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4C966"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
    <w:p w14:paraId="620FAB1E" w14:textId="32E2FC32" w:rsidR="006C2BAE" w:rsidRDefault="006C2BAE" w:rsidP="006C2BAE">
      <w:pPr>
        <w:spacing w:after="0" w:line="240" w:lineRule="atLeast"/>
        <w:ind w:firstLine="426"/>
        <w:jc w:val="both"/>
        <w:rPr>
          <w:rFonts w:ascii="Times New Roman" w:hAnsi="Times New Roman" w:cs="Times New Roman"/>
          <w:b/>
          <w:bCs/>
          <w:sz w:val="24"/>
          <w:szCs w:val="24"/>
        </w:rPr>
      </w:pPr>
      <w:r w:rsidRPr="00AD4F1D">
        <w:rPr>
          <w:rFonts w:ascii="Times New Roman" w:hAnsi="Times New Roman" w:cs="Times New Roman"/>
          <w:b/>
          <w:bCs/>
          <w:sz w:val="24"/>
          <w:szCs w:val="24"/>
        </w:rPr>
        <w:t>«Хвойка Вікентій. Від київських артефактів до Трипільської культури»</w:t>
      </w:r>
    </w:p>
    <w:p w14:paraId="5FF33408" w14:textId="02D32B64" w:rsidR="006C2BAE" w:rsidRPr="006C2BAE" w:rsidRDefault="006C2BAE" w:rsidP="006C2BAE">
      <w:pPr>
        <w:spacing w:after="0" w:line="240" w:lineRule="atLeast"/>
        <w:ind w:firstLine="426"/>
        <w:jc w:val="both"/>
        <w:rPr>
          <w:rFonts w:ascii="Times New Roman" w:hAnsi="Times New Roman" w:cs="Times New Roman"/>
          <w:sz w:val="24"/>
          <w:szCs w:val="24"/>
        </w:rPr>
      </w:pPr>
    </w:p>
    <w:p w14:paraId="102008E0" w14:textId="6D58F6FF"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drawing>
          <wp:inline distT="0" distB="0" distL="0" distR="0" wp14:anchorId="655FED4E" wp14:editId="6BF39F3D">
            <wp:extent cx="3692271" cy="1781312"/>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05046" cy="1787475"/>
                    </a:xfrm>
                    <a:prstGeom prst="rect">
                      <a:avLst/>
                    </a:prstGeom>
                    <a:noFill/>
                    <a:ln>
                      <a:noFill/>
                    </a:ln>
                  </pic:spPr>
                </pic:pic>
              </a:graphicData>
            </a:graphic>
          </wp:inline>
        </w:drawing>
      </w:r>
    </w:p>
    <w:p w14:paraId="3801376B"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Біобібліографічний</w:t>
      </w:r>
      <w:proofErr w:type="spellEnd"/>
      <w:r w:rsidRPr="006C2BAE">
        <w:rPr>
          <w:rFonts w:ascii="Times New Roman" w:hAnsi="Times New Roman" w:cs="Times New Roman"/>
          <w:sz w:val="24"/>
          <w:szCs w:val="24"/>
        </w:rPr>
        <w:t xml:space="preserve"> список джерел до 170-річчя від дня народження</w:t>
      </w:r>
    </w:p>
    <w:p w14:paraId="21B7C6A2"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Вікентія В’ячеславовича Хвойки (1850-1914) – українського археолога, першовідкривача трипільської культури, дослідника, </w:t>
      </w:r>
      <w:proofErr w:type="spellStart"/>
      <w:r w:rsidRPr="006C2BAE">
        <w:rPr>
          <w:rFonts w:ascii="Times New Roman" w:hAnsi="Times New Roman" w:cs="Times New Roman"/>
          <w:sz w:val="24"/>
          <w:szCs w:val="24"/>
        </w:rPr>
        <w:t>києвознавця</w:t>
      </w:r>
      <w:proofErr w:type="spellEnd"/>
    </w:p>
    <w:p w14:paraId="224C08A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Із циклу «Мій Київ – моя історія жива»</w:t>
      </w:r>
    </w:p>
    <w:p w14:paraId="59F39872"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Вікентій Хвойка (1850-1914) – першовідкривач і засновник української археології, подвижник, автор наукових </w:t>
      </w:r>
      <w:proofErr w:type="spellStart"/>
      <w:r w:rsidRPr="006C2BAE">
        <w:rPr>
          <w:rFonts w:ascii="Times New Roman" w:hAnsi="Times New Roman" w:cs="Times New Roman"/>
          <w:sz w:val="24"/>
          <w:szCs w:val="24"/>
        </w:rPr>
        <w:t>відкриттів</w:t>
      </w:r>
      <w:proofErr w:type="spellEnd"/>
      <w:r w:rsidRPr="006C2BAE">
        <w:rPr>
          <w:rFonts w:ascii="Times New Roman" w:hAnsi="Times New Roman" w:cs="Times New Roman"/>
          <w:sz w:val="24"/>
          <w:szCs w:val="24"/>
        </w:rPr>
        <w:t>. Він перший започаткував нову наукову добу в дослідженнях палеоліту України, відкрив ранньослов’янські археологічні культури на наших теренах і пам’ятки давнього Києва. Та найбільшим його подарунком людству стало відкриття в 1896 р. унікальної стародавньої землеробської культури IV – III тис. до н. е. Дану культуру Вікентій Хвойка назвав Трипільською – за назвою с. Трипілля (нині Київська обл.), поблизу якого він зробив свої перші розкопки давнього поселення. Трипільська культура – одна з ранніх розвинутих землеробських культур у світі.</w:t>
      </w:r>
    </w:p>
    <w:p w14:paraId="712C41B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Піонер і фундатор української археології Вікентій Хвойка по праву займає місце в когорті </w:t>
      </w:r>
      <w:proofErr w:type="spellStart"/>
      <w:r w:rsidRPr="006C2BAE">
        <w:rPr>
          <w:rFonts w:ascii="Times New Roman" w:hAnsi="Times New Roman" w:cs="Times New Roman"/>
          <w:sz w:val="24"/>
          <w:szCs w:val="24"/>
        </w:rPr>
        <w:t>найславетніших</w:t>
      </w:r>
      <w:proofErr w:type="spellEnd"/>
      <w:r w:rsidRPr="006C2BAE">
        <w:rPr>
          <w:rFonts w:ascii="Times New Roman" w:hAnsi="Times New Roman" w:cs="Times New Roman"/>
          <w:sz w:val="24"/>
          <w:szCs w:val="24"/>
        </w:rPr>
        <w:t xml:space="preserve"> постатей цієї науки у світі, таких як </w:t>
      </w:r>
      <w:proofErr w:type="spellStart"/>
      <w:r w:rsidRPr="006C2BAE">
        <w:rPr>
          <w:rFonts w:ascii="Times New Roman" w:hAnsi="Times New Roman" w:cs="Times New Roman"/>
          <w:sz w:val="24"/>
          <w:szCs w:val="24"/>
        </w:rPr>
        <w:t>Г.Шліманн</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Л.Вуді</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Ч.Гарольд</w:t>
      </w:r>
      <w:proofErr w:type="spellEnd"/>
      <w:r w:rsidRPr="006C2BAE">
        <w:rPr>
          <w:rFonts w:ascii="Times New Roman" w:hAnsi="Times New Roman" w:cs="Times New Roman"/>
          <w:sz w:val="24"/>
          <w:szCs w:val="24"/>
        </w:rPr>
        <w:t xml:space="preserve"> та ін. Важко знайти період прадавньої української історії, в якому з його ім’ям не були б пов’язані археологічні відкриття або блискучі наукові досягнення. Він був, зокрема, першовідкривачем ранньослов’янських археологічних культур на території України і пам’яток давнього Києва, започаткував нову наукову добу в дослідженнях палеоліту України… Будь-яким із цих та інших </w:t>
      </w:r>
      <w:proofErr w:type="spellStart"/>
      <w:r w:rsidRPr="006C2BAE">
        <w:rPr>
          <w:rFonts w:ascii="Times New Roman" w:hAnsi="Times New Roman" w:cs="Times New Roman"/>
          <w:sz w:val="24"/>
          <w:szCs w:val="24"/>
        </w:rPr>
        <w:t>відкриттів</w:t>
      </w:r>
      <w:proofErr w:type="spellEnd"/>
      <w:r w:rsidRPr="006C2BAE">
        <w:rPr>
          <w:rFonts w:ascii="Times New Roman" w:hAnsi="Times New Roman" w:cs="Times New Roman"/>
          <w:sz w:val="24"/>
          <w:szCs w:val="24"/>
        </w:rPr>
        <w:t xml:space="preserve"> пишався б кожен професіонал від археології. Парадоксально, але Вікентій </w:t>
      </w:r>
      <w:proofErr w:type="spellStart"/>
      <w:r w:rsidRPr="006C2BAE">
        <w:rPr>
          <w:rFonts w:ascii="Times New Roman" w:hAnsi="Times New Roman" w:cs="Times New Roman"/>
          <w:sz w:val="24"/>
          <w:szCs w:val="24"/>
        </w:rPr>
        <w:t>Вячеславович</w:t>
      </w:r>
      <w:proofErr w:type="spellEnd"/>
      <w:r w:rsidRPr="006C2BAE">
        <w:rPr>
          <w:rFonts w:ascii="Times New Roman" w:hAnsi="Times New Roman" w:cs="Times New Roman"/>
          <w:sz w:val="24"/>
          <w:szCs w:val="24"/>
        </w:rPr>
        <w:t xml:space="preserve"> був археологом-самоучкою. Він покладався на свою надзвичайно розвинуту інтуїцію, підкріплену знаннями й багаторічним досвідом</w:t>
      </w:r>
    </w:p>
    <w:p w14:paraId="7AAD1204" w14:textId="77777777" w:rsidR="00AD4F1D" w:rsidRDefault="00AD4F1D" w:rsidP="006C2BAE">
      <w:pPr>
        <w:spacing w:after="0" w:line="240" w:lineRule="atLeast"/>
        <w:ind w:firstLine="426"/>
        <w:jc w:val="both"/>
        <w:rPr>
          <w:rFonts w:ascii="Times New Roman" w:hAnsi="Times New Roman" w:cs="Times New Roman"/>
          <w:sz w:val="24"/>
          <w:szCs w:val="24"/>
        </w:rPr>
      </w:pPr>
    </w:p>
    <w:p w14:paraId="49E16CA2" w14:textId="7C30E423"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Біографія</w:t>
      </w:r>
    </w:p>
    <w:p w14:paraId="68115F6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Вікентія В’ячеславовича Хвойки</w:t>
      </w:r>
    </w:p>
    <w:p w14:paraId="7D853F5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Хвойка (</w:t>
      </w:r>
      <w:proofErr w:type="spellStart"/>
      <w:r w:rsidRPr="006C2BAE">
        <w:rPr>
          <w:rFonts w:ascii="Times New Roman" w:hAnsi="Times New Roman" w:cs="Times New Roman"/>
          <w:sz w:val="24"/>
          <w:szCs w:val="24"/>
        </w:rPr>
        <w:t>Chvojka</w:t>
      </w:r>
      <w:proofErr w:type="spellEnd"/>
      <w:r w:rsidRPr="006C2BAE">
        <w:rPr>
          <w:rFonts w:ascii="Times New Roman" w:hAnsi="Times New Roman" w:cs="Times New Roman"/>
          <w:sz w:val="24"/>
          <w:szCs w:val="24"/>
        </w:rPr>
        <w:t xml:space="preserve">) Вікентій (Чеслав, </w:t>
      </w:r>
      <w:proofErr w:type="spellStart"/>
      <w:r w:rsidRPr="006C2BAE">
        <w:rPr>
          <w:rFonts w:ascii="Times New Roman" w:hAnsi="Times New Roman" w:cs="Times New Roman"/>
          <w:sz w:val="24"/>
          <w:szCs w:val="24"/>
        </w:rPr>
        <w:t>Честослав</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Вікенс</w:t>
      </w:r>
      <w:proofErr w:type="spellEnd"/>
      <w:r w:rsidRPr="006C2BAE">
        <w:rPr>
          <w:rFonts w:ascii="Times New Roman" w:hAnsi="Times New Roman" w:cs="Times New Roman"/>
          <w:sz w:val="24"/>
          <w:szCs w:val="24"/>
        </w:rPr>
        <w:t xml:space="preserve">) В’ячеславович (08.02.1850-02.11(20. 10).1914) – археолог-аматор, агроном. Н. в с. </w:t>
      </w:r>
      <w:proofErr w:type="spellStart"/>
      <w:r w:rsidRPr="006C2BAE">
        <w:rPr>
          <w:rFonts w:ascii="Times New Roman" w:hAnsi="Times New Roman" w:cs="Times New Roman"/>
          <w:sz w:val="24"/>
          <w:szCs w:val="24"/>
        </w:rPr>
        <w:t>Семін</w:t>
      </w:r>
      <w:proofErr w:type="spellEnd"/>
      <w:r w:rsidRPr="006C2BAE">
        <w:rPr>
          <w:rFonts w:ascii="Times New Roman" w:hAnsi="Times New Roman" w:cs="Times New Roman"/>
          <w:sz w:val="24"/>
          <w:szCs w:val="24"/>
        </w:rPr>
        <w:t xml:space="preserve"> (нині село в Чехії). Походив зі збіднілого шляхетського роду.</w:t>
      </w:r>
    </w:p>
    <w:p w14:paraId="7BDAE4E8" w14:textId="265DB84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lastRenderedPageBreak/>
        <w:drawing>
          <wp:inline distT="0" distB="0" distL="0" distR="0" wp14:anchorId="2C1FAE31" wp14:editId="79FAF1B0">
            <wp:extent cx="3625215" cy="2562702"/>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4811" cy="2569485"/>
                    </a:xfrm>
                    <a:prstGeom prst="rect">
                      <a:avLst/>
                    </a:prstGeom>
                    <a:noFill/>
                    <a:ln>
                      <a:noFill/>
                    </a:ln>
                  </pic:spPr>
                </pic:pic>
              </a:graphicData>
            </a:graphic>
          </wp:inline>
        </w:drawing>
      </w:r>
      <w:r w:rsidRPr="006C2BAE">
        <w:rPr>
          <w:rFonts w:ascii="Times New Roman" w:hAnsi="Times New Roman" w:cs="Times New Roman"/>
          <w:sz w:val="24"/>
          <w:szCs w:val="24"/>
        </w:rPr>
        <w:t xml:space="preserve">Після закінчення 1864 комерційного училища в м. </w:t>
      </w:r>
      <w:proofErr w:type="spellStart"/>
      <w:r w:rsidRPr="006C2BAE">
        <w:rPr>
          <w:rFonts w:ascii="Times New Roman" w:hAnsi="Times New Roman" w:cs="Times New Roman"/>
          <w:sz w:val="24"/>
          <w:szCs w:val="24"/>
        </w:rPr>
        <w:t>Хрудім</w:t>
      </w:r>
      <w:proofErr w:type="spellEnd"/>
      <w:r w:rsidRPr="006C2BAE">
        <w:rPr>
          <w:rFonts w:ascii="Times New Roman" w:hAnsi="Times New Roman" w:cs="Times New Roman"/>
          <w:sz w:val="24"/>
          <w:szCs w:val="24"/>
        </w:rPr>
        <w:t xml:space="preserve"> проживав у Празі (нині місто і столиця Чехії). 1876 переїхав на постійне проживання до Києва.</w:t>
      </w:r>
    </w:p>
    <w:p w14:paraId="178C9A6F"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080D5B6F"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Батьківська хата Вікентія Хвойки в селі </w:t>
      </w:r>
      <w:proofErr w:type="spellStart"/>
      <w:r w:rsidRPr="006C2BAE">
        <w:rPr>
          <w:rFonts w:ascii="Times New Roman" w:hAnsi="Times New Roman" w:cs="Times New Roman"/>
          <w:sz w:val="24"/>
          <w:szCs w:val="24"/>
        </w:rPr>
        <w:t>Семин</w:t>
      </w:r>
      <w:proofErr w:type="spellEnd"/>
      <w:r w:rsidRPr="006C2BAE">
        <w:rPr>
          <w:rFonts w:ascii="Times New Roman" w:hAnsi="Times New Roman" w:cs="Times New Roman"/>
          <w:sz w:val="24"/>
          <w:szCs w:val="24"/>
        </w:rPr>
        <w:t xml:space="preserve"> (після реставрації)</w:t>
      </w:r>
    </w:p>
    <w:p w14:paraId="6BCBD2BC"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Викладав німецьку мову і малювання, успішно займався сільським господарством – вирощував хміль та впроваджував культуру чеського проса – росички. Досвід узагальнив у роботах "Росичка" (1885), "</w:t>
      </w:r>
      <w:proofErr w:type="spellStart"/>
      <w:r w:rsidRPr="006C2BAE">
        <w:rPr>
          <w:rFonts w:ascii="Times New Roman" w:hAnsi="Times New Roman" w:cs="Times New Roman"/>
          <w:sz w:val="24"/>
          <w:szCs w:val="24"/>
        </w:rPr>
        <w:t>Хмелеводство</w:t>
      </w:r>
      <w:proofErr w:type="spellEnd"/>
      <w:r w:rsidRPr="006C2BAE">
        <w:rPr>
          <w:rFonts w:ascii="Times New Roman" w:hAnsi="Times New Roman" w:cs="Times New Roman"/>
          <w:sz w:val="24"/>
          <w:szCs w:val="24"/>
        </w:rPr>
        <w:t xml:space="preserve"> и </w:t>
      </w:r>
      <w:proofErr w:type="spellStart"/>
      <w:r w:rsidRPr="006C2BAE">
        <w:rPr>
          <w:rFonts w:ascii="Times New Roman" w:hAnsi="Times New Roman" w:cs="Times New Roman"/>
          <w:sz w:val="24"/>
          <w:szCs w:val="24"/>
        </w:rPr>
        <w:t>уход</w:t>
      </w:r>
      <w:proofErr w:type="spellEnd"/>
      <w:r w:rsidRPr="006C2BAE">
        <w:rPr>
          <w:rFonts w:ascii="Times New Roman" w:hAnsi="Times New Roman" w:cs="Times New Roman"/>
          <w:sz w:val="24"/>
          <w:szCs w:val="24"/>
        </w:rPr>
        <w:t xml:space="preserve"> за ним" (1891). Значні успіхи в агрономії Хвойки відзначені дипломами й медалями на с.-г. виставках у Ромнах (1884) і Харкові (1887); на виставці в Парижі (Франція; 1889) отримав срібну медаль та був обраний членом Французької національної сільськогосподарської академії.</w:t>
      </w:r>
    </w:p>
    <w:p w14:paraId="05607348"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Археологією Хвойка зайнявся на початку 1890-х рр. Його становленню як археолога, крім самоосвіти, сприяло спілкування з </w:t>
      </w:r>
      <w:proofErr w:type="spellStart"/>
      <w:r w:rsidRPr="006C2BAE">
        <w:rPr>
          <w:rFonts w:ascii="Times New Roman" w:hAnsi="Times New Roman" w:cs="Times New Roman"/>
          <w:sz w:val="24"/>
          <w:szCs w:val="24"/>
        </w:rPr>
        <w:t>В.Антоновичем</w:t>
      </w:r>
      <w:proofErr w:type="spellEnd"/>
      <w:r w:rsidRPr="006C2BAE">
        <w:rPr>
          <w:rFonts w:ascii="Times New Roman" w:hAnsi="Times New Roman" w:cs="Times New Roman"/>
          <w:sz w:val="24"/>
          <w:szCs w:val="24"/>
        </w:rPr>
        <w:t xml:space="preserve"> та </w:t>
      </w:r>
      <w:proofErr w:type="spellStart"/>
      <w:r w:rsidRPr="006C2BAE">
        <w:rPr>
          <w:rFonts w:ascii="Times New Roman" w:hAnsi="Times New Roman" w:cs="Times New Roman"/>
          <w:sz w:val="24"/>
          <w:szCs w:val="24"/>
        </w:rPr>
        <w:t>Ф.Вовком</w:t>
      </w:r>
      <w:proofErr w:type="spellEnd"/>
      <w:r w:rsidRPr="006C2BAE">
        <w:rPr>
          <w:rFonts w:ascii="Times New Roman" w:hAnsi="Times New Roman" w:cs="Times New Roman"/>
          <w:sz w:val="24"/>
          <w:szCs w:val="24"/>
        </w:rPr>
        <w:t xml:space="preserve">. Кошти на проведення розкопок здебільшого отримував </w:t>
      </w:r>
      <w:proofErr w:type="spellStart"/>
      <w:r w:rsidRPr="006C2BAE">
        <w:rPr>
          <w:rFonts w:ascii="Times New Roman" w:hAnsi="Times New Roman" w:cs="Times New Roman"/>
          <w:sz w:val="24"/>
          <w:szCs w:val="24"/>
        </w:rPr>
        <w:t>відМ.А.Терещенка</w:t>
      </w:r>
      <w:proofErr w:type="spellEnd"/>
      <w:r w:rsidRPr="006C2BAE">
        <w:rPr>
          <w:rFonts w:ascii="Times New Roman" w:hAnsi="Times New Roman" w:cs="Times New Roman"/>
          <w:sz w:val="24"/>
          <w:szCs w:val="24"/>
        </w:rPr>
        <w:t xml:space="preserve"> та </w:t>
      </w:r>
      <w:proofErr w:type="spellStart"/>
      <w:r w:rsidRPr="006C2BAE">
        <w:rPr>
          <w:rFonts w:ascii="Times New Roman" w:hAnsi="Times New Roman" w:cs="Times New Roman"/>
          <w:sz w:val="24"/>
          <w:szCs w:val="24"/>
        </w:rPr>
        <w:t>Б.Ханенка</w:t>
      </w:r>
      <w:proofErr w:type="spellEnd"/>
      <w:r w:rsidRPr="006C2BAE">
        <w:rPr>
          <w:rFonts w:ascii="Times New Roman" w:hAnsi="Times New Roman" w:cs="Times New Roman"/>
          <w:sz w:val="24"/>
          <w:szCs w:val="24"/>
        </w:rPr>
        <w:t>.</w:t>
      </w:r>
    </w:p>
    <w:p w14:paraId="603343BB"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Визначними відкриттями Хвойки стали палеолітична Кирилівська стоянка в Києві (1893-1900), старожитності, що отримали назви трипільської культури (1893), зарубинецької культури (1899) і черняхівської культури (1899), пам’ятки міста Володимира в Києві (1907), рештки літописного Білгорода (1909-14). Він досліджував городища скіфських часів – </w:t>
      </w:r>
      <w:proofErr w:type="spellStart"/>
      <w:r w:rsidRPr="006C2BAE">
        <w:rPr>
          <w:rFonts w:ascii="Times New Roman" w:hAnsi="Times New Roman" w:cs="Times New Roman"/>
          <w:sz w:val="24"/>
          <w:szCs w:val="24"/>
        </w:rPr>
        <w:t>Шарпівське</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Мотронинське</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Новобудківське</w:t>
      </w:r>
      <w:proofErr w:type="spellEnd"/>
      <w:r w:rsidRPr="006C2BAE">
        <w:rPr>
          <w:rFonts w:ascii="Times New Roman" w:hAnsi="Times New Roman" w:cs="Times New Roman"/>
          <w:sz w:val="24"/>
          <w:szCs w:val="24"/>
        </w:rPr>
        <w:t xml:space="preserve">, Пастирське городище, давньоруські пам’ятки — кургани </w:t>
      </w:r>
      <w:proofErr w:type="spellStart"/>
      <w:r w:rsidRPr="006C2BAE">
        <w:rPr>
          <w:rFonts w:ascii="Times New Roman" w:hAnsi="Times New Roman" w:cs="Times New Roman"/>
          <w:sz w:val="24"/>
          <w:szCs w:val="24"/>
        </w:rPr>
        <w:t>біляКоростеня,Овруча</w:t>
      </w:r>
      <w:proofErr w:type="spellEnd"/>
      <w:r w:rsidRPr="006C2BAE">
        <w:rPr>
          <w:rFonts w:ascii="Times New Roman" w:hAnsi="Times New Roman" w:cs="Times New Roman"/>
          <w:sz w:val="24"/>
          <w:szCs w:val="24"/>
        </w:rPr>
        <w:t xml:space="preserve"> та в Китаєві (урочище на околиці Києва), ремісничі майстерні на Замковій горі в Києві, городище та могильник у </w:t>
      </w:r>
      <w:proofErr w:type="spellStart"/>
      <w:r w:rsidRPr="006C2BAE">
        <w:rPr>
          <w:rFonts w:ascii="Times New Roman" w:hAnsi="Times New Roman" w:cs="Times New Roman"/>
          <w:sz w:val="24"/>
          <w:szCs w:val="24"/>
        </w:rPr>
        <w:t>Витачеві</w:t>
      </w:r>
      <w:proofErr w:type="spellEnd"/>
      <w:r w:rsidRPr="006C2BAE">
        <w:rPr>
          <w:rFonts w:ascii="Times New Roman" w:hAnsi="Times New Roman" w:cs="Times New Roman"/>
          <w:sz w:val="24"/>
          <w:szCs w:val="24"/>
        </w:rPr>
        <w:t xml:space="preserve">, могильник у с. </w:t>
      </w:r>
      <w:proofErr w:type="spellStart"/>
      <w:r w:rsidRPr="006C2BAE">
        <w:rPr>
          <w:rFonts w:ascii="Times New Roman" w:hAnsi="Times New Roman" w:cs="Times New Roman"/>
          <w:sz w:val="24"/>
          <w:szCs w:val="24"/>
        </w:rPr>
        <w:t>Броварки</w:t>
      </w:r>
      <w:proofErr w:type="spellEnd"/>
      <w:r w:rsidRPr="006C2BAE">
        <w:rPr>
          <w:rFonts w:ascii="Times New Roman" w:hAnsi="Times New Roman" w:cs="Times New Roman"/>
          <w:sz w:val="24"/>
          <w:szCs w:val="24"/>
        </w:rPr>
        <w:t xml:space="preserve"> (нині село Гадяцького р-ну </w:t>
      </w:r>
      <w:proofErr w:type="spellStart"/>
      <w:r w:rsidRPr="006C2BAE">
        <w:rPr>
          <w:rFonts w:ascii="Times New Roman" w:hAnsi="Times New Roman" w:cs="Times New Roman"/>
          <w:sz w:val="24"/>
          <w:szCs w:val="24"/>
        </w:rPr>
        <w:t>Полтав</w:t>
      </w:r>
      <w:proofErr w:type="spellEnd"/>
      <w:r w:rsidRPr="006C2BAE">
        <w:rPr>
          <w:rFonts w:ascii="Times New Roman" w:hAnsi="Times New Roman" w:cs="Times New Roman"/>
          <w:sz w:val="24"/>
          <w:szCs w:val="24"/>
        </w:rPr>
        <w:t>. обл.), залишки мурованих споруд у Чигирині, а також численні кургани різного часу. 1911 Російський археологічний інститут у Константинополі запросив Хвойку організувати спільні дослідження з балканськими країнами.</w:t>
      </w:r>
    </w:p>
    <w:p w14:paraId="29BA4E14"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Фактично роботи Хвойки поклали початок створенню джерельної бази для археологічного вивчення давньої історії Середнього Подніпров’я. Поклавши в основу своєї концепції принцип </w:t>
      </w:r>
      <w:proofErr w:type="spellStart"/>
      <w:r w:rsidRPr="006C2BAE">
        <w:rPr>
          <w:rFonts w:ascii="Times New Roman" w:hAnsi="Times New Roman" w:cs="Times New Roman"/>
          <w:sz w:val="24"/>
          <w:szCs w:val="24"/>
        </w:rPr>
        <w:t>автохтонізму</w:t>
      </w:r>
      <w:proofErr w:type="spellEnd"/>
      <w:r w:rsidRPr="006C2BAE">
        <w:rPr>
          <w:rFonts w:ascii="Times New Roman" w:hAnsi="Times New Roman" w:cs="Times New Roman"/>
          <w:sz w:val="24"/>
          <w:szCs w:val="24"/>
        </w:rPr>
        <w:t xml:space="preserve">, Хвойка доводив, що в цьому регіоні з </w:t>
      </w:r>
      <w:r w:rsidRPr="006C2BAE">
        <w:rPr>
          <w:rFonts w:ascii="Times New Roman" w:hAnsi="Times New Roman" w:cs="Times New Roman"/>
          <w:sz w:val="24"/>
          <w:szCs w:val="24"/>
        </w:rPr>
        <w:lastRenderedPageBreak/>
        <w:t xml:space="preserve">доісторичних часів проживало населення, одним з наступників якого в майбутньому стала "південно-східна гілка" слов’ян. Характеристика середньодніпровських </w:t>
      </w:r>
      <w:proofErr w:type="spellStart"/>
      <w:r w:rsidRPr="006C2BAE">
        <w:rPr>
          <w:rFonts w:ascii="Times New Roman" w:hAnsi="Times New Roman" w:cs="Times New Roman"/>
          <w:sz w:val="24"/>
          <w:szCs w:val="24"/>
        </w:rPr>
        <w:t>старожитностей</w:t>
      </w:r>
      <w:proofErr w:type="spellEnd"/>
      <w:r w:rsidRPr="006C2BAE">
        <w:rPr>
          <w:rFonts w:ascii="Times New Roman" w:hAnsi="Times New Roman" w:cs="Times New Roman"/>
          <w:sz w:val="24"/>
          <w:szCs w:val="24"/>
        </w:rPr>
        <w:t xml:space="preserve"> від кам’яного віку до великокняжої доби міститься в монографії "</w:t>
      </w:r>
      <w:proofErr w:type="spellStart"/>
      <w:r w:rsidRPr="006C2BAE">
        <w:rPr>
          <w:rFonts w:ascii="Times New Roman" w:hAnsi="Times New Roman" w:cs="Times New Roman"/>
          <w:sz w:val="24"/>
          <w:szCs w:val="24"/>
        </w:rPr>
        <w:t>Древние</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обитатели</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Среднего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Приднепровья</w:t>
      </w:r>
      <w:proofErr w:type="spellEnd"/>
      <w:r w:rsidRPr="006C2BAE">
        <w:rPr>
          <w:rFonts w:ascii="Times New Roman" w:hAnsi="Times New Roman" w:cs="Times New Roman"/>
          <w:sz w:val="24"/>
          <w:szCs w:val="24"/>
        </w:rPr>
        <w:t xml:space="preserve"> и </w:t>
      </w:r>
      <w:proofErr w:type="spellStart"/>
      <w:r w:rsidRPr="006C2BAE">
        <w:rPr>
          <w:rFonts w:ascii="Times New Roman" w:hAnsi="Times New Roman" w:cs="Times New Roman"/>
          <w:sz w:val="24"/>
          <w:szCs w:val="24"/>
        </w:rPr>
        <w:t>их</w:t>
      </w:r>
      <w:proofErr w:type="spellEnd"/>
      <w:r w:rsidRPr="006C2BAE">
        <w:rPr>
          <w:rFonts w:ascii="Times New Roman" w:hAnsi="Times New Roman" w:cs="Times New Roman"/>
          <w:sz w:val="24"/>
          <w:szCs w:val="24"/>
        </w:rPr>
        <w:t xml:space="preserve"> культура в </w:t>
      </w:r>
      <w:proofErr w:type="spellStart"/>
      <w:r w:rsidRPr="006C2BAE">
        <w:rPr>
          <w:rFonts w:ascii="Times New Roman" w:hAnsi="Times New Roman" w:cs="Times New Roman"/>
          <w:sz w:val="24"/>
          <w:szCs w:val="24"/>
        </w:rPr>
        <w:t>доисторические</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времена</w:t>
      </w:r>
      <w:proofErr w:type="spellEnd"/>
      <w:r w:rsidRPr="006C2BAE">
        <w:rPr>
          <w:rFonts w:ascii="Times New Roman" w:hAnsi="Times New Roman" w:cs="Times New Roman"/>
          <w:sz w:val="24"/>
          <w:szCs w:val="24"/>
        </w:rPr>
        <w:t>" (1913). Хвойка зазначав, що пам’ятки Середнього Подніпров’я свідчать про нерівномірність культурного розвитку населення, можна констатувати зупинки в розвитку і навіть занепад культури, обумовлений багатьма чинниками.</w:t>
      </w:r>
    </w:p>
    <w:p w14:paraId="6B521361"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Хвойка був членом численних наукових товариств і комісій, був прийнятий до Київського товариства </w:t>
      </w:r>
      <w:proofErr w:type="spellStart"/>
      <w:r w:rsidRPr="006C2BAE">
        <w:rPr>
          <w:rFonts w:ascii="Times New Roman" w:hAnsi="Times New Roman" w:cs="Times New Roman"/>
          <w:sz w:val="24"/>
          <w:szCs w:val="24"/>
        </w:rPr>
        <w:t>старожитностей</w:t>
      </w:r>
      <w:proofErr w:type="spellEnd"/>
      <w:r w:rsidRPr="006C2BAE">
        <w:rPr>
          <w:rFonts w:ascii="Times New Roman" w:hAnsi="Times New Roman" w:cs="Times New Roman"/>
          <w:sz w:val="24"/>
          <w:szCs w:val="24"/>
        </w:rPr>
        <w:t xml:space="preserve"> і мистецтв. Він брав активну участь у підготовці та проведенні археологічних виставок 1897 і 1899р.р., експонати яких стали основою археологічного  відділу Київського художньо-промислового і наукового музею. На посаді зберігача археологічного відділу музею. Хвойка працював до кінця життя.</w:t>
      </w:r>
    </w:p>
    <w:p w14:paraId="46BE6055"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Помер і похований у Києві.</w:t>
      </w:r>
    </w:p>
    <w:p w14:paraId="10826C88"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Черняков</w:t>
      </w:r>
      <w:proofErr w:type="spellEnd"/>
      <w:r w:rsidRPr="006C2BAE">
        <w:rPr>
          <w:rFonts w:ascii="Times New Roman" w:hAnsi="Times New Roman" w:cs="Times New Roman"/>
          <w:sz w:val="24"/>
          <w:szCs w:val="24"/>
        </w:rPr>
        <w:t xml:space="preserve"> І.Т., </w:t>
      </w:r>
      <w:proofErr w:type="spellStart"/>
      <w:r w:rsidRPr="006C2BAE">
        <w:rPr>
          <w:rFonts w:ascii="Times New Roman" w:hAnsi="Times New Roman" w:cs="Times New Roman"/>
          <w:sz w:val="24"/>
          <w:szCs w:val="24"/>
        </w:rPr>
        <w:t>Абашина</w:t>
      </w:r>
      <w:proofErr w:type="spellEnd"/>
      <w:r w:rsidRPr="006C2BAE">
        <w:rPr>
          <w:rFonts w:ascii="Times New Roman" w:hAnsi="Times New Roman" w:cs="Times New Roman"/>
          <w:sz w:val="24"/>
          <w:szCs w:val="24"/>
        </w:rPr>
        <w:t xml:space="preserve"> Н.С.</w:t>
      </w:r>
    </w:p>
    <w:p w14:paraId="4D26C98F" w14:textId="77777777" w:rsidR="00AD4F1D" w:rsidRDefault="00AD4F1D" w:rsidP="006C2BAE">
      <w:pPr>
        <w:spacing w:after="0" w:line="240" w:lineRule="atLeast"/>
        <w:ind w:firstLine="426"/>
        <w:jc w:val="both"/>
        <w:rPr>
          <w:rFonts w:ascii="Times New Roman" w:hAnsi="Times New Roman" w:cs="Times New Roman"/>
          <w:sz w:val="24"/>
          <w:szCs w:val="24"/>
        </w:rPr>
      </w:pPr>
    </w:p>
    <w:p w14:paraId="768A541A" w14:textId="404C60B5" w:rsidR="006C2BAE" w:rsidRPr="00AD4F1D" w:rsidRDefault="006C2BAE" w:rsidP="006C2BAE">
      <w:pPr>
        <w:spacing w:after="0" w:line="240" w:lineRule="atLeast"/>
        <w:ind w:firstLine="426"/>
        <w:jc w:val="both"/>
        <w:rPr>
          <w:rFonts w:ascii="Times New Roman" w:hAnsi="Times New Roman" w:cs="Times New Roman"/>
          <w:b/>
          <w:bCs/>
          <w:sz w:val="24"/>
          <w:szCs w:val="24"/>
        </w:rPr>
      </w:pPr>
      <w:r w:rsidRPr="00AD4F1D">
        <w:rPr>
          <w:rFonts w:ascii="Times New Roman" w:hAnsi="Times New Roman" w:cs="Times New Roman"/>
          <w:b/>
          <w:bCs/>
          <w:sz w:val="24"/>
          <w:szCs w:val="24"/>
        </w:rPr>
        <w:t xml:space="preserve">П'ять найбільших археологічних </w:t>
      </w:r>
      <w:proofErr w:type="spellStart"/>
      <w:r w:rsidRPr="00AD4F1D">
        <w:rPr>
          <w:rFonts w:ascii="Times New Roman" w:hAnsi="Times New Roman" w:cs="Times New Roman"/>
          <w:b/>
          <w:bCs/>
          <w:sz w:val="24"/>
          <w:szCs w:val="24"/>
        </w:rPr>
        <w:t>відкриттів</w:t>
      </w:r>
      <w:proofErr w:type="spellEnd"/>
      <w:r w:rsidRPr="00AD4F1D">
        <w:rPr>
          <w:rFonts w:ascii="Times New Roman" w:hAnsi="Times New Roman" w:cs="Times New Roman"/>
          <w:b/>
          <w:bCs/>
          <w:sz w:val="24"/>
          <w:szCs w:val="24"/>
        </w:rPr>
        <w:t xml:space="preserve"> Вікентія Хвойки</w:t>
      </w:r>
    </w:p>
    <w:p w14:paraId="33C95A37"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Захоплення В. Хвойки археологією трималося головним чином на спонсорах - заможних київських родинах Ханенків і Терещенків, із якими мав приязні стосунки. Витрати їм компенсував отриманими знахідками, які потрапляли до приватних колекцій спонсорів. Та час од часу провадив розкопки і за власні гроші.</w:t>
      </w:r>
    </w:p>
    <w:p w14:paraId="4E96B1B1"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1. Стійбище первісних мисливців на мамонтів- Кирилівська </w:t>
      </w:r>
      <w:proofErr w:type="spellStart"/>
      <w:r w:rsidRPr="006C2BAE">
        <w:rPr>
          <w:rFonts w:ascii="Times New Roman" w:hAnsi="Times New Roman" w:cs="Times New Roman"/>
          <w:sz w:val="24"/>
          <w:szCs w:val="24"/>
        </w:rPr>
        <w:t>пізньопалеолітична</w:t>
      </w:r>
      <w:proofErr w:type="spellEnd"/>
      <w:r w:rsidRPr="006C2BAE">
        <w:rPr>
          <w:rFonts w:ascii="Times New Roman" w:hAnsi="Times New Roman" w:cs="Times New Roman"/>
          <w:sz w:val="24"/>
          <w:szCs w:val="24"/>
        </w:rPr>
        <w:t xml:space="preserve"> стоянка - перша досліджена пам'ятка кам'яного віку в Східній Європі. Знахідкам, як і залишкам вогнищ від житлових споруд, понад 12 -15 тис. років.</w:t>
      </w:r>
    </w:p>
    <w:tbl>
      <w:tblPr>
        <w:tblW w:w="0" w:type="auto"/>
        <w:tblCellSpacing w:w="0" w:type="dxa"/>
        <w:tblCellMar>
          <w:left w:w="0" w:type="dxa"/>
          <w:right w:w="0" w:type="dxa"/>
        </w:tblCellMar>
        <w:tblLook w:val="04A0" w:firstRow="1" w:lastRow="0" w:firstColumn="1" w:lastColumn="0" w:noHBand="0" w:noVBand="1"/>
      </w:tblPr>
      <w:tblGrid>
        <w:gridCol w:w="5931"/>
        <w:gridCol w:w="306"/>
      </w:tblGrid>
      <w:tr w:rsidR="00AD4F1D" w:rsidRPr="006C2BAE" w14:paraId="36E45B69" w14:textId="77777777" w:rsidTr="00AD4F1D">
        <w:trPr>
          <w:tblCellSpacing w:w="0" w:type="dxa"/>
        </w:trPr>
        <w:tc>
          <w:tcPr>
            <w:tcW w:w="4532" w:type="dxa"/>
            <w:tcMar>
              <w:top w:w="150" w:type="dxa"/>
              <w:left w:w="150" w:type="dxa"/>
              <w:bottom w:w="150" w:type="dxa"/>
              <w:right w:w="150" w:type="dxa"/>
            </w:tcMar>
            <w:hideMark/>
          </w:tcPr>
          <w:p w14:paraId="062BB89C" w14:textId="01427FB5"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drawing>
                <wp:inline distT="0" distB="0" distL="0" distR="0" wp14:anchorId="566A5402" wp14:editId="7674D63D">
                  <wp:extent cx="3407664" cy="2407639"/>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9839" cy="2444502"/>
                          </a:xfrm>
                          <a:prstGeom prst="rect">
                            <a:avLst/>
                          </a:prstGeom>
                          <a:noFill/>
                          <a:ln>
                            <a:noFill/>
                          </a:ln>
                        </pic:spPr>
                      </pic:pic>
                    </a:graphicData>
                  </a:graphic>
                </wp:inline>
              </w:drawing>
            </w:r>
          </w:p>
        </w:tc>
        <w:tc>
          <w:tcPr>
            <w:tcW w:w="1705" w:type="dxa"/>
            <w:tcMar>
              <w:top w:w="150" w:type="dxa"/>
              <w:left w:w="150" w:type="dxa"/>
              <w:bottom w:w="150" w:type="dxa"/>
              <w:right w:w="150" w:type="dxa"/>
            </w:tcMar>
            <w:hideMark/>
          </w:tcPr>
          <w:p w14:paraId="5655DBF6" w14:textId="6DF62AD0" w:rsidR="006C2BAE" w:rsidRPr="006C2BAE" w:rsidRDefault="006C2BAE" w:rsidP="006C2BAE">
            <w:pPr>
              <w:spacing w:after="0" w:line="240" w:lineRule="atLeast"/>
              <w:ind w:firstLine="426"/>
              <w:jc w:val="both"/>
              <w:rPr>
                <w:rFonts w:ascii="Times New Roman" w:hAnsi="Times New Roman" w:cs="Times New Roman"/>
                <w:sz w:val="24"/>
                <w:szCs w:val="24"/>
              </w:rPr>
            </w:pPr>
          </w:p>
        </w:tc>
      </w:tr>
      <w:tr w:rsidR="00AD4F1D" w:rsidRPr="006C2BAE" w14:paraId="3E87AC05" w14:textId="77777777" w:rsidTr="00AD4F1D">
        <w:trPr>
          <w:tblCellSpacing w:w="0" w:type="dxa"/>
        </w:trPr>
        <w:tc>
          <w:tcPr>
            <w:tcW w:w="4532" w:type="dxa"/>
            <w:tcMar>
              <w:top w:w="150" w:type="dxa"/>
              <w:left w:w="150" w:type="dxa"/>
              <w:bottom w:w="150" w:type="dxa"/>
              <w:right w:w="150" w:type="dxa"/>
            </w:tcMar>
            <w:hideMark/>
          </w:tcPr>
          <w:p w14:paraId="7193AC5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Розкопи на вулиці Кирилівській, 1893 р., фото В. В. Хвойки</w:t>
            </w:r>
          </w:p>
        </w:tc>
        <w:tc>
          <w:tcPr>
            <w:tcW w:w="1705" w:type="dxa"/>
            <w:tcMar>
              <w:top w:w="150" w:type="dxa"/>
              <w:left w:w="150" w:type="dxa"/>
              <w:bottom w:w="150" w:type="dxa"/>
              <w:right w:w="150" w:type="dxa"/>
            </w:tcMar>
          </w:tcPr>
          <w:p w14:paraId="4946DC8B" w14:textId="0ACBC9B1" w:rsidR="006C2BAE" w:rsidRPr="006C2BAE" w:rsidRDefault="006C2BAE" w:rsidP="006C2BAE">
            <w:pPr>
              <w:spacing w:after="0" w:line="240" w:lineRule="atLeast"/>
              <w:ind w:firstLine="426"/>
              <w:jc w:val="both"/>
              <w:rPr>
                <w:rFonts w:ascii="Times New Roman" w:hAnsi="Times New Roman" w:cs="Times New Roman"/>
                <w:sz w:val="24"/>
                <w:szCs w:val="24"/>
              </w:rPr>
            </w:pPr>
          </w:p>
        </w:tc>
      </w:tr>
    </w:tbl>
    <w:p w14:paraId="322C6BE9" w14:textId="70E7BCDE" w:rsidR="00AD4F1D" w:rsidRDefault="00AD4F1D"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lastRenderedPageBreak/>
        <w:drawing>
          <wp:inline distT="0" distB="0" distL="0" distR="0" wp14:anchorId="05457535" wp14:editId="48DDF1E0">
            <wp:extent cx="3584448" cy="219519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7647" cy="2289017"/>
                    </a:xfrm>
                    <a:prstGeom prst="rect">
                      <a:avLst/>
                    </a:prstGeom>
                    <a:noFill/>
                    <a:ln>
                      <a:noFill/>
                    </a:ln>
                  </pic:spPr>
                </pic:pic>
              </a:graphicData>
            </a:graphic>
          </wp:inline>
        </w:drawing>
      </w:r>
    </w:p>
    <w:p w14:paraId="16B2FD43" w14:textId="7CE9D6FD" w:rsidR="00AD4F1D" w:rsidRDefault="00AD4F1D" w:rsidP="00AD4F1D">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Дореволюційна світлина вулиці Кирилівської</w:t>
      </w:r>
    </w:p>
    <w:p w14:paraId="0BE87BF2" w14:textId="77777777" w:rsidR="00AD4F1D" w:rsidRDefault="00AD4F1D" w:rsidP="006C2BAE">
      <w:pPr>
        <w:spacing w:after="0" w:line="240" w:lineRule="atLeast"/>
        <w:ind w:firstLine="426"/>
        <w:jc w:val="both"/>
        <w:rPr>
          <w:rFonts w:ascii="Times New Roman" w:hAnsi="Times New Roman" w:cs="Times New Roman"/>
          <w:sz w:val="24"/>
          <w:szCs w:val="24"/>
        </w:rPr>
      </w:pPr>
    </w:p>
    <w:p w14:paraId="75DF0864" w14:textId="6BAAA0D2"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2. Трипільська рільнича цивілізація, що існувала на Подніпров'ї у IV - III ст. до н.е. Назвав її "за найбільшим на знахідки місцем" - в околицях села Трипілля на Київщині. Вона є </w:t>
      </w:r>
      <w:proofErr w:type="spellStart"/>
      <w:r w:rsidRPr="006C2BAE">
        <w:rPr>
          <w:rFonts w:ascii="Times New Roman" w:hAnsi="Times New Roman" w:cs="Times New Roman"/>
          <w:sz w:val="24"/>
          <w:szCs w:val="24"/>
        </w:rPr>
        <w:t>найпівнічнішою</w:t>
      </w:r>
      <w:proofErr w:type="spellEnd"/>
      <w:r w:rsidRPr="006C2BAE">
        <w:rPr>
          <w:rFonts w:ascii="Times New Roman" w:hAnsi="Times New Roman" w:cs="Times New Roman"/>
          <w:sz w:val="24"/>
          <w:szCs w:val="24"/>
        </w:rPr>
        <w:t>  периферією давніх цивілізацій Стародавнього Сходу.</w:t>
      </w:r>
    </w:p>
    <w:tbl>
      <w:tblPr>
        <w:tblW w:w="0" w:type="auto"/>
        <w:tblCellSpacing w:w="0" w:type="dxa"/>
        <w:tblCellMar>
          <w:left w:w="0" w:type="dxa"/>
          <w:right w:w="0" w:type="dxa"/>
        </w:tblCellMar>
        <w:tblLook w:val="04A0" w:firstRow="1" w:lastRow="0" w:firstColumn="1" w:lastColumn="0" w:noHBand="0" w:noVBand="1"/>
      </w:tblPr>
      <w:tblGrid>
        <w:gridCol w:w="5931"/>
        <w:gridCol w:w="306"/>
      </w:tblGrid>
      <w:tr w:rsidR="00AD4F1D" w:rsidRPr="006C2BAE" w14:paraId="3F3D166F" w14:textId="77777777" w:rsidTr="006C2BAE">
        <w:trPr>
          <w:tblCellSpacing w:w="0" w:type="dxa"/>
        </w:trPr>
        <w:tc>
          <w:tcPr>
            <w:tcW w:w="4320" w:type="dxa"/>
            <w:tcMar>
              <w:top w:w="150" w:type="dxa"/>
              <w:left w:w="150" w:type="dxa"/>
              <w:bottom w:w="150" w:type="dxa"/>
              <w:right w:w="150" w:type="dxa"/>
            </w:tcMar>
            <w:hideMark/>
          </w:tcPr>
          <w:p w14:paraId="0851D699" w14:textId="586DBF0A"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drawing>
                <wp:inline distT="0" distB="0" distL="0" distR="0" wp14:anchorId="692FA149" wp14:editId="384DA650">
                  <wp:extent cx="3541776" cy="2272030"/>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498" cy="2273135"/>
                          </a:xfrm>
                          <a:prstGeom prst="rect">
                            <a:avLst/>
                          </a:prstGeom>
                          <a:noFill/>
                          <a:ln>
                            <a:noFill/>
                          </a:ln>
                        </pic:spPr>
                      </pic:pic>
                    </a:graphicData>
                  </a:graphic>
                </wp:inline>
              </w:drawing>
            </w:r>
          </w:p>
          <w:p w14:paraId="79ABF1EF" w14:textId="77777777" w:rsidR="00AD4F1D" w:rsidRDefault="00AD4F1D" w:rsidP="006C2BAE">
            <w:pPr>
              <w:spacing w:after="0" w:line="240" w:lineRule="atLeast"/>
              <w:ind w:firstLine="426"/>
              <w:jc w:val="both"/>
              <w:rPr>
                <w:rFonts w:ascii="Times New Roman" w:hAnsi="Times New Roman" w:cs="Times New Roman"/>
                <w:sz w:val="24"/>
                <w:szCs w:val="24"/>
              </w:rPr>
            </w:pPr>
          </w:p>
          <w:p w14:paraId="037D9BB4" w14:textId="4E074D34" w:rsidR="00AD4F1D" w:rsidRDefault="00AD4F1D"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drawing>
                <wp:inline distT="0" distB="0" distL="0" distR="0" wp14:anchorId="0929956B" wp14:editId="2D9E6094">
                  <wp:extent cx="3377184" cy="2299462"/>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0171" cy="2621510"/>
                          </a:xfrm>
                          <a:prstGeom prst="rect">
                            <a:avLst/>
                          </a:prstGeom>
                          <a:noFill/>
                          <a:ln>
                            <a:noFill/>
                          </a:ln>
                        </pic:spPr>
                      </pic:pic>
                    </a:graphicData>
                  </a:graphic>
                </wp:inline>
              </w:drawing>
            </w:r>
          </w:p>
          <w:p w14:paraId="46A25F35" w14:textId="7BC4B716"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На археологічних розкопках </w:t>
            </w:r>
            <w:proofErr w:type="spellStart"/>
            <w:r w:rsidRPr="006C2BAE">
              <w:rPr>
                <w:rFonts w:ascii="Times New Roman" w:hAnsi="Times New Roman" w:cs="Times New Roman"/>
                <w:sz w:val="24"/>
                <w:szCs w:val="24"/>
              </w:rPr>
              <w:t>трипільскої</w:t>
            </w:r>
            <w:proofErr w:type="spellEnd"/>
            <w:r w:rsidRPr="006C2BAE">
              <w:rPr>
                <w:rFonts w:ascii="Times New Roman" w:hAnsi="Times New Roman" w:cs="Times New Roman"/>
                <w:sz w:val="24"/>
                <w:szCs w:val="24"/>
              </w:rPr>
              <w:t xml:space="preserve"> культури</w:t>
            </w:r>
          </w:p>
        </w:tc>
        <w:tc>
          <w:tcPr>
            <w:tcW w:w="5310" w:type="dxa"/>
            <w:tcMar>
              <w:top w:w="150" w:type="dxa"/>
              <w:left w:w="150" w:type="dxa"/>
              <w:bottom w:w="150" w:type="dxa"/>
              <w:right w:w="150" w:type="dxa"/>
            </w:tcMar>
            <w:hideMark/>
          </w:tcPr>
          <w:p w14:paraId="5E2B53DC" w14:textId="5BEE3118" w:rsidR="006C2BAE" w:rsidRPr="006C2BAE" w:rsidRDefault="006C2BAE" w:rsidP="006C2BAE">
            <w:pPr>
              <w:spacing w:after="0" w:line="240" w:lineRule="atLeast"/>
              <w:ind w:firstLine="426"/>
              <w:jc w:val="both"/>
              <w:rPr>
                <w:rFonts w:ascii="Times New Roman" w:hAnsi="Times New Roman" w:cs="Times New Roman"/>
                <w:sz w:val="24"/>
                <w:szCs w:val="24"/>
              </w:rPr>
            </w:pPr>
          </w:p>
        </w:tc>
      </w:tr>
    </w:tbl>
    <w:p w14:paraId="25926F4D"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3. Могильники двох археологічних культур - зарубинецької (ІІ ст. до н. е. - І ст. н. е.) та черняхівської (ІІІ - V ст. н. е.). Відкрив їх у 1898-1899 роках на березі Дніпра біля села Зарубинці на північ від Канева, а також поблизу села Черняхів під Кагарликом. Виявлені археологічні пам'ятки вперше довели значні впливи кельтської та </w:t>
      </w:r>
      <w:proofErr w:type="spellStart"/>
      <w:r w:rsidRPr="006C2BAE">
        <w:rPr>
          <w:rFonts w:ascii="Times New Roman" w:hAnsi="Times New Roman" w:cs="Times New Roman"/>
          <w:sz w:val="24"/>
          <w:szCs w:val="24"/>
        </w:rPr>
        <w:lastRenderedPageBreak/>
        <w:t>провінційно</w:t>
      </w:r>
      <w:proofErr w:type="spellEnd"/>
      <w:r w:rsidRPr="006C2BAE">
        <w:rPr>
          <w:rFonts w:ascii="Times New Roman" w:hAnsi="Times New Roman" w:cs="Times New Roman"/>
          <w:sz w:val="24"/>
          <w:szCs w:val="24"/>
        </w:rPr>
        <w:t xml:space="preserve">-римської </w:t>
      </w:r>
      <w:proofErr w:type="spellStart"/>
      <w:r w:rsidRPr="006C2BAE">
        <w:rPr>
          <w:rFonts w:ascii="Times New Roman" w:hAnsi="Times New Roman" w:cs="Times New Roman"/>
          <w:sz w:val="24"/>
          <w:szCs w:val="24"/>
        </w:rPr>
        <w:t>кльтур</w:t>
      </w:r>
      <w:proofErr w:type="spellEnd"/>
      <w:r w:rsidRPr="006C2BAE">
        <w:rPr>
          <w:rFonts w:ascii="Times New Roman" w:hAnsi="Times New Roman" w:cs="Times New Roman"/>
          <w:sz w:val="24"/>
          <w:szCs w:val="24"/>
        </w:rPr>
        <w:t xml:space="preserve"> у глибині Південно-Східної Європи.</w:t>
      </w:r>
    </w:p>
    <w:p w14:paraId="7DC4A1AE" w14:textId="2ACA7EB5"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drawing>
          <wp:inline distT="0" distB="0" distL="0" distR="0" wp14:anchorId="5AC97CE9" wp14:editId="7F311209">
            <wp:extent cx="3608832" cy="31699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6589" cy="3176734"/>
                    </a:xfrm>
                    <a:prstGeom prst="rect">
                      <a:avLst/>
                    </a:prstGeom>
                    <a:noFill/>
                    <a:ln>
                      <a:noFill/>
                    </a:ln>
                  </pic:spPr>
                </pic:pic>
              </a:graphicData>
            </a:graphic>
          </wp:inline>
        </w:drawing>
      </w:r>
      <w:r w:rsidRPr="006C2BAE">
        <w:rPr>
          <w:rFonts w:ascii="Times New Roman" w:hAnsi="Times New Roman" w:cs="Times New Roman"/>
          <w:sz w:val="24"/>
          <w:szCs w:val="24"/>
        </w:rPr>
        <w:t> </w:t>
      </w:r>
      <w:r w:rsidRPr="006C2BAE">
        <w:rPr>
          <w:rFonts w:ascii="Times New Roman" w:hAnsi="Times New Roman" w:cs="Times New Roman"/>
          <w:noProof/>
          <w:sz w:val="24"/>
          <w:szCs w:val="24"/>
        </w:rPr>
        <w:drawing>
          <wp:inline distT="0" distB="0" distL="0" distR="0" wp14:anchorId="7EC9DE57" wp14:editId="1EF4C7AF">
            <wp:extent cx="3962400" cy="29806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6791" cy="2983993"/>
                    </a:xfrm>
                    <a:prstGeom prst="rect">
                      <a:avLst/>
                    </a:prstGeom>
                    <a:noFill/>
                    <a:ln>
                      <a:noFill/>
                    </a:ln>
                  </pic:spPr>
                </pic:pic>
              </a:graphicData>
            </a:graphic>
          </wp:inline>
        </w:drawing>
      </w:r>
    </w:p>
    <w:p w14:paraId="7B7B7FB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Зарубинецька археологічна культура</w:t>
      </w:r>
    </w:p>
    <w:p w14:paraId="4BDF0105"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Названа за місцем розташування могильника, відкритого В. Хвойкою 1899 у с. Зарубинці Київ. губ.</w:t>
      </w:r>
    </w:p>
    <w:p w14:paraId="6B21CDD2" w14:textId="77777777" w:rsidR="00AD4F1D"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drawing>
          <wp:inline distT="0" distB="0" distL="0" distR="0" wp14:anchorId="2163BECC" wp14:editId="553790D4">
            <wp:extent cx="3651504" cy="2237055"/>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65" cy="2275811"/>
                    </a:xfrm>
                    <a:prstGeom prst="rect">
                      <a:avLst/>
                    </a:prstGeom>
                    <a:noFill/>
                    <a:ln>
                      <a:noFill/>
                    </a:ln>
                  </pic:spPr>
                </pic:pic>
              </a:graphicData>
            </a:graphic>
          </wp:inline>
        </w:drawing>
      </w:r>
      <w:r w:rsidRPr="006C2BAE">
        <w:rPr>
          <w:rFonts w:ascii="Times New Roman" w:hAnsi="Times New Roman" w:cs="Times New Roman"/>
          <w:sz w:val="24"/>
          <w:szCs w:val="24"/>
        </w:rPr>
        <w:t> </w:t>
      </w:r>
    </w:p>
    <w:p w14:paraId="4536F48F" w14:textId="63811C26"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lastRenderedPageBreak/>
        <w:drawing>
          <wp:inline distT="0" distB="0" distL="0" distR="0" wp14:anchorId="0A9B5016" wp14:editId="2F971D01">
            <wp:extent cx="3560064" cy="2158756"/>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4409" cy="2167455"/>
                    </a:xfrm>
                    <a:prstGeom prst="rect">
                      <a:avLst/>
                    </a:prstGeom>
                    <a:noFill/>
                    <a:ln>
                      <a:noFill/>
                    </a:ln>
                  </pic:spPr>
                </pic:pic>
              </a:graphicData>
            </a:graphic>
          </wp:inline>
        </w:drawing>
      </w:r>
    </w:p>
    <w:p w14:paraId="6850E052"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Черняхівська культура </w:t>
      </w:r>
    </w:p>
    <w:p w14:paraId="01BAA9D8"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У 1900 р. у селі Черняхів Київської губернії Вікентій Хвойка провів розкопки «полів поховань», друге з яких і дало назву типу пам'яток. </w:t>
      </w:r>
    </w:p>
    <w:p w14:paraId="71128734"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4. Фундаменти мурованого князівського палацу часів Київської Русі на Старокиївській горі, у садибі лікаря Петровського неподалік Десятинної церкви. А 17 серпня 1907-го тут розкопали велику братську могилу жертв татаро-монгольської навали Києва 1240 року. На кістяках було видно сліди від ударів шабель та іншої холодної зброї. У садибі Петровського розкопали також залишки давньоруських майстерень, де виробляли ювелірні прикраси з металу й емалі, а також керамічні кахлі. Досліджено залишки земляних укріплень центру стародавнього Києва.</w:t>
      </w:r>
    </w:p>
    <w:p w14:paraId="6ED9B786"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Розкопки та знахідки на «Київському Капітолії»(садиба Петровського):</w:t>
      </w:r>
    </w:p>
    <w:p w14:paraId="3162742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Серед особливих знахідок – </w:t>
      </w:r>
      <w:proofErr w:type="spellStart"/>
      <w:r w:rsidRPr="006C2BAE">
        <w:rPr>
          <w:rFonts w:ascii="Times New Roman" w:hAnsi="Times New Roman" w:cs="Times New Roman"/>
          <w:sz w:val="24"/>
          <w:szCs w:val="24"/>
        </w:rPr>
        <w:t>запрестольний</w:t>
      </w:r>
      <w:proofErr w:type="spellEnd"/>
      <w:r w:rsidRPr="006C2BAE">
        <w:rPr>
          <w:rFonts w:ascii="Times New Roman" w:hAnsi="Times New Roman" w:cs="Times New Roman"/>
          <w:sz w:val="24"/>
          <w:szCs w:val="24"/>
        </w:rPr>
        <w:t xml:space="preserve"> хрест, ливарні формочки і перше зображення тризуба. ХІV Археологічний з’їзд 1908 року запропонував уряду придбати садибу Петровського як національну цінність для подальшого вивчення</w:t>
      </w:r>
    </w:p>
    <w:p w14:paraId="290F12B3" w14:textId="669CE9FC" w:rsid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Але першовідкривача повністю усунуто від розкопок і досліджень!</w:t>
      </w:r>
    </w:p>
    <w:p w14:paraId="2CC95A11" w14:textId="4390F8C5" w:rsidR="00AD4F1D" w:rsidRDefault="00AD4F1D" w:rsidP="006C2BAE">
      <w:pPr>
        <w:spacing w:after="0" w:line="240" w:lineRule="atLeast"/>
        <w:ind w:firstLine="426"/>
        <w:jc w:val="both"/>
        <w:rPr>
          <w:rFonts w:ascii="Times New Roman" w:hAnsi="Times New Roman" w:cs="Times New Roman"/>
          <w:sz w:val="24"/>
          <w:szCs w:val="24"/>
        </w:rPr>
      </w:pPr>
    </w:p>
    <w:p w14:paraId="2BA4790E" w14:textId="5FC4DF9B" w:rsidR="00AD4F1D" w:rsidRPr="006C2BAE" w:rsidRDefault="00AD4F1D"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drawing>
          <wp:inline distT="0" distB="0" distL="0" distR="0" wp14:anchorId="1EC32F21" wp14:editId="323E1C6D">
            <wp:extent cx="3651250" cy="2023872"/>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3407" cy="2030610"/>
                    </a:xfrm>
                    <a:prstGeom prst="rect">
                      <a:avLst/>
                    </a:prstGeom>
                    <a:noFill/>
                    <a:ln>
                      <a:noFill/>
                    </a:ln>
                  </pic:spPr>
                </pic:pic>
              </a:graphicData>
            </a:graphic>
          </wp:inline>
        </w:drawing>
      </w:r>
    </w:p>
    <w:tbl>
      <w:tblPr>
        <w:tblW w:w="6683" w:type="dxa"/>
        <w:tblCellSpacing w:w="0" w:type="dxa"/>
        <w:tblCellMar>
          <w:left w:w="0" w:type="dxa"/>
          <w:right w:w="0" w:type="dxa"/>
        </w:tblCellMar>
        <w:tblLook w:val="04A0" w:firstRow="1" w:lastRow="0" w:firstColumn="1" w:lastColumn="0" w:noHBand="0" w:noVBand="1"/>
      </w:tblPr>
      <w:tblGrid>
        <w:gridCol w:w="6213"/>
        <w:gridCol w:w="787"/>
      </w:tblGrid>
      <w:tr w:rsidR="006C2BAE" w:rsidRPr="006C2BAE" w14:paraId="502D3F13" w14:textId="77777777" w:rsidTr="00AD4F1D">
        <w:trPr>
          <w:tblCellSpacing w:w="0" w:type="dxa"/>
        </w:trPr>
        <w:tc>
          <w:tcPr>
            <w:tcW w:w="5954" w:type="dxa"/>
            <w:tcMar>
              <w:top w:w="150" w:type="dxa"/>
              <w:left w:w="150" w:type="dxa"/>
              <w:bottom w:w="150" w:type="dxa"/>
              <w:right w:w="150" w:type="dxa"/>
            </w:tcMar>
            <w:hideMark/>
          </w:tcPr>
          <w:p w14:paraId="424D33A5" w14:textId="0EAB3C68"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lastRenderedPageBreak/>
              <w:t> </w:t>
            </w:r>
            <w:r w:rsidRPr="006C2BAE">
              <w:rPr>
                <w:rFonts w:ascii="Times New Roman" w:hAnsi="Times New Roman" w:cs="Times New Roman"/>
                <w:noProof/>
                <w:sz w:val="24"/>
                <w:szCs w:val="24"/>
              </w:rPr>
              <mc:AlternateContent>
                <mc:Choice Requires="wps">
                  <w:drawing>
                    <wp:inline distT="0" distB="0" distL="0" distR="0" wp14:anchorId="035C0369" wp14:editId="7563BF35">
                      <wp:extent cx="304800" cy="304800"/>
                      <wp:effectExtent l="0" t="0" r="0" b="0"/>
                      <wp:docPr id="27" name="Прямокутник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CFAA7C" id="Прямокутник 2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tRmDoCgIAANMDAAAOAAAA&#10;AAAAAAAAAAAAAC4CAABkcnMvZTJvRG9jLnhtbFBLAQItABQABgAIAAAAIQBMoOks2AAAAAMBAAAP&#10;AAAAAAAAAAAAAAAAAGQEAABkcnMvZG93bnJldi54bWxQSwUGAAAAAAQABADzAAAAaQUAAAAA&#10;" filled="f" stroked="f">
                      <o:lock v:ext="edit" aspectratio="t"/>
                      <w10:anchorlock/>
                    </v:rect>
                  </w:pict>
                </mc:Fallback>
              </mc:AlternateContent>
            </w:r>
            <w:r w:rsidRPr="006C2BAE">
              <w:rPr>
                <w:rFonts w:ascii="Times New Roman" w:hAnsi="Times New Roman" w:cs="Times New Roman"/>
                <w:noProof/>
                <w:sz w:val="24"/>
                <w:szCs w:val="24"/>
              </w:rPr>
              <w:drawing>
                <wp:inline distT="0" distB="0" distL="0" distR="0" wp14:anchorId="7BFB7515" wp14:editId="37A6ABC4">
                  <wp:extent cx="3755136" cy="200525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3505" cy="2020406"/>
                          </a:xfrm>
                          <a:prstGeom prst="rect">
                            <a:avLst/>
                          </a:prstGeom>
                          <a:noFill/>
                          <a:ln>
                            <a:noFill/>
                          </a:ln>
                        </pic:spPr>
                      </pic:pic>
                    </a:graphicData>
                  </a:graphic>
                </wp:inline>
              </w:drawing>
            </w:r>
          </w:p>
        </w:tc>
        <w:tc>
          <w:tcPr>
            <w:tcW w:w="729" w:type="dxa"/>
            <w:tcMar>
              <w:top w:w="150" w:type="dxa"/>
              <w:left w:w="150" w:type="dxa"/>
              <w:bottom w:w="150" w:type="dxa"/>
              <w:right w:w="150" w:type="dxa"/>
            </w:tcMar>
            <w:hideMark/>
          </w:tcPr>
          <w:p w14:paraId="26C319E2" w14:textId="78A17F48" w:rsidR="006C2BAE" w:rsidRPr="006C2BAE" w:rsidRDefault="006C2BAE" w:rsidP="006C2BAE">
            <w:pPr>
              <w:spacing w:after="0" w:line="240" w:lineRule="atLeast"/>
              <w:ind w:firstLine="426"/>
              <w:jc w:val="both"/>
              <w:rPr>
                <w:rFonts w:ascii="Times New Roman" w:hAnsi="Times New Roman" w:cs="Times New Roman"/>
                <w:sz w:val="24"/>
                <w:szCs w:val="24"/>
              </w:rPr>
            </w:pPr>
          </w:p>
          <w:p w14:paraId="25C4BDE2"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07B5453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tc>
      </w:tr>
      <w:tr w:rsidR="006C2BAE" w:rsidRPr="006C2BAE" w14:paraId="1031F2C7" w14:textId="77777777" w:rsidTr="00AD4F1D">
        <w:trPr>
          <w:tblCellSpacing w:w="0" w:type="dxa"/>
        </w:trPr>
        <w:tc>
          <w:tcPr>
            <w:tcW w:w="5954" w:type="dxa"/>
            <w:tcMar>
              <w:top w:w="150" w:type="dxa"/>
              <w:left w:w="150" w:type="dxa"/>
              <w:bottom w:w="150" w:type="dxa"/>
              <w:right w:w="150" w:type="dxa"/>
            </w:tcMar>
            <w:hideMark/>
          </w:tcPr>
          <w:p w14:paraId="72D98B8C"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Фрагмент. із зображенням тризуба.</w:t>
            </w:r>
          </w:p>
          <w:p w14:paraId="1ECB7D4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Х століття</w:t>
            </w:r>
          </w:p>
          <w:p w14:paraId="63324C36" w14:textId="77777777" w:rsidR="00AD4F1D" w:rsidRDefault="00AD4F1D" w:rsidP="006C2BAE">
            <w:pPr>
              <w:spacing w:after="0" w:line="240" w:lineRule="atLeast"/>
              <w:ind w:firstLine="426"/>
              <w:jc w:val="both"/>
              <w:rPr>
                <w:rFonts w:ascii="Times New Roman" w:hAnsi="Times New Roman" w:cs="Times New Roman"/>
                <w:sz w:val="24"/>
                <w:szCs w:val="24"/>
              </w:rPr>
            </w:pPr>
          </w:p>
          <w:p w14:paraId="1F26267D" w14:textId="77777777" w:rsidR="00AD4F1D" w:rsidRPr="006C2BAE" w:rsidRDefault="00AD4F1D" w:rsidP="00AD4F1D">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Під час розкопок на Старокиївській горі Вікентій Хвойка 1908 року виявив фундамент княжого палацу</w:t>
            </w:r>
          </w:p>
          <w:p w14:paraId="478C627E" w14:textId="159F564A" w:rsidR="00AD4F1D" w:rsidRDefault="00AD4F1D" w:rsidP="00AD4F1D">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та кам'яне язичницьке капище-жертовник - круглий із чотирма прямокутними виступами. Малюнок Вікентія Хвойки. </w:t>
            </w:r>
          </w:p>
          <w:p w14:paraId="1BC0D10B" w14:textId="77777777" w:rsidR="00AD4F1D" w:rsidRDefault="00AD4F1D" w:rsidP="006C2BAE">
            <w:pPr>
              <w:spacing w:after="0" w:line="240" w:lineRule="atLeast"/>
              <w:ind w:firstLine="426"/>
              <w:jc w:val="both"/>
              <w:rPr>
                <w:rFonts w:ascii="Times New Roman" w:hAnsi="Times New Roman" w:cs="Times New Roman"/>
                <w:sz w:val="24"/>
                <w:szCs w:val="24"/>
              </w:rPr>
            </w:pPr>
          </w:p>
          <w:p w14:paraId="7F922412" w14:textId="4F2064E4"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Цікавою знахідкою також є залишки фундаменту мурованого князівського палацу часів Київської Русі на Старокиївській горі неподалік Десятинної церкви. Тут було знайдено цеглу із зображенням тризуба . А ще пізніше - велику братську могилу жертв монголо-татарської навали 1240 року.</w:t>
            </w:r>
          </w:p>
        </w:tc>
        <w:tc>
          <w:tcPr>
            <w:tcW w:w="729" w:type="dxa"/>
            <w:tcMar>
              <w:top w:w="150" w:type="dxa"/>
              <w:left w:w="150" w:type="dxa"/>
              <w:bottom w:w="150" w:type="dxa"/>
              <w:right w:w="150" w:type="dxa"/>
            </w:tcMar>
          </w:tcPr>
          <w:p w14:paraId="2D116A90" w14:textId="14DFA6D2" w:rsidR="006C2BAE" w:rsidRPr="006C2BAE" w:rsidRDefault="006C2BAE" w:rsidP="006C2BAE">
            <w:pPr>
              <w:spacing w:after="0" w:line="240" w:lineRule="atLeast"/>
              <w:ind w:firstLine="426"/>
              <w:jc w:val="both"/>
              <w:rPr>
                <w:rFonts w:ascii="Times New Roman" w:hAnsi="Times New Roman" w:cs="Times New Roman"/>
                <w:sz w:val="24"/>
                <w:szCs w:val="24"/>
              </w:rPr>
            </w:pPr>
          </w:p>
        </w:tc>
      </w:tr>
    </w:tbl>
    <w:p w14:paraId="673B755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5. Давньоруське князівське місто-фортецю Білгород у селі </w:t>
      </w:r>
      <w:proofErr w:type="spellStart"/>
      <w:r w:rsidRPr="006C2BAE">
        <w:rPr>
          <w:rFonts w:ascii="Times New Roman" w:hAnsi="Times New Roman" w:cs="Times New Roman"/>
          <w:sz w:val="24"/>
          <w:szCs w:val="24"/>
        </w:rPr>
        <w:t>Білгородка</w:t>
      </w:r>
      <w:proofErr w:type="spellEnd"/>
      <w:r w:rsidRPr="006C2BAE">
        <w:rPr>
          <w:rFonts w:ascii="Times New Roman" w:hAnsi="Times New Roman" w:cs="Times New Roman"/>
          <w:sz w:val="24"/>
          <w:szCs w:val="24"/>
        </w:rPr>
        <w:t xml:space="preserve"> під Києвом. Розкопав 1909-1914 років. Виявив тут потужні оборонні споруди, залишки кам'яного храму ХІІ ст., величезний колодязь тощо.</w:t>
      </w:r>
    </w:p>
    <w:tbl>
      <w:tblPr>
        <w:tblW w:w="0" w:type="auto"/>
        <w:tblCellSpacing w:w="0" w:type="dxa"/>
        <w:tblCellMar>
          <w:left w:w="0" w:type="dxa"/>
          <w:right w:w="0" w:type="dxa"/>
        </w:tblCellMar>
        <w:tblLook w:val="04A0" w:firstRow="1" w:lastRow="0" w:firstColumn="1" w:lastColumn="0" w:noHBand="0" w:noVBand="1"/>
      </w:tblPr>
      <w:tblGrid>
        <w:gridCol w:w="5569"/>
        <w:gridCol w:w="668"/>
      </w:tblGrid>
      <w:tr w:rsidR="00AD4F1D" w:rsidRPr="006C2BAE" w14:paraId="19168188" w14:textId="77777777" w:rsidTr="006C2BAE">
        <w:trPr>
          <w:tblCellSpacing w:w="0" w:type="dxa"/>
        </w:trPr>
        <w:tc>
          <w:tcPr>
            <w:tcW w:w="4815" w:type="dxa"/>
            <w:tcMar>
              <w:top w:w="150" w:type="dxa"/>
              <w:left w:w="150" w:type="dxa"/>
              <w:bottom w:w="150" w:type="dxa"/>
              <w:right w:w="150" w:type="dxa"/>
            </w:tcMar>
            <w:hideMark/>
          </w:tcPr>
          <w:p w14:paraId="6F1060AA" w14:textId="09427131"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drawing>
                <wp:inline distT="0" distB="0" distL="0" distR="0" wp14:anchorId="1FF8D84D" wp14:editId="2FA091DC">
                  <wp:extent cx="3608832" cy="22720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0907" cy="2279632"/>
                          </a:xfrm>
                          <a:prstGeom prst="rect">
                            <a:avLst/>
                          </a:prstGeom>
                          <a:noFill/>
                          <a:ln>
                            <a:noFill/>
                          </a:ln>
                        </pic:spPr>
                      </pic:pic>
                    </a:graphicData>
                  </a:graphic>
                </wp:inline>
              </w:drawing>
            </w:r>
          </w:p>
        </w:tc>
        <w:tc>
          <w:tcPr>
            <w:tcW w:w="4815" w:type="dxa"/>
            <w:tcMar>
              <w:top w:w="150" w:type="dxa"/>
              <w:left w:w="150" w:type="dxa"/>
              <w:bottom w:w="150" w:type="dxa"/>
              <w:right w:w="150" w:type="dxa"/>
            </w:tcMar>
            <w:hideMark/>
          </w:tcPr>
          <w:p w14:paraId="62595B75" w14:textId="662D929F"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w:t>
            </w:r>
          </w:p>
        </w:tc>
      </w:tr>
    </w:tbl>
    <w:p w14:paraId="368DF6EB" w14:textId="77777777" w:rsidR="00AD4F1D" w:rsidRDefault="00AD4F1D" w:rsidP="006C2BAE">
      <w:pPr>
        <w:spacing w:after="0" w:line="240" w:lineRule="atLeast"/>
        <w:ind w:firstLine="426"/>
        <w:jc w:val="both"/>
        <w:rPr>
          <w:rFonts w:ascii="Times New Roman" w:hAnsi="Times New Roman" w:cs="Times New Roman"/>
          <w:sz w:val="24"/>
          <w:szCs w:val="24"/>
        </w:rPr>
      </w:pPr>
    </w:p>
    <w:p w14:paraId="4BC380B0" w14:textId="0FF7393E" w:rsidR="00AD4F1D" w:rsidRDefault="00AD4F1D"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lastRenderedPageBreak/>
        <w:drawing>
          <wp:inline distT="0" distB="0" distL="0" distR="0" wp14:anchorId="1A5BAF2E" wp14:editId="6A798DEB">
            <wp:extent cx="3546755" cy="206654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7201" cy="2113417"/>
                    </a:xfrm>
                    <a:prstGeom prst="rect">
                      <a:avLst/>
                    </a:prstGeom>
                    <a:noFill/>
                    <a:ln>
                      <a:noFill/>
                    </a:ln>
                  </pic:spPr>
                </pic:pic>
              </a:graphicData>
            </a:graphic>
          </wp:inline>
        </w:drawing>
      </w:r>
    </w:p>
    <w:p w14:paraId="1ACEF0C3" w14:textId="77777777" w:rsidR="00AD4F1D" w:rsidRDefault="00AD4F1D" w:rsidP="006C2BAE">
      <w:pPr>
        <w:spacing w:after="0" w:line="240" w:lineRule="atLeast"/>
        <w:ind w:firstLine="426"/>
        <w:jc w:val="both"/>
        <w:rPr>
          <w:rFonts w:ascii="Times New Roman" w:hAnsi="Times New Roman" w:cs="Times New Roman"/>
          <w:sz w:val="24"/>
          <w:szCs w:val="24"/>
        </w:rPr>
      </w:pPr>
    </w:p>
    <w:p w14:paraId="0F73F2B6" w14:textId="262CABFE"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У середині 1890-х рр. розкопки палеолітичних стоянок були зорганізовані Вікентієм Хвойкою не лише в Києві: на Кирилівській вулиці та на схилах Батиєвої гори в урочищі Протасів Яр (там глибина розкопок сягнула 16 м!), – а десять років тривали й на Черкащині, у селах </w:t>
      </w:r>
      <w:proofErr w:type="spellStart"/>
      <w:r w:rsidRPr="006C2BAE">
        <w:rPr>
          <w:rFonts w:ascii="Times New Roman" w:hAnsi="Times New Roman" w:cs="Times New Roman"/>
          <w:sz w:val="24"/>
          <w:szCs w:val="24"/>
        </w:rPr>
        <w:t>Кононча</w:t>
      </w:r>
      <w:proofErr w:type="spellEnd"/>
      <w:r w:rsidRPr="006C2BAE">
        <w:rPr>
          <w:rFonts w:ascii="Times New Roman" w:hAnsi="Times New Roman" w:cs="Times New Roman"/>
          <w:sz w:val="24"/>
          <w:szCs w:val="24"/>
        </w:rPr>
        <w:t xml:space="preserve"> та Селище. Цікаві теми буквально вистрибували з-під землі…</w:t>
      </w:r>
    </w:p>
    <w:p w14:paraId="6E32DB5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Паралельно до теми вивчення трипільської культури археолога захопили дослідження періоду Київської Русі, особливо – Києва. Були здійснені розкопки на горі Киселівці (1894), Старокиївській горі (1907-1908). Коло наукових інтересів ширшало… Вікентій В’ячеславович зорганізував розкопки давньоруських міст – городищ з оборонними спорудами і руїнами храмів Білгорода на Ірпені, </w:t>
      </w:r>
      <w:proofErr w:type="spellStart"/>
      <w:r w:rsidRPr="006C2BAE">
        <w:rPr>
          <w:rFonts w:ascii="Times New Roman" w:hAnsi="Times New Roman" w:cs="Times New Roman"/>
          <w:sz w:val="24"/>
          <w:szCs w:val="24"/>
        </w:rPr>
        <w:t>Витачева</w:t>
      </w:r>
      <w:proofErr w:type="spellEnd"/>
      <w:r w:rsidRPr="006C2BAE">
        <w:rPr>
          <w:rFonts w:ascii="Times New Roman" w:hAnsi="Times New Roman" w:cs="Times New Roman"/>
          <w:sz w:val="24"/>
          <w:szCs w:val="24"/>
        </w:rPr>
        <w:t xml:space="preserve"> на Дніпрі, </w:t>
      </w:r>
      <w:proofErr w:type="spellStart"/>
      <w:r w:rsidRPr="006C2BAE">
        <w:rPr>
          <w:rFonts w:ascii="Times New Roman" w:hAnsi="Times New Roman" w:cs="Times New Roman"/>
          <w:sz w:val="24"/>
          <w:szCs w:val="24"/>
        </w:rPr>
        <w:t>Шарки</w:t>
      </w:r>
      <w:proofErr w:type="spellEnd"/>
      <w:r w:rsidRPr="006C2BAE">
        <w:rPr>
          <w:rFonts w:ascii="Times New Roman" w:hAnsi="Times New Roman" w:cs="Times New Roman"/>
          <w:sz w:val="24"/>
          <w:szCs w:val="24"/>
        </w:rPr>
        <w:t xml:space="preserve"> на Київщині</w:t>
      </w:r>
    </w:p>
    <w:p w14:paraId="3015DE1E" w14:textId="3928B6BC"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drawing>
          <wp:inline distT="0" distB="0" distL="0" distR="0" wp14:anchorId="08353309" wp14:editId="2B789A00">
            <wp:extent cx="3352038" cy="3335587"/>
            <wp:effectExtent l="0" t="0" r="1270" b="0"/>
            <wp:docPr id="22" name="Рисунок 22" descr="Вікентій Хвойка">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ікентій Хвойка">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4176" cy="3407371"/>
                    </a:xfrm>
                    <a:prstGeom prst="rect">
                      <a:avLst/>
                    </a:prstGeom>
                    <a:noFill/>
                    <a:ln>
                      <a:noFill/>
                    </a:ln>
                  </pic:spPr>
                </pic:pic>
              </a:graphicData>
            </a:graphic>
          </wp:inline>
        </w:drawing>
      </w:r>
    </w:p>
    <w:p w14:paraId="51F6F73E"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Бібліографія статей</w:t>
      </w:r>
    </w:p>
    <w:p w14:paraId="0A77F745"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(подано за алфавітом авторів та назв)</w:t>
      </w:r>
    </w:p>
    <w:p w14:paraId="3755BB34"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Єгорова, Зоя. Вікентій Хвойка – видатний археолог-самоук [Текст] = </w:t>
      </w:r>
      <w:hyperlink r:id="rId21" w:history="1">
        <w:r w:rsidRPr="006C2BAE">
          <w:rPr>
            <w:rStyle w:val="a3"/>
            <w:rFonts w:ascii="Times New Roman" w:hAnsi="Times New Roman" w:cs="Times New Roman"/>
            <w:sz w:val="24"/>
            <w:szCs w:val="24"/>
          </w:rPr>
          <w:t>http://www.golos.com.ua/article/323440</w:t>
        </w:r>
      </w:hyperlink>
      <w:r w:rsidRPr="006C2BAE">
        <w:rPr>
          <w:rFonts w:ascii="Times New Roman" w:hAnsi="Times New Roman" w:cs="Times New Roman"/>
          <w:sz w:val="24"/>
          <w:szCs w:val="24"/>
        </w:rPr>
        <w:t>: до 105-х роковин смерті / Єгорова, Зоя // Голос України. - 2019. - 1 лист. (№209). - С. 9. Історія життя відомого українського археолога-самоука чеського походження Вікентія (Чеслава) Хвойки</w:t>
      </w:r>
    </w:p>
    <w:p w14:paraId="6EFB890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lastRenderedPageBreak/>
        <w:t>Зборовський</w:t>
      </w:r>
      <w:proofErr w:type="spellEnd"/>
      <w:r w:rsidRPr="006C2BAE">
        <w:rPr>
          <w:rFonts w:ascii="Times New Roman" w:hAnsi="Times New Roman" w:cs="Times New Roman"/>
          <w:sz w:val="24"/>
          <w:szCs w:val="24"/>
        </w:rPr>
        <w:t xml:space="preserve">, Анатолій. Першовідкривач трипільської культури [Текст] / </w:t>
      </w:r>
      <w:proofErr w:type="spellStart"/>
      <w:r w:rsidRPr="006C2BAE">
        <w:rPr>
          <w:rFonts w:ascii="Times New Roman" w:hAnsi="Times New Roman" w:cs="Times New Roman"/>
          <w:sz w:val="24"/>
          <w:szCs w:val="24"/>
        </w:rPr>
        <w:t>Зборовський</w:t>
      </w:r>
      <w:proofErr w:type="spellEnd"/>
      <w:r w:rsidRPr="006C2BAE">
        <w:rPr>
          <w:rFonts w:ascii="Times New Roman" w:hAnsi="Times New Roman" w:cs="Times New Roman"/>
          <w:sz w:val="24"/>
          <w:szCs w:val="24"/>
        </w:rPr>
        <w:t xml:space="preserve">, Анатолій // Пантелеймон цілитель. - 2013. - бер. (№12). - С. 10. Нині кожна </w:t>
      </w:r>
      <w:proofErr w:type="spellStart"/>
      <w:r w:rsidRPr="006C2BAE">
        <w:rPr>
          <w:rFonts w:ascii="Times New Roman" w:hAnsi="Times New Roman" w:cs="Times New Roman"/>
          <w:sz w:val="24"/>
          <w:szCs w:val="24"/>
        </w:rPr>
        <w:t>грунтовна</w:t>
      </w:r>
      <w:proofErr w:type="spellEnd"/>
      <w:r w:rsidRPr="006C2BAE">
        <w:rPr>
          <w:rFonts w:ascii="Times New Roman" w:hAnsi="Times New Roman" w:cs="Times New Roman"/>
          <w:sz w:val="24"/>
          <w:szCs w:val="24"/>
        </w:rPr>
        <w:t xml:space="preserve"> праця зі стародавньої історії України або Європи містить посилання на відкриття археолога Вікентія Хвойки. Але що ми знаємо про самого Вікентія Хвойку?</w:t>
      </w:r>
    </w:p>
    <w:tbl>
      <w:tblPr>
        <w:tblW w:w="0" w:type="auto"/>
        <w:tblCellSpacing w:w="15" w:type="dxa"/>
        <w:tblCellMar>
          <w:left w:w="0" w:type="dxa"/>
          <w:right w:w="0" w:type="dxa"/>
        </w:tblCellMar>
        <w:tblLook w:val="04A0" w:firstRow="1" w:lastRow="0" w:firstColumn="1" w:lastColumn="0" w:noHBand="0" w:noVBand="1"/>
      </w:tblPr>
      <w:tblGrid>
        <w:gridCol w:w="5482"/>
        <w:gridCol w:w="755"/>
      </w:tblGrid>
      <w:tr w:rsidR="006C2BAE" w:rsidRPr="006C2BAE" w14:paraId="0B7643A5" w14:textId="77777777" w:rsidTr="006C2BAE">
        <w:trPr>
          <w:tblCellSpacing w:w="15" w:type="dxa"/>
        </w:trPr>
        <w:tc>
          <w:tcPr>
            <w:tcW w:w="0" w:type="auto"/>
            <w:tcMar>
              <w:top w:w="150" w:type="dxa"/>
              <w:left w:w="150" w:type="dxa"/>
              <w:bottom w:w="150" w:type="dxa"/>
              <w:right w:w="150" w:type="dxa"/>
            </w:tcMar>
            <w:hideMark/>
          </w:tcPr>
          <w:p w14:paraId="42C43119" w14:textId="14F4FD43"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drawing>
                <wp:inline distT="0" distB="0" distL="0" distR="0" wp14:anchorId="7BF39BFC" wp14:editId="6965C2F2">
                  <wp:extent cx="3596640" cy="259080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32" cy="2593243"/>
                          </a:xfrm>
                          <a:prstGeom prst="rect">
                            <a:avLst/>
                          </a:prstGeom>
                          <a:noFill/>
                          <a:ln>
                            <a:noFill/>
                          </a:ln>
                        </pic:spPr>
                      </pic:pic>
                    </a:graphicData>
                  </a:graphic>
                </wp:inline>
              </w:drawing>
            </w:r>
          </w:p>
        </w:tc>
        <w:tc>
          <w:tcPr>
            <w:tcW w:w="0" w:type="auto"/>
            <w:tcMar>
              <w:top w:w="150" w:type="dxa"/>
              <w:left w:w="150" w:type="dxa"/>
              <w:bottom w:w="150" w:type="dxa"/>
              <w:right w:w="150" w:type="dxa"/>
            </w:tcMar>
            <w:hideMark/>
          </w:tcPr>
          <w:p w14:paraId="7B9C7368" w14:textId="0909AB30" w:rsidR="006C2BAE" w:rsidRPr="006C2BAE" w:rsidRDefault="006C2BAE" w:rsidP="006C2BAE">
            <w:pPr>
              <w:spacing w:after="0" w:line="240" w:lineRule="atLeast"/>
              <w:ind w:firstLine="426"/>
              <w:jc w:val="both"/>
              <w:rPr>
                <w:rFonts w:ascii="Times New Roman" w:hAnsi="Times New Roman" w:cs="Times New Roman"/>
                <w:sz w:val="24"/>
                <w:szCs w:val="24"/>
              </w:rPr>
            </w:pPr>
          </w:p>
          <w:p w14:paraId="3C044921"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tc>
      </w:tr>
    </w:tbl>
    <w:p w14:paraId="393CD578" w14:textId="0FE901FC" w:rsidR="00AD4F1D" w:rsidRDefault="00AD4F1D"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drawing>
          <wp:inline distT="0" distB="0" distL="0" distR="0" wp14:anchorId="78FDD30C" wp14:editId="65A303B3">
            <wp:extent cx="3718560" cy="2932430"/>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0764" cy="2934168"/>
                    </a:xfrm>
                    <a:prstGeom prst="rect">
                      <a:avLst/>
                    </a:prstGeom>
                    <a:noFill/>
                    <a:ln>
                      <a:noFill/>
                    </a:ln>
                  </pic:spPr>
                </pic:pic>
              </a:graphicData>
            </a:graphic>
          </wp:inline>
        </w:drawing>
      </w:r>
    </w:p>
    <w:p w14:paraId="4D6ED7F2" w14:textId="77777777" w:rsidR="00AD4F1D" w:rsidRDefault="00AD4F1D" w:rsidP="006C2BAE">
      <w:pPr>
        <w:spacing w:after="0" w:line="240" w:lineRule="atLeast"/>
        <w:ind w:firstLine="426"/>
        <w:jc w:val="both"/>
        <w:rPr>
          <w:rFonts w:ascii="Times New Roman" w:hAnsi="Times New Roman" w:cs="Times New Roman"/>
          <w:sz w:val="24"/>
          <w:szCs w:val="24"/>
        </w:rPr>
      </w:pPr>
    </w:p>
    <w:p w14:paraId="6720A541" w14:textId="77777777" w:rsidR="00AD4F1D"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Катаєва, Марія. Магія Трипілля – молоді [Текст] = </w:t>
      </w:r>
      <w:hyperlink r:id="rId24" w:history="1">
        <w:r w:rsidRPr="006C2BAE">
          <w:rPr>
            <w:rStyle w:val="a3"/>
            <w:rFonts w:ascii="Times New Roman" w:hAnsi="Times New Roman" w:cs="Times New Roman"/>
            <w:sz w:val="24"/>
            <w:szCs w:val="24"/>
          </w:rPr>
          <w:t>http://www.kreschatic.kiev.ua/ua/4573/art/1416857367.html</w:t>
        </w:r>
      </w:hyperlink>
      <w:r w:rsidRPr="006C2BAE">
        <w:rPr>
          <w:rFonts w:ascii="Times New Roman" w:hAnsi="Times New Roman" w:cs="Times New Roman"/>
          <w:sz w:val="24"/>
          <w:szCs w:val="24"/>
        </w:rPr>
        <w:t xml:space="preserve">: в столичному Міжрегіональному вищому професійному училищі зв’язку відкрилася виставка Людмили </w:t>
      </w:r>
      <w:proofErr w:type="spellStart"/>
      <w:r w:rsidRPr="006C2BAE">
        <w:rPr>
          <w:rFonts w:ascii="Times New Roman" w:hAnsi="Times New Roman" w:cs="Times New Roman"/>
          <w:sz w:val="24"/>
          <w:szCs w:val="24"/>
        </w:rPr>
        <w:t>Смолякової</w:t>
      </w:r>
      <w:proofErr w:type="spellEnd"/>
      <w:r w:rsidRPr="006C2BAE">
        <w:rPr>
          <w:rFonts w:ascii="Times New Roman" w:hAnsi="Times New Roman" w:cs="Times New Roman"/>
          <w:sz w:val="24"/>
          <w:szCs w:val="24"/>
        </w:rPr>
        <w:t xml:space="preserve"> з реконструкцією кераміки Трипільської культури / Катаєва, Марія // Хрещатик. - 2014. - 25 лист. (№173). - С. 3. </w:t>
      </w:r>
    </w:p>
    <w:p w14:paraId="530DBD73" w14:textId="7FF4A310"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Учні мають змогу ознайомитися з різноманіттям витворів давньої цивілізації, а також для них проводитимуться майстер-класи зі створення таких виробів. Цією подією в закладі вшановують пам’ять археолога, першовідкривача Трипільської культури Вікентія Хвойки</w:t>
      </w:r>
    </w:p>
    <w:p w14:paraId="5129BA92"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Магдейчук</w:t>
      </w:r>
      <w:proofErr w:type="spellEnd"/>
      <w:r w:rsidRPr="006C2BAE">
        <w:rPr>
          <w:rFonts w:ascii="Times New Roman" w:hAnsi="Times New Roman" w:cs="Times New Roman"/>
          <w:sz w:val="24"/>
          <w:szCs w:val="24"/>
        </w:rPr>
        <w:t xml:space="preserve">, Тетяна. Трипілля: далеке й близьке [Текст]: присвячується Вікентієві (Чеславу) Хвойці, піонеру й засновнику української археології / </w:t>
      </w:r>
      <w:proofErr w:type="spellStart"/>
      <w:r w:rsidRPr="006C2BAE">
        <w:rPr>
          <w:rFonts w:ascii="Times New Roman" w:hAnsi="Times New Roman" w:cs="Times New Roman"/>
          <w:sz w:val="24"/>
          <w:szCs w:val="24"/>
        </w:rPr>
        <w:t>Магдейчук</w:t>
      </w:r>
      <w:proofErr w:type="spellEnd"/>
      <w:r w:rsidRPr="006C2BAE">
        <w:rPr>
          <w:rFonts w:ascii="Times New Roman" w:hAnsi="Times New Roman" w:cs="Times New Roman"/>
          <w:sz w:val="24"/>
          <w:szCs w:val="24"/>
        </w:rPr>
        <w:t xml:space="preserve">, Тетяна // День. - 2010. - 26 </w:t>
      </w:r>
      <w:proofErr w:type="spellStart"/>
      <w:r w:rsidRPr="006C2BAE">
        <w:rPr>
          <w:rFonts w:ascii="Times New Roman" w:hAnsi="Times New Roman" w:cs="Times New Roman"/>
          <w:sz w:val="24"/>
          <w:szCs w:val="24"/>
        </w:rPr>
        <w:t>лют</w:t>
      </w:r>
      <w:proofErr w:type="spellEnd"/>
      <w:r w:rsidRPr="006C2BAE">
        <w:rPr>
          <w:rFonts w:ascii="Times New Roman" w:hAnsi="Times New Roman" w:cs="Times New Roman"/>
          <w:sz w:val="24"/>
          <w:szCs w:val="24"/>
        </w:rPr>
        <w:t xml:space="preserve">.(№34). Саме визначення «трипільська </w:t>
      </w:r>
      <w:r w:rsidRPr="006C2BAE">
        <w:rPr>
          <w:rFonts w:ascii="Times New Roman" w:hAnsi="Times New Roman" w:cs="Times New Roman"/>
          <w:sz w:val="24"/>
          <w:szCs w:val="24"/>
        </w:rPr>
        <w:lastRenderedPageBreak/>
        <w:t>культура» вперше було дано наприкінці XIX століття чехом Вікентієм Хвойкою після розкопок біля села Трипілля під Києвом. Зараз у Трипіллі знаходяться два музеї, експозиції яких повністю присвячені знахідкам від розкопок із різних областей України.</w:t>
      </w:r>
    </w:p>
    <w:p w14:paraId="48E74C0E"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Петрушенко</w:t>
      </w:r>
      <w:proofErr w:type="spellEnd"/>
      <w:r w:rsidRPr="006C2BAE">
        <w:rPr>
          <w:rFonts w:ascii="Times New Roman" w:hAnsi="Times New Roman" w:cs="Times New Roman"/>
          <w:sz w:val="24"/>
          <w:szCs w:val="24"/>
        </w:rPr>
        <w:t xml:space="preserve"> М. Першовідкривач таїнств української землі [Текст]: колеги-сучасники писали, що ми маємо дякувати Вікентію Хвойці за те, що своїми зусиллями й енергією зберіг для науки пам'ятки </w:t>
      </w:r>
      <w:proofErr w:type="spellStart"/>
      <w:r w:rsidRPr="006C2BAE">
        <w:rPr>
          <w:rFonts w:ascii="Times New Roman" w:hAnsi="Times New Roman" w:cs="Times New Roman"/>
          <w:sz w:val="24"/>
          <w:szCs w:val="24"/>
        </w:rPr>
        <w:t>минувщини</w:t>
      </w:r>
      <w:proofErr w:type="spellEnd"/>
      <w:r w:rsidRPr="006C2BAE">
        <w:rPr>
          <w:rFonts w:ascii="Times New Roman" w:hAnsi="Times New Roman" w:cs="Times New Roman"/>
          <w:sz w:val="24"/>
          <w:szCs w:val="24"/>
        </w:rPr>
        <w:t xml:space="preserve"> нашого краю, які ми самі берегти не вміємо. </w:t>
      </w:r>
      <w:proofErr w:type="spellStart"/>
      <w:r w:rsidRPr="006C2BAE">
        <w:rPr>
          <w:rFonts w:ascii="Times New Roman" w:hAnsi="Times New Roman" w:cs="Times New Roman"/>
          <w:sz w:val="24"/>
          <w:szCs w:val="24"/>
        </w:rPr>
        <w:t>Додамо</w:t>
      </w:r>
      <w:proofErr w:type="spellEnd"/>
      <w:r w:rsidRPr="006C2BAE">
        <w:rPr>
          <w:rFonts w:ascii="Times New Roman" w:hAnsi="Times New Roman" w:cs="Times New Roman"/>
          <w:sz w:val="24"/>
          <w:szCs w:val="24"/>
        </w:rPr>
        <w:t xml:space="preserve">, що, проникаючи в глибини землі, він розширив науковий інтерес учених світу до України, спонукаючи їх багато в чому змінювати погляд на історію, більше шанувати нашу землю і народ / М. </w:t>
      </w:r>
      <w:proofErr w:type="spellStart"/>
      <w:r w:rsidRPr="006C2BAE">
        <w:rPr>
          <w:rFonts w:ascii="Times New Roman" w:hAnsi="Times New Roman" w:cs="Times New Roman"/>
          <w:sz w:val="24"/>
          <w:szCs w:val="24"/>
        </w:rPr>
        <w:t>Петрушенко</w:t>
      </w:r>
      <w:proofErr w:type="spellEnd"/>
      <w:r w:rsidRPr="006C2BAE">
        <w:rPr>
          <w:rFonts w:ascii="Times New Roman" w:hAnsi="Times New Roman" w:cs="Times New Roman"/>
          <w:sz w:val="24"/>
          <w:szCs w:val="24"/>
        </w:rPr>
        <w:t>// Урядовий кур'єр. - 2010. - 7 квіт.(№63). - С. 18.</w:t>
      </w:r>
    </w:p>
    <w:p w14:paraId="6C5D86D5"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Відомий Хвойка насамперед як першовідкривач Трипільської культури часів енеоліту в Україні. Відкрив Черняхівську і </w:t>
      </w:r>
      <w:proofErr w:type="spellStart"/>
      <w:r w:rsidRPr="006C2BAE">
        <w:rPr>
          <w:rFonts w:ascii="Times New Roman" w:hAnsi="Times New Roman" w:cs="Times New Roman"/>
          <w:sz w:val="24"/>
          <w:szCs w:val="24"/>
        </w:rPr>
        <w:t>Зарубинську</w:t>
      </w:r>
      <w:proofErr w:type="spellEnd"/>
      <w:r w:rsidRPr="006C2BAE">
        <w:rPr>
          <w:rFonts w:ascii="Times New Roman" w:hAnsi="Times New Roman" w:cs="Times New Roman"/>
          <w:sz w:val="24"/>
          <w:szCs w:val="24"/>
        </w:rPr>
        <w:t xml:space="preserve"> культури.</w:t>
      </w:r>
    </w:p>
    <w:p w14:paraId="5B0A79BC"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Таран Л. </w:t>
      </w:r>
      <w:proofErr w:type="spellStart"/>
      <w:r w:rsidRPr="006C2BAE">
        <w:rPr>
          <w:rFonts w:ascii="Times New Roman" w:hAnsi="Times New Roman" w:cs="Times New Roman"/>
          <w:sz w:val="24"/>
          <w:szCs w:val="24"/>
        </w:rPr>
        <w:t>Віккентій</w:t>
      </w:r>
      <w:proofErr w:type="spellEnd"/>
      <w:r w:rsidRPr="006C2BAE">
        <w:rPr>
          <w:rFonts w:ascii="Times New Roman" w:hAnsi="Times New Roman" w:cs="Times New Roman"/>
          <w:sz w:val="24"/>
          <w:szCs w:val="24"/>
        </w:rPr>
        <w:t xml:space="preserve"> Хвойка та його відкриття [Текст] / Л. Таран // Вечірній Київ. - 2004. - 3 </w:t>
      </w:r>
      <w:proofErr w:type="spellStart"/>
      <w:r w:rsidRPr="006C2BAE">
        <w:rPr>
          <w:rFonts w:ascii="Times New Roman" w:hAnsi="Times New Roman" w:cs="Times New Roman"/>
          <w:sz w:val="24"/>
          <w:szCs w:val="24"/>
        </w:rPr>
        <w:t>серпн</w:t>
      </w:r>
      <w:proofErr w:type="spellEnd"/>
      <w:r w:rsidRPr="006C2BAE">
        <w:rPr>
          <w:rFonts w:ascii="Times New Roman" w:hAnsi="Times New Roman" w:cs="Times New Roman"/>
          <w:sz w:val="24"/>
          <w:szCs w:val="24"/>
        </w:rPr>
        <w:t xml:space="preserve">. (№118). - С. 16. Вікентій Хвойка - відомий </w:t>
      </w:r>
      <w:proofErr w:type="spellStart"/>
      <w:r w:rsidRPr="006C2BAE">
        <w:rPr>
          <w:rFonts w:ascii="Times New Roman" w:hAnsi="Times New Roman" w:cs="Times New Roman"/>
          <w:sz w:val="24"/>
          <w:szCs w:val="24"/>
        </w:rPr>
        <w:t>аргеолог</w:t>
      </w:r>
      <w:proofErr w:type="spellEnd"/>
      <w:r w:rsidRPr="006C2BAE">
        <w:rPr>
          <w:rFonts w:ascii="Times New Roman" w:hAnsi="Times New Roman" w:cs="Times New Roman"/>
          <w:sz w:val="24"/>
          <w:szCs w:val="24"/>
        </w:rPr>
        <w:t>, який зробив особливе відкриття</w:t>
      </w:r>
    </w:p>
    <w:p w14:paraId="3BED11EA"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Черкаська, Ганна. Приїхав за коханням, а знайшов...нашу історію [Текст] / Черкаська, Ганна // Голос України. - 2016 - 22 груд. (№ 244). - С. 10. Вікентій Хвойка народився в тодішній Австрійській імперії. В Празі захопився вивченням давньої історії та </w:t>
      </w:r>
      <w:proofErr w:type="spellStart"/>
      <w:r w:rsidRPr="006C2BAE">
        <w:rPr>
          <w:rFonts w:ascii="Times New Roman" w:hAnsi="Times New Roman" w:cs="Times New Roman"/>
          <w:sz w:val="24"/>
          <w:szCs w:val="24"/>
        </w:rPr>
        <w:t>старожитностей</w:t>
      </w:r>
      <w:proofErr w:type="spellEnd"/>
      <w:r w:rsidRPr="006C2BAE">
        <w:rPr>
          <w:rFonts w:ascii="Times New Roman" w:hAnsi="Times New Roman" w:cs="Times New Roman"/>
          <w:sz w:val="24"/>
          <w:szCs w:val="24"/>
        </w:rPr>
        <w:t>. 4 лютого 1896 року у Середньому Придніпров'ї відкрив трипільську стоянку - джерело нашої культури. У 1899 році організував Київський міський музей старовини і мистецтва</w:t>
      </w:r>
    </w:p>
    <w:p w14:paraId="10D5181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Юрчишин М. Великий археолог [Текст]: у селі </w:t>
      </w:r>
      <w:proofErr w:type="spellStart"/>
      <w:r w:rsidRPr="006C2BAE">
        <w:rPr>
          <w:rFonts w:ascii="Times New Roman" w:hAnsi="Times New Roman" w:cs="Times New Roman"/>
          <w:sz w:val="24"/>
          <w:szCs w:val="24"/>
        </w:rPr>
        <w:t>Халеп'я</w:t>
      </w:r>
      <w:proofErr w:type="spellEnd"/>
      <w:r w:rsidRPr="006C2BAE">
        <w:rPr>
          <w:rFonts w:ascii="Times New Roman" w:hAnsi="Times New Roman" w:cs="Times New Roman"/>
          <w:sz w:val="24"/>
          <w:szCs w:val="24"/>
        </w:rPr>
        <w:t xml:space="preserve"> Обухівського району відкрито музей видатного дослідника Трипільської культури Вікентія Хвойки / М. Юрчишин // Сільські вісті. - 2009. - 17 бер.(№29). - С. 3.</w:t>
      </w:r>
    </w:p>
    <w:p w14:paraId="5A09511D"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Література про життя та діяльність Вікентія Хвойки</w:t>
      </w:r>
    </w:p>
    <w:p w14:paraId="3279B8ED" w14:textId="4ECEF7E0"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drawing>
          <wp:inline distT="0" distB="0" distL="0" distR="0" wp14:anchorId="54EA10D0" wp14:editId="407E4A4F">
            <wp:extent cx="2419580" cy="255422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0178" cy="2597081"/>
                    </a:xfrm>
                    <a:prstGeom prst="rect">
                      <a:avLst/>
                    </a:prstGeom>
                    <a:noFill/>
                    <a:ln>
                      <a:noFill/>
                    </a:ln>
                  </pic:spPr>
                </pic:pic>
              </a:graphicData>
            </a:graphic>
          </wp:inline>
        </w:drawing>
      </w:r>
    </w:p>
    <w:p w14:paraId="02B82B7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Vokolek</w:t>
      </w:r>
      <w:proofErr w:type="spellEnd"/>
      <w:r w:rsidRPr="006C2BAE">
        <w:rPr>
          <w:rFonts w:ascii="Times New Roman" w:hAnsi="Times New Roman" w:cs="Times New Roman"/>
          <w:sz w:val="24"/>
          <w:szCs w:val="24"/>
        </w:rPr>
        <w:t xml:space="preserve"> V. V.V. </w:t>
      </w:r>
      <w:proofErr w:type="spellStart"/>
      <w:r w:rsidRPr="006C2BAE">
        <w:rPr>
          <w:rFonts w:ascii="Times New Roman" w:hAnsi="Times New Roman" w:cs="Times New Roman"/>
          <w:sz w:val="24"/>
          <w:szCs w:val="24"/>
        </w:rPr>
        <w:t>Chvojka</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průkopník</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ukrajinské</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archeologie</w:t>
      </w:r>
      <w:proofErr w:type="spellEnd"/>
      <w:r w:rsidRPr="006C2BAE">
        <w:rPr>
          <w:rFonts w:ascii="Times New Roman" w:hAnsi="Times New Roman" w:cs="Times New Roman"/>
          <w:sz w:val="24"/>
          <w:szCs w:val="24"/>
        </w:rPr>
        <w:t>. [Текст] «</w:t>
      </w:r>
      <w:proofErr w:type="spellStart"/>
      <w:r w:rsidRPr="006C2BAE">
        <w:rPr>
          <w:rFonts w:ascii="Times New Roman" w:hAnsi="Times New Roman" w:cs="Times New Roman"/>
          <w:sz w:val="24"/>
          <w:szCs w:val="24"/>
        </w:rPr>
        <w:t>Práce</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Musea</w:t>
      </w:r>
      <w:proofErr w:type="spellEnd"/>
      <w:r w:rsidRPr="006C2BAE">
        <w:rPr>
          <w:rFonts w:ascii="Times New Roman" w:hAnsi="Times New Roman" w:cs="Times New Roman"/>
          <w:sz w:val="24"/>
          <w:szCs w:val="24"/>
        </w:rPr>
        <w:t xml:space="preserve"> v </w:t>
      </w:r>
      <w:proofErr w:type="spellStart"/>
      <w:r w:rsidRPr="006C2BAE">
        <w:rPr>
          <w:rFonts w:ascii="Times New Roman" w:hAnsi="Times New Roman" w:cs="Times New Roman"/>
          <w:sz w:val="24"/>
          <w:szCs w:val="24"/>
        </w:rPr>
        <w:t>Hradci</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Králové</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Serie</w:t>
      </w:r>
      <w:proofErr w:type="spellEnd"/>
      <w:r w:rsidRPr="006C2BAE">
        <w:rPr>
          <w:rFonts w:ascii="Times New Roman" w:hAnsi="Times New Roman" w:cs="Times New Roman"/>
          <w:sz w:val="24"/>
          <w:szCs w:val="24"/>
        </w:rPr>
        <w:t xml:space="preserve"> B». - 1965, IX</w:t>
      </w:r>
    </w:p>
    <w:p w14:paraId="6E679BF6"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Абашина</w:t>
      </w:r>
      <w:proofErr w:type="spellEnd"/>
      <w:r w:rsidRPr="006C2BAE">
        <w:rPr>
          <w:rFonts w:ascii="Times New Roman" w:hAnsi="Times New Roman" w:cs="Times New Roman"/>
          <w:sz w:val="24"/>
          <w:szCs w:val="24"/>
        </w:rPr>
        <w:t xml:space="preserve"> Н.С. В.В. Хвойка — дослідник </w:t>
      </w:r>
      <w:proofErr w:type="spellStart"/>
      <w:r w:rsidRPr="006C2BAE">
        <w:rPr>
          <w:rFonts w:ascii="Times New Roman" w:hAnsi="Times New Roman" w:cs="Times New Roman"/>
          <w:sz w:val="24"/>
          <w:szCs w:val="24"/>
        </w:rPr>
        <w:t>старожитностей</w:t>
      </w:r>
      <w:proofErr w:type="spellEnd"/>
      <w:r w:rsidRPr="006C2BAE">
        <w:rPr>
          <w:rFonts w:ascii="Times New Roman" w:hAnsi="Times New Roman" w:cs="Times New Roman"/>
          <w:sz w:val="24"/>
          <w:szCs w:val="24"/>
        </w:rPr>
        <w:t xml:space="preserve"> Придніпров’я. [Текст]: «Археологія», 2003, № 3</w:t>
      </w:r>
    </w:p>
    <w:p w14:paraId="17D72DA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lastRenderedPageBreak/>
        <w:t>Амонс</w:t>
      </w:r>
      <w:proofErr w:type="spellEnd"/>
      <w:r w:rsidRPr="006C2BAE">
        <w:rPr>
          <w:rFonts w:ascii="Times New Roman" w:hAnsi="Times New Roman" w:cs="Times New Roman"/>
          <w:sz w:val="24"/>
          <w:szCs w:val="24"/>
        </w:rPr>
        <w:t xml:space="preserve"> А.І. </w:t>
      </w:r>
      <w:proofErr w:type="spellStart"/>
      <w:r w:rsidRPr="006C2BAE">
        <w:rPr>
          <w:rFonts w:ascii="Times New Roman" w:hAnsi="Times New Roman" w:cs="Times New Roman"/>
          <w:sz w:val="24"/>
          <w:szCs w:val="24"/>
        </w:rPr>
        <w:t>Биківнянська</w:t>
      </w:r>
      <w:proofErr w:type="spellEnd"/>
      <w:r w:rsidRPr="006C2BAE">
        <w:rPr>
          <w:rFonts w:ascii="Times New Roman" w:hAnsi="Times New Roman" w:cs="Times New Roman"/>
          <w:sz w:val="24"/>
          <w:szCs w:val="24"/>
        </w:rPr>
        <w:t xml:space="preserve"> трагедія. [Текст]: документи й матеріали. К., 2006. С.85-94.</w:t>
      </w:r>
    </w:p>
    <w:p w14:paraId="34FE03E8"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Бахмат</w:t>
      </w:r>
      <w:proofErr w:type="spellEnd"/>
      <w:r w:rsidRPr="006C2BAE">
        <w:rPr>
          <w:rFonts w:ascii="Times New Roman" w:hAnsi="Times New Roman" w:cs="Times New Roman"/>
          <w:sz w:val="24"/>
          <w:szCs w:val="24"/>
        </w:rPr>
        <w:t xml:space="preserve"> К.П. Вікентій </w:t>
      </w:r>
      <w:proofErr w:type="spellStart"/>
      <w:r w:rsidRPr="006C2BAE">
        <w:rPr>
          <w:rFonts w:ascii="Times New Roman" w:hAnsi="Times New Roman" w:cs="Times New Roman"/>
          <w:sz w:val="24"/>
          <w:szCs w:val="24"/>
        </w:rPr>
        <w:t>Вячеславович</w:t>
      </w:r>
      <w:proofErr w:type="spellEnd"/>
      <w:r w:rsidRPr="006C2BAE">
        <w:rPr>
          <w:rFonts w:ascii="Times New Roman" w:hAnsi="Times New Roman" w:cs="Times New Roman"/>
          <w:sz w:val="24"/>
          <w:szCs w:val="24"/>
        </w:rPr>
        <w:t xml:space="preserve"> Хвойка [Текст] // Археологія. – 1964. – Т. ХVІІІ. – С. 188-198 2.</w:t>
      </w:r>
    </w:p>
    <w:p w14:paraId="0FE89847"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Бачинский</w:t>
      </w:r>
      <w:proofErr w:type="spellEnd"/>
      <w:r w:rsidRPr="006C2BAE">
        <w:rPr>
          <w:rFonts w:ascii="Times New Roman" w:hAnsi="Times New Roman" w:cs="Times New Roman"/>
          <w:sz w:val="24"/>
          <w:szCs w:val="24"/>
        </w:rPr>
        <w:t xml:space="preserve"> А.Д. </w:t>
      </w:r>
      <w:proofErr w:type="spellStart"/>
      <w:r w:rsidRPr="006C2BAE">
        <w:rPr>
          <w:rFonts w:ascii="Times New Roman" w:hAnsi="Times New Roman" w:cs="Times New Roman"/>
          <w:sz w:val="24"/>
          <w:szCs w:val="24"/>
        </w:rPr>
        <w:t>Викентий</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Вячеславович</w:t>
      </w:r>
      <w:proofErr w:type="spellEnd"/>
      <w:r w:rsidRPr="006C2BAE">
        <w:rPr>
          <w:rFonts w:ascii="Times New Roman" w:hAnsi="Times New Roman" w:cs="Times New Roman"/>
          <w:sz w:val="24"/>
          <w:szCs w:val="24"/>
        </w:rPr>
        <w:t xml:space="preserve"> Хвойка (1850—1914). [Текст] «Записки </w:t>
      </w:r>
      <w:proofErr w:type="spellStart"/>
      <w:r w:rsidRPr="006C2BAE">
        <w:rPr>
          <w:rFonts w:ascii="Times New Roman" w:hAnsi="Times New Roman" w:cs="Times New Roman"/>
          <w:sz w:val="24"/>
          <w:szCs w:val="24"/>
        </w:rPr>
        <w:t>Одесского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археологического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общества</w:t>
      </w:r>
      <w:proofErr w:type="spellEnd"/>
      <w:r w:rsidRPr="006C2BAE">
        <w:rPr>
          <w:rFonts w:ascii="Times New Roman" w:hAnsi="Times New Roman" w:cs="Times New Roman"/>
          <w:sz w:val="24"/>
          <w:szCs w:val="24"/>
        </w:rPr>
        <w:t>», 1960, т. 1</w:t>
      </w:r>
    </w:p>
    <w:p w14:paraId="692689B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Бедрик</w:t>
      </w:r>
      <w:proofErr w:type="spellEnd"/>
      <w:r w:rsidRPr="006C2BAE">
        <w:rPr>
          <w:rFonts w:ascii="Times New Roman" w:hAnsi="Times New Roman" w:cs="Times New Roman"/>
          <w:sz w:val="24"/>
          <w:szCs w:val="24"/>
        </w:rPr>
        <w:t xml:space="preserve"> – Білан Х., </w:t>
      </w:r>
      <w:proofErr w:type="spellStart"/>
      <w:r w:rsidRPr="006C2BAE">
        <w:rPr>
          <w:rFonts w:ascii="Times New Roman" w:hAnsi="Times New Roman" w:cs="Times New Roman"/>
          <w:sz w:val="24"/>
          <w:szCs w:val="24"/>
        </w:rPr>
        <w:t>Безносик</w:t>
      </w:r>
      <w:proofErr w:type="spellEnd"/>
      <w:r w:rsidRPr="006C2BAE">
        <w:rPr>
          <w:rFonts w:ascii="Times New Roman" w:hAnsi="Times New Roman" w:cs="Times New Roman"/>
          <w:sz w:val="24"/>
          <w:szCs w:val="24"/>
        </w:rPr>
        <w:t xml:space="preserve"> А., Гнатюк М. та ін. 100 найвідоміших українців [Текст] /</w:t>
      </w:r>
      <w:proofErr w:type="spellStart"/>
      <w:r w:rsidRPr="006C2BAE">
        <w:rPr>
          <w:rFonts w:ascii="Times New Roman" w:hAnsi="Times New Roman" w:cs="Times New Roman"/>
          <w:sz w:val="24"/>
          <w:szCs w:val="24"/>
        </w:rPr>
        <w:t>Заг</w:t>
      </w:r>
      <w:proofErr w:type="spellEnd"/>
      <w:r w:rsidRPr="006C2BAE">
        <w:rPr>
          <w:rFonts w:ascii="Times New Roman" w:hAnsi="Times New Roman" w:cs="Times New Roman"/>
          <w:sz w:val="24"/>
          <w:szCs w:val="24"/>
        </w:rPr>
        <w:t xml:space="preserve">. ред. д. </w:t>
      </w:r>
      <w:proofErr w:type="spellStart"/>
      <w:r w:rsidRPr="006C2BAE">
        <w:rPr>
          <w:rFonts w:ascii="Times New Roman" w:hAnsi="Times New Roman" w:cs="Times New Roman"/>
          <w:sz w:val="24"/>
          <w:szCs w:val="24"/>
        </w:rPr>
        <w:t>філос</w:t>
      </w:r>
      <w:proofErr w:type="spellEnd"/>
      <w:r w:rsidRPr="006C2BAE">
        <w:rPr>
          <w:rFonts w:ascii="Times New Roman" w:hAnsi="Times New Roman" w:cs="Times New Roman"/>
          <w:sz w:val="24"/>
          <w:szCs w:val="24"/>
        </w:rPr>
        <w:t xml:space="preserve">. наук, </w:t>
      </w:r>
      <w:proofErr w:type="spellStart"/>
      <w:r w:rsidRPr="006C2BAE">
        <w:rPr>
          <w:rFonts w:ascii="Times New Roman" w:hAnsi="Times New Roman" w:cs="Times New Roman"/>
          <w:sz w:val="24"/>
          <w:szCs w:val="24"/>
        </w:rPr>
        <w:t>канд</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іст</w:t>
      </w:r>
      <w:proofErr w:type="spellEnd"/>
      <w:r w:rsidRPr="006C2BAE">
        <w:rPr>
          <w:rFonts w:ascii="Times New Roman" w:hAnsi="Times New Roman" w:cs="Times New Roman"/>
          <w:sz w:val="24"/>
          <w:szCs w:val="24"/>
        </w:rPr>
        <w:t>. наук , Павленка. – К.: Орфей, 2005. – С. 303- 309. 3.</w:t>
      </w:r>
    </w:p>
    <w:p w14:paraId="067E655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Білокінь</w:t>
      </w:r>
      <w:proofErr w:type="spellEnd"/>
      <w:r w:rsidRPr="006C2BAE">
        <w:rPr>
          <w:rFonts w:ascii="Times New Roman" w:hAnsi="Times New Roman" w:cs="Times New Roman"/>
          <w:sz w:val="24"/>
          <w:szCs w:val="24"/>
        </w:rPr>
        <w:t xml:space="preserve"> С.І. «Музей України. Збірка П.П. Потоцького». [Текст]: доба, середовище, загибель. К., 2002;</w:t>
      </w:r>
    </w:p>
    <w:p w14:paraId="3A015F24"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Брайчевський М.Ю. Видатний український археолог [Текст]: до 40-річчя з дня смерті В.В. Хвойки. «Вісник Академії наук УРСР», 1954, № 11</w:t>
      </w:r>
    </w:p>
    <w:p w14:paraId="61ABC0F1"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Власенко О., </w:t>
      </w:r>
      <w:proofErr w:type="spellStart"/>
      <w:r w:rsidRPr="006C2BAE">
        <w:rPr>
          <w:rFonts w:ascii="Times New Roman" w:hAnsi="Times New Roman" w:cs="Times New Roman"/>
          <w:sz w:val="24"/>
          <w:szCs w:val="24"/>
        </w:rPr>
        <w:t>Колодюк</w:t>
      </w:r>
      <w:proofErr w:type="spellEnd"/>
      <w:r w:rsidRPr="006C2BAE">
        <w:rPr>
          <w:rFonts w:ascii="Times New Roman" w:hAnsi="Times New Roman" w:cs="Times New Roman"/>
          <w:sz w:val="24"/>
          <w:szCs w:val="24"/>
        </w:rPr>
        <w:t xml:space="preserve"> К. Чехи на Волині: історія та сучасність [Текст]: збірник наукових праць / за ред. О.С. Березюк, О.М. Власенко. – Житомир: Вид–во ЖДУ ім. І. Франка, 2014. –178 с. (С.131-136) Про життя і діяльність Вікентія Хвойки – українського археолога чеського походження</w:t>
      </w:r>
    </w:p>
    <w:p w14:paraId="1515C7BA" w14:textId="5815A810"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drawing>
          <wp:inline distT="0" distB="0" distL="0" distR="0" wp14:anchorId="3293CCA3" wp14:editId="75936AFB">
            <wp:extent cx="3279648" cy="2965943"/>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6365" cy="2990105"/>
                    </a:xfrm>
                    <a:prstGeom prst="rect">
                      <a:avLst/>
                    </a:prstGeom>
                    <a:noFill/>
                    <a:ln>
                      <a:noFill/>
                    </a:ln>
                  </pic:spPr>
                </pic:pic>
              </a:graphicData>
            </a:graphic>
          </wp:inline>
        </w:drawing>
      </w:r>
    </w:p>
    <w:p w14:paraId="7F9BECCE"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Ернст Ф. Київ. [Текст]: провідник. К., 1930. С.533-534;</w:t>
      </w:r>
    </w:p>
    <w:p w14:paraId="1BD88A8E"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Ільченко, Олесь. NOMINA. Україна. Сторінки родинного альбому [Текст] = NOMINA. </w:t>
      </w:r>
      <w:proofErr w:type="spellStart"/>
      <w:r w:rsidRPr="006C2BAE">
        <w:rPr>
          <w:rFonts w:ascii="Times New Roman" w:hAnsi="Times New Roman" w:cs="Times New Roman"/>
          <w:sz w:val="24"/>
          <w:szCs w:val="24"/>
        </w:rPr>
        <w:t>Ukraine</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Pages</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from</w:t>
      </w:r>
      <w:proofErr w:type="spellEnd"/>
      <w:r w:rsidRPr="006C2BAE">
        <w:rPr>
          <w:rFonts w:ascii="Times New Roman" w:hAnsi="Times New Roman" w:cs="Times New Roman"/>
          <w:sz w:val="24"/>
          <w:szCs w:val="24"/>
        </w:rPr>
        <w:t xml:space="preserve"> a </w:t>
      </w:r>
      <w:proofErr w:type="spellStart"/>
      <w:r w:rsidRPr="006C2BAE">
        <w:rPr>
          <w:rFonts w:ascii="Times New Roman" w:hAnsi="Times New Roman" w:cs="Times New Roman"/>
          <w:sz w:val="24"/>
          <w:szCs w:val="24"/>
        </w:rPr>
        <w:t>Family</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Album</w:t>
      </w:r>
      <w:proofErr w:type="spellEnd"/>
      <w:r w:rsidRPr="006C2BAE">
        <w:rPr>
          <w:rFonts w:ascii="Times New Roman" w:hAnsi="Times New Roman" w:cs="Times New Roman"/>
          <w:sz w:val="24"/>
          <w:szCs w:val="24"/>
        </w:rPr>
        <w:t xml:space="preserve"> : [Популярне видання] / Ільченко, Олесь ; Упор. В Кирилова; </w:t>
      </w:r>
      <w:proofErr w:type="spellStart"/>
      <w:r w:rsidRPr="006C2BAE">
        <w:rPr>
          <w:rFonts w:ascii="Times New Roman" w:hAnsi="Times New Roman" w:cs="Times New Roman"/>
          <w:sz w:val="24"/>
          <w:szCs w:val="24"/>
        </w:rPr>
        <w:t>Худож</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В.Кучер</w:t>
      </w:r>
      <w:proofErr w:type="spellEnd"/>
      <w:r w:rsidRPr="006C2BAE">
        <w:rPr>
          <w:rFonts w:ascii="Times New Roman" w:hAnsi="Times New Roman" w:cs="Times New Roman"/>
          <w:sz w:val="24"/>
          <w:szCs w:val="24"/>
        </w:rPr>
        <w:t xml:space="preserve">; Пер. англійською </w:t>
      </w:r>
      <w:proofErr w:type="spellStart"/>
      <w:r w:rsidRPr="006C2BAE">
        <w:rPr>
          <w:rFonts w:ascii="Times New Roman" w:hAnsi="Times New Roman" w:cs="Times New Roman"/>
          <w:sz w:val="24"/>
          <w:szCs w:val="24"/>
        </w:rPr>
        <w:t>О.Микитки</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М.Качмар</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Н.Сисюк</w:t>
      </w:r>
      <w:proofErr w:type="spellEnd"/>
      <w:r w:rsidRPr="006C2BAE">
        <w:rPr>
          <w:rFonts w:ascii="Times New Roman" w:hAnsi="Times New Roman" w:cs="Times New Roman"/>
          <w:sz w:val="24"/>
          <w:szCs w:val="24"/>
        </w:rPr>
        <w:t xml:space="preserve"> та ін. - К. : </w:t>
      </w:r>
      <w:proofErr w:type="spellStart"/>
      <w:r w:rsidRPr="006C2BAE">
        <w:rPr>
          <w:rFonts w:ascii="Times New Roman" w:hAnsi="Times New Roman" w:cs="Times New Roman"/>
          <w:sz w:val="24"/>
          <w:szCs w:val="24"/>
        </w:rPr>
        <w:t>ArtHuss</w:t>
      </w:r>
      <w:proofErr w:type="spellEnd"/>
      <w:r w:rsidRPr="006C2BAE">
        <w:rPr>
          <w:rFonts w:ascii="Times New Roman" w:hAnsi="Times New Roman" w:cs="Times New Roman"/>
          <w:sz w:val="24"/>
          <w:szCs w:val="24"/>
        </w:rPr>
        <w:t>, 2017. - 192 с.</w:t>
      </w:r>
    </w:p>
    <w:p w14:paraId="5D483CD4"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Колесникова Вікторія «Вікентій (Чеслав) Хвойка [Текст]: сторінки наукової біографії» -  Київ: «КОРВІН ПРЕСС». – 2007. – 191 с. 4.</w:t>
      </w:r>
    </w:p>
    <w:p w14:paraId="1AE48C99" w14:textId="77777777" w:rsidR="004A2A8B"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lastRenderedPageBreak/>
        <w:drawing>
          <wp:inline distT="0" distB="0" distL="0" distR="0" wp14:anchorId="6B1E5138" wp14:editId="499CA632">
            <wp:extent cx="3120511" cy="2310384"/>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8191" cy="2375301"/>
                    </a:xfrm>
                    <a:prstGeom prst="rect">
                      <a:avLst/>
                    </a:prstGeom>
                    <a:noFill/>
                    <a:ln>
                      <a:noFill/>
                    </a:ln>
                  </pic:spPr>
                </pic:pic>
              </a:graphicData>
            </a:graphic>
          </wp:inline>
        </w:drawing>
      </w:r>
    </w:p>
    <w:p w14:paraId="375289A7" w14:textId="75821820"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Музей </w:t>
      </w:r>
      <w:proofErr w:type="spellStart"/>
      <w:r w:rsidRPr="006C2BAE">
        <w:rPr>
          <w:rFonts w:ascii="Times New Roman" w:hAnsi="Times New Roman" w:cs="Times New Roman"/>
          <w:sz w:val="24"/>
          <w:szCs w:val="24"/>
        </w:rPr>
        <w:t>Украины</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Собрание</w:t>
      </w:r>
      <w:proofErr w:type="spellEnd"/>
      <w:r w:rsidRPr="006C2BAE">
        <w:rPr>
          <w:rFonts w:ascii="Times New Roman" w:hAnsi="Times New Roman" w:cs="Times New Roman"/>
          <w:sz w:val="24"/>
          <w:szCs w:val="24"/>
        </w:rPr>
        <w:t xml:space="preserve"> П.П. </w:t>
      </w:r>
      <w:proofErr w:type="spellStart"/>
      <w:r w:rsidRPr="006C2BAE">
        <w:rPr>
          <w:rFonts w:ascii="Times New Roman" w:hAnsi="Times New Roman" w:cs="Times New Roman"/>
          <w:sz w:val="24"/>
          <w:szCs w:val="24"/>
        </w:rPr>
        <w:t>Потоцкого</w:t>
      </w:r>
      <w:proofErr w:type="spellEnd"/>
      <w:r w:rsidRPr="006C2BAE">
        <w:rPr>
          <w:rFonts w:ascii="Times New Roman" w:hAnsi="Times New Roman" w:cs="Times New Roman"/>
          <w:sz w:val="24"/>
          <w:szCs w:val="24"/>
        </w:rPr>
        <w:t xml:space="preserve">). Вып.1. [Текст]: </w:t>
      </w:r>
      <w:proofErr w:type="spellStart"/>
      <w:r w:rsidRPr="006C2BAE">
        <w:rPr>
          <w:rFonts w:ascii="Times New Roman" w:hAnsi="Times New Roman" w:cs="Times New Roman"/>
          <w:sz w:val="24"/>
          <w:szCs w:val="24"/>
        </w:rPr>
        <w:t>указатель</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архивных</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материалов</w:t>
      </w:r>
      <w:proofErr w:type="spellEnd"/>
      <w:r w:rsidRPr="006C2BAE">
        <w:rPr>
          <w:rFonts w:ascii="Times New Roman" w:hAnsi="Times New Roman" w:cs="Times New Roman"/>
          <w:sz w:val="24"/>
          <w:szCs w:val="24"/>
        </w:rPr>
        <w:t xml:space="preserve"> и </w:t>
      </w:r>
      <w:proofErr w:type="spellStart"/>
      <w:r w:rsidRPr="006C2BAE">
        <w:rPr>
          <w:rFonts w:ascii="Times New Roman" w:hAnsi="Times New Roman" w:cs="Times New Roman"/>
          <w:sz w:val="24"/>
          <w:szCs w:val="24"/>
        </w:rPr>
        <w:t>библиографии</w:t>
      </w:r>
      <w:proofErr w:type="spellEnd"/>
      <w:r w:rsidRPr="006C2BAE">
        <w:rPr>
          <w:rFonts w:ascii="Times New Roman" w:hAnsi="Times New Roman" w:cs="Times New Roman"/>
          <w:sz w:val="24"/>
          <w:szCs w:val="24"/>
        </w:rPr>
        <w:t xml:space="preserve"> / </w:t>
      </w:r>
      <w:proofErr w:type="spellStart"/>
      <w:r w:rsidRPr="006C2BAE">
        <w:rPr>
          <w:rFonts w:ascii="Times New Roman" w:hAnsi="Times New Roman" w:cs="Times New Roman"/>
          <w:sz w:val="24"/>
          <w:szCs w:val="24"/>
        </w:rPr>
        <w:t>Сост</w:t>
      </w:r>
      <w:proofErr w:type="spellEnd"/>
      <w:r w:rsidRPr="006C2BAE">
        <w:rPr>
          <w:rFonts w:ascii="Times New Roman" w:hAnsi="Times New Roman" w:cs="Times New Roman"/>
          <w:sz w:val="24"/>
          <w:szCs w:val="24"/>
        </w:rPr>
        <w:t>. Е. Климова. - К.: 1995;</w:t>
      </w:r>
    </w:p>
    <w:p w14:paraId="7477901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Черняков</w:t>
      </w:r>
      <w:proofErr w:type="spellEnd"/>
      <w:r w:rsidRPr="006C2BAE">
        <w:rPr>
          <w:rFonts w:ascii="Times New Roman" w:hAnsi="Times New Roman" w:cs="Times New Roman"/>
          <w:sz w:val="24"/>
          <w:szCs w:val="24"/>
        </w:rPr>
        <w:t xml:space="preserve"> І.Т. Вікентій Хвойка (1850—1914). [Текст]. - К.: 2006</w:t>
      </w:r>
    </w:p>
    <w:p w14:paraId="29DF22E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Черняков</w:t>
      </w:r>
      <w:proofErr w:type="spellEnd"/>
      <w:r w:rsidRPr="006C2BAE">
        <w:rPr>
          <w:rFonts w:ascii="Times New Roman" w:hAnsi="Times New Roman" w:cs="Times New Roman"/>
          <w:sz w:val="24"/>
          <w:szCs w:val="24"/>
        </w:rPr>
        <w:t xml:space="preserve"> Іван «Вікентій Хвойка 1850 – 1914» [Текст]. – Київ: «Архетип». – 2006. – 199 с. 5.</w:t>
      </w:r>
    </w:p>
    <w:p w14:paraId="704A2D36"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Шовкопляс Г.М. Вікентій В’ячеславович Хвойка — видатний український археолог (до 150-річчя від дня народження). В </w:t>
      </w:r>
      <w:proofErr w:type="spellStart"/>
      <w:r w:rsidRPr="006C2BAE">
        <w:rPr>
          <w:rFonts w:ascii="Times New Roman" w:hAnsi="Times New Roman" w:cs="Times New Roman"/>
          <w:sz w:val="24"/>
          <w:szCs w:val="24"/>
        </w:rPr>
        <w:t>кн</w:t>
      </w:r>
      <w:proofErr w:type="spellEnd"/>
      <w:r w:rsidRPr="006C2BAE">
        <w:rPr>
          <w:rFonts w:ascii="Times New Roman" w:hAnsi="Times New Roman" w:cs="Times New Roman"/>
          <w:sz w:val="24"/>
          <w:szCs w:val="24"/>
        </w:rPr>
        <w:t>.: Вікентій В’ячеславович Хвойка та його внесок у вітчизняну археологію (до 150-річчя від дня народження). К., 2000</w:t>
      </w:r>
    </w:p>
    <w:p w14:paraId="68B56D25"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13292073" w14:textId="21AE384E"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Список літератури</w:t>
      </w:r>
    </w:p>
    <w:p w14:paraId="2BCEA6DB"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Із творчої спадщини В. Хвойки</w:t>
      </w:r>
    </w:p>
    <w:p w14:paraId="31E3F98C"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Йому належить 36 друкованих праць</w:t>
      </w:r>
    </w:p>
    <w:p w14:paraId="11E94F7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Спадщину археолога й досі вивчають фахівці. Більшість його колекції зберігається й експонується в Національному музеї історії України. Всі свої набутки він заносив до інвентарної книги, яка також зберігається в музеї. Останній запис значиться за номером 17008, тож спадщина величезна. В архіві Інституту археології НАН України зберігається листування Хвойки з сучасниками та вченими. Понад 1230 листів.</w:t>
      </w:r>
    </w:p>
    <w:p w14:paraId="3E9A7FBE"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У праці «До питання про слов'ян» (1902) він заявляв, що у Середньому Придніпров'ї «з незапам'ятних часів протягом цілих віків жив осілий землеробський народ арійського походження, у якому я вбачаю тільки наших предків – слов'ян, і, крім того, вважаю його терен європейською прабатьківщиною»</w:t>
      </w:r>
    </w:p>
    <w:p w14:paraId="48236AFF"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Городища </w:t>
      </w:r>
      <w:proofErr w:type="spellStart"/>
      <w:r w:rsidRPr="006C2BAE">
        <w:rPr>
          <w:rFonts w:ascii="Times New Roman" w:hAnsi="Times New Roman" w:cs="Times New Roman"/>
          <w:sz w:val="24"/>
          <w:szCs w:val="24"/>
        </w:rPr>
        <w:t>Среднего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Поднепровья</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их</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значение</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древность</w:t>
      </w:r>
      <w:proofErr w:type="spellEnd"/>
      <w:r w:rsidRPr="006C2BAE">
        <w:rPr>
          <w:rFonts w:ascii="Times New Roman" w:hAnsi="Times New Roman" w:cs="Times New Roman"/>
          <w:sz w:val="24"/>
          <w:szCs w:val="24"/>
        </w:rPr>
        <w:t xml:space="preserve"> и </w:t>
      </w:r>
      <w:proofErr w:type="spellStart"/>
      <w:r w:rsidRPr="006C2BAE">
        <w:rPr>
          <w:rFonts w:ascii="Times New Roman" w:hAnsi="Times New Roman" w:cs="Times New Roman"/>
          <w:sz w:val="24"/>
          <w:szCs w:val="24"/>
        </w:rPr>
        <w:t>народность</w:t>
      </w:r>
      <w:proofErr w:type="spellEnd"/>
      <w:r w:rsidRPr="006C2BAE">
        <w:rPr>
          <w:rFonts w:ascii="Times New Roman" w:hAnsi="Times New Roman" w:cs="Times New Roman"/>
          <w:sz w:val="24"/>
          <w:szCs w:val="24"/>
        </w:rPr>
        <w:t xml:space="preserve">. [Текст] т. 1. // </w:t>
      </w:r>
      <w:proofErr w:type="spellStart"/>
      <w:r w:rsidRPr="006C2BAE">
        <w:rPr>
          <w:rFonts w:ascii="Times New Roman" w:hAnsi="Times New Roman" w:cs="Times New Roman"/>
          <w:sz w:val="24"/>
          <w:szCs w:val="24"/>
        </w:rPr>
        <w:t>Труды</w:t>
      </w:r>
      <w:proofErr w:type="spellEnd"/>
      <w:r w:rsidRPr="006C2BAE">
        <w:rPr>
          <w:rFonts w:ascii="Times New Roman" w:hAnsi="Times New Roman" w:cs="Times New Roman"/>
          <w:sz w:val="24"/>
          <w:szCs w:val="24"/>
        </w:rPr>
        <w:t xml:space="preserve"> XII </w:t>
      </w:r>
      <w:proofErr w:type="spellStart"/>
      <w:r w:rsidRPr="006C2BAE">
        <w:rPr>
          <w:rFonts w:ascii="Times New Roman" w:hAnsi="Times New Roman" w:cs="Times New Roman"/>
          <w:sz w:val="24"/>
          <w:szCs w:val="24"/>
        </w:rPr>
        <w:t>Археологического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съезда</w:t>
      </w:r>
      <w:proofErr w:type="spellEnd"/>
      <w:r w:rsidRPr="006C2BAE">
        <w:rPr>
          <w:rFonts w:ascii="Times New Roman" w:hAnsi="Times New Roman" w:cs="Times New Roman"/>
          <w:sz w:val="24"/>
          <w:szCs w:val="24"/>
        </w:rPr>
        <w:t xml:space="preserve"> в </w:t>
      </w:r>
      <w:proofErr w:type="spellStart"/>
      <w:r w:rsidRPr="006C2BAE">
        <w:rPr>
          <w:rFonts w:ascii="Times New Roman" w:hAnsi="Times New Roman" w:cs="Times New Roman"/>
          <w:sz w:val="24"/>
          <w:szCs w:val="24"/>
        </w:rPr>
        <w:t>Харькове</w:t>
      </w:r>
      <w:proofErr w:type="spellEnd"/>
      <w:r w:rsidRPr="006C2BAE">
        <w:rPr>
          <w:rFonts w:ascii="Times New Roman" w:hAnsi="Times New Roman" w:cs="Times New Roman"/>
          <w:sz w:val="24"/>
          <w:szCs w:val="24"/>
        </w:rPr>
        <w:t xml:space="preserve"> 1902 г.- М.: 1905</w:t>
      </w:r>
    </w:p>
    <w:p w14:paraId="11CCA3B6"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До питання про слов’ян [Текст] // Космос Древньої України // К.: 1992. – С. 57</w:t>
      </w:r>
    </w:p>
    <w:p w14:paraId="72B1463F"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Древние</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обитатели</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Среднего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Приднепровья</w:t>
      </w:r>
      <w:proofErr w:type="spellEnd"/>
      <w:r w:rsidRPr="006C2BAE">
        <w:rPr>
          <w:rFonts w:ascii="Times New Roman" w:hAnsi="Times New Roman" w:cs="Times New Roman"/>
          <w:sz w:val="24"/>
          <w:szCs w:val="24"/>
        </w:rPr>
        <w:t xml:space="preserve"> и </w:t>
      </w:r>
      <w:proofErr w:type="spellStart"/>
      <w:r w:rsidRPr="006C2BAE">
        <w:rPr>
          <w:rFonts w:ascii="Times New Roman" w:hAnsi="Times New Roman" w:cs="Times New Roman"/>
          <w:sz w:val="24"/>
          <w:szCs w:val="24"/>
        </w:rPr>
        <w:t>их</w:t>
      </w:r>
      <w:proofErr w:type="spellEnd"/>
      <w:r w:rsidRPr="006C2BAE">
        <w:rPr>
          <w:rFonts w:ascii="Times New Roman" w:hAnsi="Times New Roman" w:cs="Times New Roman"/>
          <w:sz w:val="24"/>
          <w:szCs w:val="24"/>
        </w:rPr>
        <w:t xml:space="preserve"> культура в </w:t>
      </w:r>
      <w:proofErr w:type="spellStart"/>
      <w:r w:rsidRPr="006C2BAE">
        <w:rPr>
          <w:rFonts w:ascii="Times New Roman" w:hAnsi="Times New Roman" w:cs="Times New Roman"/>
          <w:sz w:val="24"/>
          <w:szCs w:val="24"/>
        </w:rPr>
        <w:t>доисторические</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времена</w:t>
      </w:r>
      <w:proofErr w:type="spellEnd"/>
      <w:r w:rsidRPr="006C2BAE">
        <w:rPr>
          <w:rFonts w:ascii="Times New Roman" w:hAnsi="Times New Roman" w:cs="Times New Roman"/>
          <w:sz w:val="24"/>
          <w:szCs w:val="24"/>
        </w:rPr>
        <w:t xml:space="preserve"> (по </w:t>
      </w:r>
      <w:proofErr w:type="spellStart"/>
      <w:r w:rsidRPr="006C2BAE">
        <w:rPr>
          <w:rFonts w:ascii="Times New Roman" w:hAnsi="Times New Roman" w:cs="Times New Roman"/>
          <w:sz w:val="24"/>
          <w:szCs w:val="24"/>
        </w:rPr>
        <w:t>раскопкам</w:t>
      </w:r>
      <w:proofErr w:type="spellEnd"/>
      <w:r w:rsidRPr="006C2BAE">
        <w:rPr>
          <w:rFonts w:ascii="Times New Roman" w:hAnsi="Times New Roman" w:cs="Times New Roman"/>
          <w:sz w:val="24"/>
          <w:szCs w:val="24"/>
        </w:rPr>
        <w:t>). [Текст] К.: 1913 (перевидання — К.: 2008)</w:t>
      </w:r>
    </w:p>
    <w:p w14:paraId="15E0C385"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Каменный</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век</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Среднего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Поднепровья</w:t>
      </w:r>
      <w:proofErr w:type="spellEnd"/>
      <w:r w:rsidRPr="006C2BAE">
        <w:rPr>
          <w:rFonts w:ascii="Times New Roman" w:hAnsi="Times New Roman" w:cs="Times New Roman"/>
          <w:sz w:val="24"/>
          <w:szCs w:val="24"/>
        </w:rPr>
        <w:t xml:space="preserve">. т. 1. [Текст] // </w:t>
      </w:r>
      <w:proofErr w:type="spellStart"/>
      <w:r w:rsidRPr="006C2BAE">
        <w:rPr>
          <w:rFonts w:ascii="Times New Roman" w:hAnsi="Times New Roman" w:cs="Times New Roman"/>
          <w:sz w:val="24"/>
          <w:szCs w:val="24"/>
        </w:rPr>
        <w:t>Труды</w:t>
      </w:r>
      <w:proofErr w:type="spellEnd"/>
      <w:r w:rsidRPr="006C2BAE">
        <w:rPr>
          <w:rFonts w:ascii="Times New Roman" w:hAnsi="Times New Roman" w:cs="Times New Roman"/>
          <w:sz w:val="24"/>
          <w:szCs w:val="24"/>
        </w:rPr>
        <w:t xml:space="preserve"> XI </w:t>
      </w:r>
      <w:proofErr w:type="spellStart"/>
      <w:r w:rsidRPr="006C2BAE">
        <w:rPr>
          <w:rFonts w:ascii="Times New Roman" w:hAnsi="Times New Roman" w:cs="Times New Roman"/>
          <w:sz w:val="24"/>
          <w:szCs w:val="24"/>
        </w:rPr>
        <w:t>Всероссийского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Археологического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съезда</w:t>
      </w:r>
      <w:proofErr w:type="spellEnd"/>
      <w:r w:rsidRPr="006C2BAE">
        <w:rPr>
          <w:rFonts w:ascii="Times New Roman" w:hAnsi="Times New Roman" w:cs="Times New Roman"/>
          <w:sz w:val="24"/>
          <w:szCs w:val="24"/>
        </w:rPr>
        <w:t xml:space="preserve"> в </w:t>
      </w:r>
      <w:proofErr w:type="spellStart"/>
      <w:r w:rsidRPr="006C2BAE">
        <w:rPr>
          <w:rFonts w:ascii="Times New Roman" w:hAnsi="Times New Roman" w:cs="Times New Roman"/>
          <w:sz w:val="24"/>
          <w:szCs w:val="24"/>
        </w:rPr>
        <w:t>Киеве</w:t>
      </w:r>
      <w:proofErr w:type="spellEnd"/>
      <w:r w:rsidRPr="006C2BAE">
        <w:rPr>
          <w:rFonts w:ascii="Times New Roman" w:hAnsi="Times New Roman" w:cs="Times New Roman"/>
          <w:sz w:val="24"/>
          <w:szCs w:val="24"/>
        </w:rPr>
        <w:t xml:space="preserve"> в 1899 г. -  М.: 1901</w:t>
      </w:r>
    </w:p>
    <w:p w14:paraId="6AB976B1"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lastRenderedPageBreak/>
        <w:t xml:space="preserve">Начало </w:t>
      </w:r>
      <w:proofErr w:type="spellStart"/>
      <w:r w:rsidRPr="006C2BAE">
        <w:rPr>
          <w:rFonts w:ascii="Times New Roman" w:hAnsi="Times New Roman" w:cs="Times New Roman"/>
          <w:sz w:val="24"/>
          <w:szCs w:val="24"/>
        </w:rPr>
        <w:t>земледелия</w:t>
      </w:r>
      <w:proofErr w:type="spellEnd"/>
      <w:r w:rsidRPr="006C2BAE">
        <w:rPr>
          <w:rFonts w:ascii="Times New Roman" w:hAnsi="Times New Roman" w:cs="Times New Roman"/>
          <w:sz w:val="24"/>
          <w:szCs w:val="24"/>
        </w:rPr>
        <w:t xml:space="preserve"> и </w:t>
      </w:r>
      <w:proofErr w:type="spellStart"/>
      <w:r w:rsidRPr="006C2BAE">
        <w:rPr>
          <w:rFonts w:ascii="Times New Roman" w:hAnsi="Times New Roman" w:cs="Times New Roman"/>
          <w:sz w:val="24"/>
          <w:szCs w:val="24"/>
        </w:rPr>
        <w:t>бронзовый</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век</w:t>
      </w:r>
      <w:proofErr w:type="spellEnd"/>
      <w:r w:rsidRPr="006C2BAE">
        <w:rPr>
          <w:rFonts w:ascii="Times New Roman" w:hAnsi="Times New Roman" w:cs="Times New Roman"/>
          <w:sz w:val="24"/>
          <w:szCs w:val="24"/>
        </w:rPr>
        <w:t xml:space="preserve"> в </w:t>
      </w:r>
      <w:proofErr w:type="spellStart"/>
      <w:r w:rsidRPr="006C2BAE">
        <w:rPr>
          <w:rFonts w:ascii="Times New Roman" w:hAnsi="Times New Roman" w:cs="Times New Roman"/>
          <w:sz w:val="24"/>
          <w:szCs w:val="24"/>
        </w:rPr>
        <w:t>Среднем</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Поднепровье</w:t>
      </w:r>
      <w:proofErr w:type="spellEnd"/>
      <w:r w:rsidRPr="006C2BAE">
        <w:rPr>
          <w:rFonts w:ascii="Times New Roman" w:hAnsi="Times New Roman" w:cs="Times New Roman"/>
          <w:sz w:val="24"/>
          <w:szCs w:val="24"/>
        </w:rPr>
        <w:t>. [Текст] // </w:t>
      </w:r>
      <w:proofErr w:type="spellStart"/>
      <w:r w:rsidRPr="006C2BAE">
        <w:rPr>
          <w:rFonts w:ascii="Times New Roman" w:hAnsi="Times New Roman" w:cs="Times New Roman"/>
          <w:sz w:val="24"/>
          <w:szCs w:val="24"/>
        </w:rPr>
        <w:t>Труды</w:t>
      </w:r>
      <w:proofErr w:type="spellEnd"/>
      <w:r w:rsidRPr="006C2BAE">
        <w:rPr>
          <w:rFonts w:ascii="Times New Roman" w:hAnsi="Times New Roman" w:cs="Times New Roman"/>
          <w:sz w:val="24"/>
          <w:szCs w:val="24"/>
        </w:rPr>
        <w:t xml:space="preserve"> ХIII </w:t>
      </w:r>
      <w:proofErr w:type="spellStart"/>
      <w:r w:rsidRPr="006C2BAE">
        <w:rPr>
          <w:rFonts w:ascii="Times New Roman" w:hAnsi="Times New Roman" w:cs="Times New Roman"/>
          <w:sz w:val="24"/>
          <w:szCs w:val="24"/>
        </w:rPr>
        <w:t>Археологического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съезда</w:t>
      </w:r>
      <w:proofErr w:type="spellEnd"/>
      <w:r w:rsidRPr="006C2BAE">
        <w:rPr>
          <w:rFonts w:ascii="Times New Roman" w:hAnsi="Times New Roman" w:cs="Times New Roman"/>
          <w:sz w:val="24"/>
          <w:szCs w:val="24"/>
        </w:rPr>
        <w:t xml:space="preserve"> в </w:t>
      </w:r>
      <w:proofErr w:type="spellStart"/>
      <w:r w:rsidRPr="006C2BAE">
        <w:rPr>
          <w:rFonts w:ascii="Times New Roman" w:hAnsi="Times New Roman" w:cs="Times New Roman"/>
          <w:sz w:val="24"/>
          <w:szCs w:val="24"/>
        </w:rPr>
        <w:t>Екатеринославе</w:t>
      </w:r>
      <w:proofErr w:type="spellEnd"/>
      <w:r w:rsidRPr="006C2BAE">
        <w:rPr>
          <w:rFonts w:ascii="Times New Roman" w:hAnsi="Times New Roman" w:cs="Times New Roman"/>
          <w:sz w:val="24"/>
          <w:szCs w:val="24"/>
        </w:rPr>
        <w:t xml:space="preserve"> 1905 г. - М.: 1907</w:t>
      </w:r>
    </w:p>
    <w:p w14:paraId="680B590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Поля погребений в </w:t>
      </w:r>
      <w:proofErr w:type="spellStart"/>
      <w:r w:rsidRPr="006C2BAE">
        <w:rPr>
          <w:rFonts w:ascii="Times New Roman" w:hAnsi="Times New Roman" w:cs="Times New Roman"/>
          <w:sz w:val="24"/>
          <w:szCs w:val="24"/>
        </w:rPr>
        <w:t>Среднем</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Поднепровье</w:t>
      </w:r>
      <w:proofErr w:type="spellEnd"/>
      <w:r w:rsidRPr="006C2BAE">
        <w:rPr>
          <w:rFonts w:ascii="Times New Roman" w:hAnsi="Times New Roman" w:cs="Times New Roman"/>
          <w:sz w:val="24"/>
          <w:szCs w:val="24"/>
        </w:rPr>
        <w:t> (</w:t>
      </w:r>
      <w:proofErr w:type="spellStart"/>
      <w:r w:rsidRPr="006C2BAE">
        <w:rPr>
          <w:rFonts w:ascii="Times New Roman" w:hAnsi="Times New Roman" w:cs="Times New Roman"/>
          <w:sz w:val="24"/>
          <w:szCs w:val="24"/>
        </w:rPr>
        <w:t>раскопки</w:t>
      </w:r>
      <w:proofErr w:type="spellEnd"/>
      <w:r w:rsidRPr="006C2BAE">
        <w:rPr>
          <w:rFonts w:ascii="Times New Roman" w:hAnsi="Times New Roman" w:cs="Times New Roman"/>
          <w:sz w:val="24"/>
          <w:szCs w:val="24"/>
        </w:rPr>
        <w:t xml:space="preserve"> В.В. Хвойка в 1899—1900 годах). [Текст] // «Записки </w:t>
      </w:r>
      <w:proofErr w:type="spellStart"/>
      <w:r w:rsidRPr="006C2BAE">
        <w:rPr>
          <w:rFonts w:ascii="Times New Roman" w:hAnsi="Times New Roman" w:cs="Times New Roman"/>
          <w:sz w:val="24"/>
          <w:szCs w:val="24"/>
        </w:rPr>
        <w:t>Русского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археологического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общества</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Новая</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серия</w:t>
      </w:r>
      <w:proofErr w:type="spellEnd"/>
      <w:r w:rsidRPr="006C2BAE">
        <w:rPr>
          <w:rFonts w:ascii="Times New Roman" w:hAnsi="Times New Roman" w:cs="Times New Roman"/>
          <w:sz w:val="24"/>
          <w:szCs w:val="24"/>
        </w:rPr>
        <w:t>» . – СПб:, 1901</w:t>
      </w:r>
    </w:p>
    <w:p w14:paraId="1663AE53" w14:textId="77777777" w:rsidR="006C2BAE" w:rsidRPr="006C2BAE" w:rsidRDefault="004A2A8B" w:rsidP="006C2BAE">
      <w:pPr>
        <w:spacing w:after="0" w:line="240" w:lineRule="atLeast"/>
        <w:ind w:firstLine="426"/>
        <w:jc w:val="both"/>
        <w:rPr>
          <w:rFonts w:ascii="Times New Roman" w:hAnsi="Times New Roman" w:cs="Times New Roman"/>
          <w:sz w:val="24"/>
          <w:szCs w:val="24"/>
        </w:rPr>
      </w:pPr>
      <w:hyperlink r:id="rId28" w:history="1">
        <w:r w:rsidR="006C2BAE" w:rsidRPr="006C2BAE">
          <w:rPr>
            <w:rStyle w:val="a3"/>
            <w:rFonts w:ascii="Times New Roman" w:hAnsi="Times New Roman" w:cs="Times New Roman"/>
            <w:sz w:val="24"/>
            <w:szCs w:val="24"/>
          </w:rPr>
          <w:t>Тематичний збірник наукових праць</w:t>
        </w:r>
      </w:hyperlink>
      <w:r w:rsidR="006C2BAE" w:rsidRPr="006C2BAE">
        <w:rPr>
          <w:rFonts w:ascii="Times New Roman" w:hAnsi="Times New Roman" w:cs="Times New Roman"/>
          <w:sz w:val="24"/>
          <w:szCs w:val="24"/>
        </w:rPr>
        <w:t>. Запозичено з тематичного збірника наукових праць «Вікентій В'ячеславович Хвойка та його внесок у вітчизняну археологію»</w:t>
      </w:r>
    </w:p>
    <w:p w14:paraId="092369E4"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Вшанування пам’яті Вікентія Хвойки</w:t>
      </w:r>
    </w:p>
    <w:p w14:paraId="2EA20B19" w14:textId="3F869F4B"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drawing>
          <wp:inline distT="0" distB="0" distL="0" distR="0" wp14:anchorId="051EC08B" wp14:editId="6887DF19">
            <wp:extent cx="1944370" cy="279209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4370" cy="2792095"/>
                    </a:xfrm>
                    <a:prstGeom prst="rect">
                      <a:avLst/>
                    </a:prstGeom>
                    <a:noFill/>
                    <a:ln>
                      <a:noFill/>
                    </a:ln>
                  </pic:spPr>
                </pic:pic>
              </a:graphicData>
            </a:graphic>
          </wp:inline>
        </w:drawing>
      </w:r>
    </w:p>
    <w:p w14:paraId="19908B9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5946BFBE"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НАН України започаткувала премію імені В.В Хвойки за видатні відкриття в галузі археології</w:t>
      </w:r>
    </w:p>
    <w:p w14:paraId="4FA3849F" w14:textId="6C76F9BD" w:rsidR="006C2BAE" w:rsidRPr="006C2BAE" w:rsidRDefault="006C2BAE" w:rsidP="006C2BAE">
      <w:pPr>
        <w:spacing w:after="0" w:line="240" w:lineRule="atLeast"/>
        <w:ind w:firstLine="426"/>
        <w:jc w:val="both"/>
        <w:rPr>
          <w:rFonts w:ascii="Times New Roman" w:hAnsi="Times New Roman" w:cs="Times New Roman"/>
          <w:sz w:val="24"/>
          <w:szCs w:val="24"/>
        </w:rPr>
      </w:pPr>
    </w:p>
    <w:p w14:paraId="4F23B71B" w14:textId="6EE18520"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drawing>
          <wp:inline distT="0" distB="0" distL="0" distR="0" wp14:anchorId="07CD36E4" wp14:editId="3C7C5E0E">
            <wp:extent cx="3472815" cy="2240598"/>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9289" cy="2244775"/>
                    </a:xfrm>
                    <a:prstGeom prst="rect">
                      <a:avLst/>
                    </a:prstGeom>
                    <a:noFill/>
                    <a:ln>
                      <a:noFill/>
                    </a:ln>
                  </pic:spPr>
                </pic:pic>
              </a:graphicData>
            </a:graphic>
          </wp:inline>
        </w:drawing>
      </w:r>
    </w:p>
    <w:p w14:paraId="28345D81"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Музей Вікентія Хвойки єдиний в Україні. </w:t>
      </w:r>
    </w:p>
    <w:p w14:paraId="7BF3D768"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Саме на полях с. </w:t>
      </w:r>
      <w:proofErr w:type="spellStart"/>
      <w:r w:rsidRPr="006C2BAE">
        <w:rPr>
          <w:rFonts w:ascii="Times New Roman" w:hAnsi="Times New Roman" w:cs="Times New Roman"/>
          <w:sz w:val="24"/>
          <w:szCs w:val="24"/>
        </w:rPr>
        <w:t>Халеп’я</w:t>
      </w:r>
      <w:proofErr w:type="spellEnd"/>
      <w:r w:rsidRPr="006C2BAE">
        <w:rPr>
          <w:rFonts w:ascii="Times New Roman" w:hAnsi="Times New Roman" w:cs="Times New Roman"/>
          <w:sz w:val="24"/>
          <w:szCs w:val="24"/>
        </w:rPr>
        <w:t xml:space="preserve"> Вікентій В’ячеславович проводив свої перші розкопки поселення трипільців у 1896-1898 роках. І на протязі цих двох років жив і працював у місцевій школі. Тому не дивно, що нині ця будівля відіграє роль музею Вікентія Хвойки. Його відкрили в день народження видатного археолога – 20 лютого 2009 р. Це і досі єдиний музей в Україні, присвячений його діяльності</w:t>
      </w:r>
    </w:p>
    <w:tbl>
      <w:tblPr>
        <w:tblW w:w="0" w:type="auto"/>
        <w:tblCellSpacing w:w="0" w:type="dxa"/>
        <w:tblCellMar>
          <w:left w:w="0" w:type="dxa"/>
          <w:right w:w="0" w:type="dxa"/>
        </w:tblCellMar>
        <w:tblLook w:val="04A0" w:firstRow="1" w:lastRow="0" w:firstColumn="1" w:lastColumn="0" w:noHBand="0" w:noVBand="1"/>
      </w:tblPr>
      <w:tblGrid>
        <w:gridCol w:w="3217"/>
        <w:gridCol w:w="169"/>
        <w:gridCol w:w="2851"/>
      </w:tblGrid>
      <w:tr w:rsidR="004A2A8B" w:rsidRPr="006C2BAE" w14:paraId="7126C6A7" w14:textId="77777777" w:rsidTr="004A2A8B">
        <w:trPr>
          <w:tblCellSpacing w:w="0" w:type="dxa"/>
        </w:trPr>
        <w:tc>
          <w:tcPr>
            <w:tcW w:w="3921" w:type="dxa"/>
            <w:gridSpan w:val="2"/>
            <w:tcMar>
              <w:top w:w="150" w:type="dxa"/>
              <w:left w:w="150" w:type="dxa"/>
              <w:bottom w:w="150" w:type="dxa"/>
              <w:right w:w="150" w:type="dxa"/>
            </w:tcMar>
            <w:hideMark/>
          </w:tcPr>
          <w:p w14:paraId="4752C426" w14:textId="77777777" w:rsidR="004A2A8B" w:rsidRDefault="004A2A8B" w:rsidP="004A2A8B">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lastRenderedPageBreak/>
              <w:drawing>
                <wp:inline distT="0" distB="0" distL="0" distR="0" wp14:anchorId="66BF8A9D" wp14:editId="69B7B431">
                  <wp:extent cx="1858596" cy="2291715"/>
                  <wp:effectExtent l="0" t="0" r="8890" b="0"/>
                  <wp:docPr id="14" name="Рисунок 14" descr="Вікентій Хвойка пам'ятник">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ікентій Хвойка пам'ятник">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4685" cy="2336214"/>
                          </a:xfrm>
                          <a:prstGeom prst="rect">
                            <a:avLst/>
                          </a:prstGeom>
                          <a:noFill/>
                          <a:ln>
                            <a:noFill/>
                          </a:ln>
                        </pic:spPr>
                      </pic:pic>
                    </a:graphicData>
                  </a:graphic>
                </wp:inline>
              </w:drawing>
            </w:r>
            <w:r w:rsidRPr="006C2BAE">
              <w:rPr>
                <w:rFonts w:ascii="Times New Roman" w:hAnsi="Times New Roman" w:cs="Times New Roman"/>
                <w:sz w:val="24"/>
                <w:szCs w:val="24"/>
              </w:rPr>
              <w:t> Пам’ятник В.В. Хвойці в с. Трипілля</w:t>
            </w:r>
          </w:p>
          <w:p w14:paraId="549B9DCD" w14:textId="1B1BDC9B" w:rsidR="004A2A8B" w:rsidRPr="006C2BAE" w:rsidRDefault="004A2A8B" w:rsidP="004A2A8B">
            <w:pPr>
              <w:spacing w:after="0" w:line="240" w:lineRule="atLeast"/>
              <w:ind w:firstLine="426"/>
              <w:jc w:val="both"/>
              <w:rPr>
                <w:rFonts w:ascii="Times New Roman" w:hAnsi="Times New Roman" w:cs="Times New Roman"/>
                <w:sz w:val="24"/>
                <w:szCs w:val="24"/>
              </w:rPr>
            </w:pPr>
          </w:p>
        </w:tc>
        <w:tc>
          <w:tcPr>
            <w:tcW w:w="2316" w:type="dxa"/>
            <w:tcMar>
              <w:top w:w="150" w:type="dxa"/>
              <w:left w:w="150" w:type="dxa"/>
              <w:bottom w:w="150" w:type="dxa"/>
              <w:right w:w="150" w:type="dxa"/>
            </w:tcMar>
          </w:tcPr>
          <w:p w14:paraId="67598A98" w14:textId="669BFDB2" w:rsidR="004A2A8B" w:rsidRPr="006C2BAE" w:rsidRDefault="004A2A8B" w:rsidP="004A2A8B">
            <w:pPr>
              <w:spacing w:after="0" w:line="240" w:lineRule="atLeast"/>
              <w:ind w:firstLine="426"/>
              <w:rPr>
                <w:rFonts w:ascii="Times New Roman" w:hAnsi="Times New Roman" w:cs="Times New Roman"/>
                <w:sz w:val="24"/>
                <w:szCs w:val="24"/>
              </w:rPr>
            </w:pPr>
            <w:r w:rsidRPr="006C2BAE">
              <w:rPr>
                <w:rFonts w:ascii="Times New Roman" w:hAnsi="Times New Roman" w:cs="Times New Roman"/>
                <w:sz w:val="24"/>
                <w:szCs w:val="24"/>
              </w:rPr>
              <w:t>Пам’ятник В.В. Хвойці в Києві</w:t>
            </w:r>
            <w:r w:rsidRPr="006C2BAE">
              <w:rPr>
                <w:rFonts w:ascii="Times New Roman" w:hAnsi="Times New Roman" w:cs="Times New Roman"/>
                <w:noProof/>
                <w:sz w:val="24"/>
                <w:szCs w:val="24"/>
              </w:rPr>
              <w:t xml:space="preserve"> </w:t>
            </w:r>
            <w:r w:rsidRPr="006C2BAE">
              <w:rPr>
                <w:rFonts w:ascii="Times New Roman" w:hAnsi="Times New Roman" w:cs="Times New Roman"/>
                <w:noProof/>
                <w:sz w:val="24"/>
                <w:szCs w:val="24"/>
              </w:rPr>
              <w:drawing>
                <wp:inline distT="0" distB="0" distL="0" distR="0" wp14:anchorId="37EE4415" wp14:editId="6E5D454E">
                  <wp:extent cx="1590675" cy="1920240"/>
                  <wp:effectExtent l="0" t="0" r="952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0836" cy="1968722"/>
                          </a:xfrm>
                          <a:prstGeom prst="rect">
                            <a:avLst/>
                          </a:prstGeom>
                          <a:noFill/>
                          <a:ln>
                            <a:noFill/>
                          </a:ln>
                        </pic:spPr>
                      </pic:pic>
                    </a:graphicData>
                  </a:graphic>
                </wp:inline>
              </w:drawing>
            </w:r>
          </w:p>
        </w:tc>
      </w:tr>
      <w:tr w:rsidR="006C2BAE" w:rsidRPr="006C2BAE" w14:paraId="43CA9E47" w14:textId="77777777" w:rsidTr="006C2BAE">
        <w:trPr>
          <w:tblCellSpacing w:w="0" w:type="dxa"/>
        </w:trPr>
        <w:tc>
          <w:tcPr>
            <w:tcW w:w="0" w:type="auto"/>
            <w:tcMar>
              <w:top w:w="150" w:type="dxa"/>
              <w:left w:w="150" w:type="dxa"/>
              <w:bottom w:w="150" w:type="dxa"/>
              <w:right w:w="150" w:type="dxa"/>
            </w:tcMar>
            <w:hideMark/>
          </w:tcPr>
          <w:p w14:paraId="265B0ACF" w14:textId="64C19B49"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drawing>
                <wp:inline distT="0" distB="0" distL="0" distR="0" wp14:anchorId="03416FDB" wp14:editId="3C2C233F">
                  <wp:extent cx="3960495" cy="2267712"/>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7004" cy="2271439"/>
                          </a:xfrm>
                          <a:prstGeom prst="rect">
                            <a:avLst/>
                          </a:prstGeom>
                          <a:noFill/>
                          <a:ln>
                            <a:noFill/>
                          </a:ln>
                        </pic:spPr>
                      </pic:pic>
                    </a:graphicData>
                  </a:graphic>
                </wp:inline>
              </w:drawing>
            </w:r>
          </w:p>
        </w:tc>
        <w:tc>
          <w:tcPr>
            <w:tcW w:w="0" w:type="auto"/>
            <w:gridSpan w:val="2"/>
            <w:tcMar>
              <w:top w:w="150" w:type="dxa"/>
              <w:left w:w="150" w:type="dxa"/>
              <w:bottom w:w="150" w:type="dxa"/>
              <w:right w:w="150" w:type="dxa"/>
            </w:tcMar>
            <w:hideMark/>
          </w:tcPr>
          <w:p w14:paraId="0DBA6BEA" w14:textId="39AEEAD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drawing>
                <wp:inline distT="0" distB="0" distL="0" distR="0" wp14:anchorId="006CDBEF" wp14:editId="2C399FA9">
                  <wp:extent cx="3432175" cy="2255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32175" cy="2255520"/>
                          </a:xfrm>
                          <a:prstGeom prst="rect">
                            <a:avLst/>
                          </a:prstGeom>
                          <a:noFill/>
                          <a:ln>
                            <a:noFill/>
                          </a:ln>
                        </pic:spPr>
                      </pic:pic>
                    </a:graphicData>
                  </a:graphic>
                </wp:inline>
              </w:drawing>
            </w:r>
          </w:p>
        </w:tc>
      </w:tr>
      <w:tr w:rsidR="006C2BAE" w:rsidRPr="006C2BAE" w14:paraId="62D8F6DD" w14:textId="77777777" w:rsidTr="006C2BAE">
        <w:trPr>
          <w:tblCellSpacing w:w="0" w:type="dxa"/>
        </w:trPr>
        <w:tc>
          <w:tcPr>
            <w:tcW w:w="0" w:type="auto"/>
            <w:tcMar>
              <w:top w:w="150" w:type="dxa"/>
              <w:left w:w="150" w:type="dxa"/>
              <w:bottom w:w="150" w:type="dxa"/>
              <w:right w:w="150" w:type="dxa"/>
            </w:tcMar>
            <w:hideMark/>
          </w:tcPr>
          <w:p w14:paraId="4F26D6B5"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Будинок, в якому жив Вікентій Хвойка в Києві по вул. </w:t>
            </w:r>
            <w:proofErr w:type="spellStart"/>
            <w:r w:rsidRPr="006C2BAE">
              <w:rPr>
                <w:rFonts w:ascii="Times New Roman" w:hAnsi="Times New Roman" w:cs="Times New Roman"/>
                <w:sz w:val="24"/>
                <w:szCs w:val="24"/>
              </w:rPr>
              <w:t>Ігоревській</w:t>
            </w:r>
            <w:proofErr w:type="spellEnd"/>
            <w:r w:rsidRPr="006C2BAE">
              <w:rPr>
                <w:rFonts w:ascii="Times New Roman" w:hAnsi="Times New Roman" w:cs="Times New Roman"/>
                <w:sz w:val="24"/>
                <w:szCs w:val="24"/>
              </w:rPr>
              <w:t>, 9</w:t>
            </w:r>
          </w:p>
        </w:tc>
        <w:tc>
          <w:tcPr>
            <w:tcW w:w="0" w:type="auto"/>
            <w:gridSpan w:val="2"/>
            <w:tcMar>
              <w:top w:w="150" w:type="dxa"/>
              <w:left w:w="150" w:type="dxa"/>
              <w:bottom w:w="150" w:type="dxa"/>
              <w:right w:w="150" w:type="dxa"/>
            </w:tcMar>
            <w:hideMark/>
          </w:tcPr>
          <w:p w14:paraId="2007B5DF"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На Подолі в Києві його іменем названо одну з вулиць.</w:t>
            </w:r>
          </w:p>
        </w:tc>
      </w:tr>
    </w:tbl>
    <w:p w14:paraId="388367BC"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Парк Трипільської культури в Києві</w:t>
      </w:r>
    </w:p>
    <w:p w14:paraId="242F5CE8"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Парк Трипільської культури був створений у 2003 році за проектом Міжрегіональної академії управління персоналом (МАУП), Львівської Національної академії мистецтв (ЛНАМ) та Національної академії образотворчого мистецтва і архітектури (НАОМА). Розташовується він на території МАУП, перед головним входом до академії.</w:t>
      </w:r>
    </w:p>
    <w:p w14:paraId="480C004E" w14:textId="320B9F58"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lastRenderedPageBreak/>
        <w:drawing>
          <wp:inline distT="0" distB="0" distL="0" distR="0" wp14:anchorId="6B3E1C37" wp14:editId="0A016757">
            <wp:extent cx="3667887" cy="2331758"/>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79012" cy="2338831"/>
                    </a:xfrm>
                    <a:prstGeom prst="rect">
                      <a:avLst/>
                    </a:prstGeom>
                    <a:noFill/>
                    <a:ln>
                      <a:noFill/>
                    </a:ln>
                  </pic:spPr>
                </pic:pic>
              </a:graphicData>
            </a:graphic>
          </wp:inline>
        </w:drawing>
      </w:r>
    </w:p>
    <w:p w14:paraId="0F7489E1"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Трипільську культуру в 1893 році відкрив видатним український археолог Вікентій Хвойка. Ця культура вважається однією з найстаріших розвинених культур у Європі, про що свідчать численні археологічні знахідки</w:t>
      </w:r>
    </w:p>
    <w:p w14:paraId="04DA328A"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3464B27B"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Відзнаки та нагороди</w:t>
      </w:r>
    </w:p>
    <w:p w14:paraId="5380EB46" w14:textId="4788A84C"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Національний банк України 2000 випустив обіг ювілейну монету, номіналом дві гривні</w:t>
      </w:r>
    </w:p>
    <w:p w14:paraId="13CEB1DA"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до 150-річчя з дня народження В. Хвойки</w:t>
      </w:r>
    </w:p>
    <w:p w14:paraId="7B89AE5D" w14:textId="15CB3D4A"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noProof/>
          <w:sz w:val="24"/>
          <w:szCs w:val="24"/>
        </w:rPr>
        <w:drawing>
          <wp:inline distT="0" distB="0" distL="0" distR="0" wp14:anchorId="48CD6A40" wp14:editId="4D408DDF">
            <wp:extent cx="3619119" cy="1850468"/>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42370" cy="1862356"/>
                    </a:xfrm>
                    <a:prstGeom prst="rect">
                      <a:avLst/>
                    </a:prstGeom>
                    <a:noFill/>
                    <a:ln>
                      <a:noFill/>
                    </a:ln>
                  </pic:spPr>
                </pic:pic>
              </a:graphicData>
            </a:graphic>
          </wp:inline>
        </w:drawing>
      </w:r>
    </w:p>
    <w:p w14:paraId="6BF3328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Монета «Вікентій Хвойка»</w:t>
      </w:r>
    </w:p>
    <w:p w14:paraId="6BE53722"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Продовжує серію “Видатні особистості України”. Монета виготовлена з нейзильберу, якість виготовлення – поліпшена. Діаметр монети 31 мм, вага – 12,8 г, гурт – рифлений, тираж – 20000 штук.</w:t>
      </w:r>
    </w:p>
    <w:p w14:paraId="5380FD1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Автори: ескізів – Олександр </w:t>
      </w:r>
      <w:proofErr w:type="spellStart"/>
      <w:r w:rsidRPr="006C2BAE">
        <w:rPr>
          <w:rFonts w:ascii="Times New Roman" w:hAnsi="Times New Roman" w:cs="Times New Roman"/>
          <w:sz w:val="24"/>
          <w:szCs w:val="24"/>
        </w:rPr>
        <w:t>Івахненко</w:t>
      </w:r>
      <w:proofErr w:type="spellEnd"/>
      <w:r w:rsidRPr="006C2BAE">
        <w:rPr>
          <w:rFonts w:ascii="Times New Roman" w:hAnsi="Times New Roman" w:cs="Times New Roman"/>
          <w:sz w:val="24"/>
          <w:szCs w:val="24"/>
        </w:rPr>
        <w:t>, моделей – Володимир Атаманчук.</w:t>
      </w:r>
    </w:p>
    <w:p w14:paraId="1679A722"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На лицьовому боці монети (аверсі) у центрі концентричних кіл, розділених солярними знаками, зображено Державний герб України в оточенні керамічних виробів трипільської культури, відкритих </w:t>
      </w:r>
      <w:proofErr w:type="spellStart"/>
      <w:r w:rsidRPr="006C2BAE">
        <w:rPr>
          <w:rFonts w:ascii="Times New Roman" w:hAnsi="Times New Roman" w:cs="Times New Roman"/>
          <w:sz w:val="24"/>
          <w:szCs w:val="24"/>
        </w:rPr>
        <w:t>В.Хвойкою</w:t>
      </w:r>
      <w:proofErr w:type="spellEnd"/>
      <w:r w:rsidRPr="006C2BAE">
        <w:rPr>
          <w:rFonts w:ascii="Times New Roman" w:hAnsi="Times New Roman" w:cs="Times New Roman"/>
          <w:sz w:val="24"/>
          <w:szCs w:val="24"/>
        </w:rPr>
        <w:t xml:space="preserve"> під час археологічних досліджень</w:t>
      </w:r>
    </w:p>
    <w:p w14:paraId="540D860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На </w:t>
      </w:r>
      <w:proofErr w:type="spellStart"/>
      <w:r w:rsidRPr="006C2BAE">
        <w:rPr>
          <w:rFonts w:ascii="Times New Roman" w:hAnsi="Times New Roman" w:cs="Times New Roman"/>
          <w:sz w:val="24"/>
          <w:szCs w:val="24"/>
        </w:rPr>
        <w:t>зворотньому</w:t>
      </w:r>
      <w:proofErr w:type="spellEnd"/>
      <w:r w:rsidRPr="006C2BAE">
        <w:rPr>
          <w:rFonts w:ascii="Times New Roman" w:hAnsi="Times New Roman" w:cs="Times New Roman"/>
          <w:sz w:val="24"/>
          <w:szCs w:val="24"/>
        </w:rPr>
        <w:t xml:space="preserve"> боці монети (реверсі) розміщено погрудний портрет вченого та кругові стилізовані написи: ВІКЕНТІЙ ХВОЙКА і 1850-1914</w:t>
      </w:r>
    </w:p>
    <w:p w14:paraId="25DBFA70" w14:textId="77777777" w:rsidR="006C2BAE" w:rsidRPr="004A2A8B" w:rsidRDefault="006C2BAE" w:rsidP="006C2BAE">
      <w:pPr>
        <w:spacing w:after="0" w:line="240" w:lineRule="atLeast"/>
        <w:ind w:firstLine="426"/>
        <w:jc w:val="both"/>
        <w:rPr>
          <w:rFonts w:ascii="Times New Roman" w:hAnsi="Times New Roman" w:cs="Times New Roman"/>
          <w:b/>
          <w:bCs/>
          <w:sz w:val="24"/>
          <w:szCs w:val="24"/>
        </w:rPr>
      </w:pPr>
      <w:r w:rsidRPr="004A2A8B">
        <w:rPr>
          <w:rFonts w:ascii="Times New Roman" w:hAnsi="Times New Roman" w:cs="Times New Roman"/>
          <w:b/>
          <w:bCs/>
          <w:sz w:val="24"/>
          <w:szCs w:val="24"/>
        </w:rPr>
        <w:t>До біографії В. Хвойки</w:t>
      </w:r>
    </w:p>
    <w:p w14:paraId="03235523" w14:textId="77777777" w:rsidR="006C2BAE" w:rsidRPr="004A2A8B" w:rsidRDefault="006C2BAE" w:rsidP="006C2BAE">
      <w:pPr>
        <w:spacing w:after="0" w:line="240" w:lineRule="atLeast"/>
        <w:ind w:firstLine="426"/>
        <w:jc w:val="both"/>
        <w:rPr>
          <w:rFonts w:ascii="Times New Roman" w:hAnsi="Times New Roman" w:cs="Times New Roman"/>
          <w:b/>
          <w:bCs/>
          <w:sz w:val="24"/>
          <w:szCs w:val="24"/>
        </w:rPr>
      </w:pPr>
      <w:r w:rsidRPr="004A2A8B">
        <w:rPr>
          <w:rFonts w:ascii="Times New Roman" w:hAnsi="Times New Roman" w:cs="Times New Roman"/>
          <w:b/>
          <w:bCs/>
          <w:sz w:val="24"/>
          <w:szCs w:val="24"/>
        </w:rPr>
        <w:t>Вікентій Хвойка – відкривач трипільської культури</w:t>
      </w:r>
    </w:p>
    <w:p w14:paraId="7D85C6E6"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Вікентій (</w:t>
      </w:r>
      <w:proofErr w:type="spellStart"/>
      <w:r w:rsidRPr="006C2BAE">
        <w:rPr>
          <w:rFonts w:ascii="Times New Roman" w:hAnsi="Times New Roman" w:cs="Times New Roman"/>
          <w:sz w:val="24"/>
          <w:szCs w:val="24"/>
        </w:rPr>
        <w:t>Честослав</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Вікенс</w:t>
      </w:r>
      <w:proofErr w:type="spellEnd"/>
      <w:r w:rsidRPr="006C2BAE">
        <w:rPr>
          <w:rFonts w:ascii="Times New Roman" w:hAnsi="Times New Roman" w:cs="Times New Roman"/>
          <w:sz w:val="24"/>
          <w:szCs w:val="24"/>
        </w:rPr>
        <w:t xml:space="preserve">) Хвойка народився 21 лютого 1850 року в с. </w:t>
      </w:r>
      <w:proofErr w:type="spellStart"/>
      <w:r w:rsidRPr="006C2BAE">
        <w:rPr>
          <w:rFonts w:ascii="Times New Roman" w:hAnsi="Times New Roman" w:cs="Times New Roman"/>
          <w:sz w:val="24"/>
          <w:szCs w:val="24"/>
        </w:rPr>
        <w:t>Семін</w:t>
      </w:r>
      <w:proofErr w:type="spellEnd"/>
      <w:r w:rsidRPr="006C2BAE">
        <w:rPr>
          <w:rFonts w:ascii="Times New Roman" w:hAnsi="Times New Roman" w:cs="Times New Roman"/>
          <w:sz w:val="24"/>
          <w:szCs w:val="24"/>
        </w:rPr>
        <w:t xml:space="preserve"> на Ельбі в тодішній Австро-Угорщині. Його чеський рід був старовинного лицарського походження, але після однієї з битв, у якій брали участь його </w:t>
      </w:r>
      <w:r w:rsidRPr="006C2BAE">
        <w:rPr>
          <w:rFonts w:ascii="Times New Roman" w:hAnsi="Times New Roman" w:cs="Times New Roman"/>
          <w:sz w:val="24"/>
          <w:szCs w:val="24"/>
        </w:rPr>
        <w:lastRenderedPageBreak/>
        <w:t>предки, їхній маєток було спалено, всі родові документи загинули, й вони стали звичайними поселянами.</w:t>
      </w:r>
    </w:p>
    <w:p w14:paraId="102C65B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Згодом у родині Хвойки з'являється ще четверо синів і четверо доньок. Усі вони житимуть на батьківщині.</w:t>
      </w:r>
    </w:p>
    <w:p w14:paraId="1245CC5C"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Вацлав і Анна Хвойки тримали велике молочне господарство. Їхній первісток Чеслав любив згадувати, як у дитинстві ходив із батьком на полювання, що мати весь час порала по господарству.</w:t>
      </w:r>
    </w:p>
    <w:p w14:paraId="1ABD9A7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У 1864 р. Вікентій закінчив у м. </w:t>
      </w:r>
      <w:proofErr w:type="spellStart"/>
      <w:r w:rsidRPr="006C2BAE">
        <w:rPr>
          <w:rFonts w:ascii="Times New Roman" w:hAnsi="Times New Roman" w:cs="Times New Roman"/>
          <w:sz w:val="24"/>
          <w:szCs w:val="24"/>
        </w:rPr>
        <w:t>Хурдимі</w:t>
      </w:r>
      <w:proofErr w:type="spellEnd"/>
      <w:r w:rsidRPr="006C2BAE">
        <w:rPr>
          <w:rFonts w:ascii="Times New Roman" w:hAnsi="Times New Roman" w:cs="Times New Roman"/>
          <w:sz w:val="24"/>
          <w:szCs w:val="24"/>
        </w:rPr>
        <w:t xml:space="preserve"> комерційне училище й переїхав до Праги, де захопився вивченням давньої історії та </w:t>
      </w:r>
      <w:proofErr w:type="spellStart"/>
      <w:r w:rsidRPr="006C2BAE">
        <w:rPr>
          <w:rFonts w:ascii="Times New Roman" w:hAnsi="Times New Roman" w:cs="Times New Roman"/>
          <w:sz w:val="24"/>
          <w:szCs w:val="24"/>
        </w:rPr>
        <w:t>старожитностей</w:t>
      </w:r>
      <w:proofErr w:type="spellEnd"/>
      <w:r w:rsidRPr="006C2BAE">
        <w:rPr>
          <w:rFonts w:ascii="Times New Roman" w:hAnsi="Times New Roman" w:cs="Times New Roman"/>
          <w:sz w:val="24"/>
          <w:szCs w:val="24"/>
        </w:rPr>
        <w:t xml:space="preserve">, знайомився з відомими чеськими істориками та археологами, вивчав найпоширеніші європейські мови, читав багато спеціальної літератури. У 18-річному віці в основному пішки подорожував Австрією та Німеччиною. Відвідав історико-археологічні музеї у Нюрнберзі, Майнці, оглянув давньоримські земляні укріплення вздовж Рейну та </w:t>
      </w:r>
      <w:proofErr w:type="spellStart"/>
      <w:r w:rsidRPr="006C2BAE">
        <w:rPr>
          <w:rFonts w:ascii="Times New Roman" w:hAnsi="Times New Roman" w:cs="Times New Roman"/>
          <w:sz w:val="24"/>
          <w:szCs w:val="24"/>
        </w:rPr>
        <w:t>Дунаю,середньовічні</w:t>
      </w:r>
      <w:proofErr w:type="spellEnd"/>
      <w:r w:rsidRPr="006C2BAE">
        <w:rPr>
          <w:rFonts w:ascii="Times New Roman" w:hAnsi="Times New Roman" w:cs="Times New Roman"/>
          <w:sz w:val="24"/>
          <w:szCs w:val="24"/>
        </w:rPr>
        <w:t xml:space="preserve"> замки.</w:t>
      </w:r>
    </w:p>
    <w:p w14:paraId="76DBDE82"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У 26 років Хвойка кардинально змінив життя. Він відмовився одружуватися з багатою, але нелюбою йому дівчиною; мало того: у Празі познайомився з київською родиною Александровських, закохався в українку цього роду і поїхав із родиною коханої до Києва. Та невдовзі дівчина захворіла на невиліковну душевну хворобу, тому Вікентій Хвойка до кінця життя залишався одинаком.</w:t>
      </w:r>
    </w:p>
    <w:p w14:paraId="6BF4172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Перші 15 років у Києві він заробляв викладанням - німецької, малювання та фехтування. Згодом зайнявся бізнесом, розбагатів на торгівлі хмелем і просом-росичкою, захопився агрономією. Потоваришував із чеською родиною </w:t>
      </w:r>
      <w:proofErr w:type="spellStart"/>
      <w:r w:rsidRPr="006C2BAE">
        <w:rPr>
          <w:rFonts w:ascii="Times New Roman" w:hAnsi="Times New Roman" w:cs="Times New Roman"/>
          <w:sz w:val="24"/>
          <w:szCs w:val="24"/>
        </w:rPr>
        <w:t>Дефорен</w:t>
      </w:r>
      <w:proofErr w:type="spellEnd"/>
      <w:r w:rsidRPr="006C2BAE">
        <w:rPr>
          <w:rFonts w:ascii="Times New Roman" w:hAnsi="Times New Roman" w:cs="Times New Roman"/>
          <w:sz w:val="24"/>
          <w:szCs w:val="24"/>
        </w:rPr>
        <w:t xml:space="preserve">, які мали дачу в селі Петрушки (нині Києво-Святошинський район). Вікентій Хвойка облаштував у їхній клуні агрономічну лабораторію. На жаль, у клуні 40-річного Вікентія Хвойки сталася пожежа, в якій перетворилися на попіл його нагороди з кількох сільськогосподарських виставок у Російській імперії, срібна медаль Паризької виставки 1889 року й диплом члена французької Аграрно-промислово-технічної академії. Розгрібаючи лопатами згарище, робітники викидали щось блискуче й кольорове. Виявилося, що це уламки синіх, зелених і рожевих скляних </w:t>
      </w:r>
      <w:proofErr w:type="spellStart"/>
      <w:r w:rsidRPr="006C2BAE">
        <w:rPr>
          <w:rFonts w:ascii="Times New Roman" w:hAnsi="Times New Roman" w:cs="Times New Roman"/>
          <w:sz w:val="24"/>
          <w:szCs w:val="24"/>
        </w:rPr>
        <w:t>кілець</w:t>
      </w:r>
      <w:proofErr w:type="spellEnd"/>
      <w:r w:rsidRPr="006C2BAE">
        <w:rPr>
          <w:rFonts w:ascii="Times New Roman" w:hAnsi="Times New Roman" w:cs="Times New Roman"/>
          <w:sz w:val="24"/>
          <w:szCs w:val="24"/>
        </w:rPr>
        <w:t xml:space="preserve">, які Хвойка продав київським знавцям </w:t>
      </w:r>
      <w:proofErr w:type="spellStart"/>
      <w:r w:rsidRPr="006C2BAE">
        <w:rPr>
          <w:rFonts w:ascii="Times New Roman" w:hAnsi="Times New Roman" w:cs="Times New Roman"/>
          <w:sz w:val="24"/>
          <w:szCs w:val="24"/>
        </w:rPr>
        <w:t>старожитностей</w:t>
      </w:r>
      <w:proofErr w:type="spellEnd"/>
      <w:r w:rsidRPr="006C2BAE">
        <w:rPr>
          <w:rFonts w:ascii="Times New Roman" w:hAnsi="Times New Roman" w:cs="Times New Roman"/>
          <w:sz w:val="24"/>
          <w:szCs w:val="24"/>
        </w:rPr>
        <w:t xml:space="preserve">. Так було поставлено крапку на агрономії, з'явилося нове захоплення - археологія. З цього часу Хвойка часто навідувався на "товкучку" на Подолі, де </w:t>
      </w:r>
      <w:proofErr w:type="spellStart"/>
      <w:r w:rsidRPr="006C2BAE">
        <w:rPr>
          <w:rFonts w:ascii="Times New Roman" w:hAnsi="Times New Roman" w:cs="Times New Roman"/>
          <w:sz w:val="24"/>
          <w:szCs w:val="24"/>
        </w:rPr>
        <w:t>маклаки</w:t>
      </w:r>
      <w:proofErr w:type="spellEnd"/>
      <w:r w:rsidRPr="006C2BAE">
        <w:rPr>
          <w:rFonts w:ascii="Times New Roman" w:hAnsi="Times New Roman" w:cs="Times New Roman"/>
          <w:sz w:val="24"/>
          <w:szCs w:val="24"/>
        </w:rPr>
        <w:t xml:space="preserve"> продавали археологічні предмети. Його меценатами стали Ханенко й Терещенко.</w:t>
      </w:r>
    </w:p>
    <w:p w14:paraId="0E297C81"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Місця для майбутніх розкопок Хвойка визначав, їздячи по селах навколо Києва. Розпитував, чи при оранці на полях не знаходили часом якихось старовинних речей, черепків. Селяни приносили свої знахідки, показували, де їх знайшли. У 1893-му на вул. Кирилівській в Києві Вікентій Хвойка виявив стоянку первісних мисливців на мамонтів та інших доісторичних тварин. На одному з бивнів був вигравіюваний загадковий орнамент. У садибі пана </w:t>
      </w:r>
      <w:proofErr w:type="spellStart"/>
      <w:r w:rsidRPr="006C2BAE">
        <w:rPr>
          <w:rFonts w:ascii="Times New Roman" w:hAnsi="Times New Roman" w:cs="Times New Roman"/>
          <w:sz w:val="24"/>
          <w:szCs w:val="24"/>
        </w:rPr>
        <w:t>Зіваля</w:t>
      </w:r>
      <w:proofErr w:type="spellEnd"/>
      <w:r w:rsidRPr="006C2BAE">
        <w:rPr>
          <w:rFonts w:ascii="Times New Roman" w:hAnsi="Times New Roman" w:cs="Times New Roman"/>
          <w:sz w:val="24"/>
          <w:szCs w:val="24"/>
        </w:rPr>
        <w:t xml:space="preserve"> на Кирилівській вулиці Хвойка віднайшов рештки трипільської кераміки.</w:t>
      </w:r>
    </w:p>
    <w:p w14:paraId="689A170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lastRenderedPageBreak/>
        <w:t xml:space="preserve">4 лютого 1896 року важко хворий на сухоти Хвойка у Середньому Придніпров'ї відкрив трипільську стоянку - </w:t>
      </w:r>
      <w:proofErr w:type="spellStart"/>
      <w:r w:rsidRPr="006C2BAE">
        <w:rPr>
          <w:rFonts w:ascii="Times New Roman" w:hAnsi="Times New Roman" w:cs="Times New Roman"/>
          <w:sz w:val="24"/>
          <w:szCs w:val="24"/>
        </w:rPr>
        <w:t>праджерело</w:t>
      </w:r>
      <w:proofErr w:type="spellEnd"/>
      <w:r w:rsidRPr="006C2BAE">
        <w:rPr>
          <w:rFonts w:ascii="Times New Roman" w:hAnsi="Times New Roman" w:cs="Times New Roman"/>
          <w:sz w:val="24"/>
          <w:szCs w:val="24"/>
        </w:rPr>
        <w:t xml:space="preserve"> нашої культури. Він розкопав декілька гончарних печей і 50 залишків </w:t>
      </w:r>
      <w:proofErr w:type="spellStart"/>
      <w:r w:rsidRPr="006C2BAE">
        <w:rPr>
          <w:rFonts w:ascii="Times New Roman" w:hAnsi="Times New Roman" w:cs="Times New Roman"/>
          <w:sz w:val="24"/>
          <w:szCs w:val="24"/>
        </w:rPr>
        <w:t>жител</w:t>
      </w:r>
      <w:proofErr w:type="spellEnd"/>
      <w:r w:rsidRPr="006C2BAE">
        <w:rPr>
          <w:rFonts w:ascii="Times New Roman" w:hAnsi="Times New Roman" w:cs="Times New Roman"/>
          <w:sz w:val="24"/>
          <w:szCs w:val="24"/>
        </w:rPr>
        <w:t xml:space="preserve">-землянок. А в них - цілі й побиті керамічні посудини зі складним візерунком, глиняні статуетки людей і тварин, знаряддя праці та зброя з каменю й рогу. Їх залишили </w:t>
      </w:r>
      <w:proofErr w:type="spellStart"/>
      <w:r w:rsidRPr="006C2BAE">
        <w:rPr>
          <w:rFonts w:ascii="Times New Roman" w:hAnsi="Times New Roman" w:cs="Times New Roman"/>
          <w:sz w:val="24"/>
          <w:szCs w:val="24"/>
        </w:rPr>
        <w:t>землеробсько</w:t>
      </w:r>
      <w:proofErr w:type="spellEnd"/>
      <w:r w:rsidRPr="006C2BAE">
        <w:rPr>
          <w:rFonts w:ascii="Times New Roman" w:hAnsi="Times New Roman" w:cs="Times New Roman"/>
          <w:sz w:val="24"/>
          <w:szCs w:val="24"/>
        </w:rPr>
        <w:t>-скотарські племена, які жили у першій половині четвертого тисячоліття до нашої ери. Вчені визначають, що жодної культури в Європі, в Єгипті на той час ще не існувало; були тільки найдавніші поселення шумерів у Дворіччі.</w:t>
      </w:r>
    </w:p>
    <w:p w14:paraId="7A729A9E"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Вікентій Хвойка досліджував </w:t>
      </w:r>
      <w:proofErr w:type="spellStart"/>
      <w:r w:rsidRPr="006C2BAE">
        <w:rPr>
          <w:rFonts w:ascii="Times New Roman" w:hAnsi="Times New Roman" w:cs="Times New Roman"/>
          <w:sz w:val="24"/>
          <w:szCs w:val="24"/>
        </w:rPr>
        <w:t>памятки</w:t>
      </w:r>
      <w:proofErr w:type="spellEnd"/>
      <w:r w:rsidRPr="006C2BAE">
        <w:rPr>
          <w:rFonts w:ascii="Times New Roman" w:hAnsi="Times New Roman" w:cs="Times New Roman"/>
          <w:sz w:val="24"/>
          <w:szCs w:val="24"/>
        </w:rPr>
        <w:t xml:space="preserve"> бронзового віку, городища й кургани скіфського часу, зарубинецької, черняхівської та ранньої слов'янської культур; часто бував на землях Запоріжжя.</w:t>
      </w:r>
    </w:p>
    <w:p w14:paraId="19A2A44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У 1899 році він заснував Київський міський музей старовини і мистецтва.</w:t>
      </w:r>
    </w:p>
    <w:p w14:paraId="0F83E0AD"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У 1907 р. Хвойка проводив розкопки у садибі М. Петровського на Старокиївській горі. Виявив капище VIII—IX ст., знайшов цеглу із зображенням великокнязівського тризуба. Першовідкривач Трипільської культури упокоївся 2 листопада 1914 р.</w:t>
      </w:r>
    </w:p>
    <w:p w14:paraId="6E6B954A" w14:textId="408F87F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Ганна Черкаська</w:t>
      </w:r>
    </w:p>
    <w:sectPr w:rsidR="006C2BAE" w:rsidRPr="006C2BAE" w:rsidSect="00217941">
      <w:pgSz w:w="11906" w:h="16838"/>
      <w:pgMar w:top="850" w:right="2834" w:bottom="850" w:left="283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BA6EB0"/>
    <w:multiLevelType w:val="multilevel"/>
    <w:tmpl w:val="6A66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920881"/>
    <w:multiLevelType w:val="multilevel"/>
    <w:tmpl w:val="BBF06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941"/>
    <w:rsid w:val="00217941"/>
    <w:rsid w:val="004A2A8B"/>
    <w:rsid w:val="006C2BAE"/>
    <w:rsid w:val="006E220D"/>
    <w:rsid w:val="00AD4F1D"/>
    <w:rsid w:val="00C164B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F0377"/>
  <w15:chartTrackingRefBased/>
  <w15:docId w15:val="{EDBCB89C-B855-46FA-BD23-C203170BE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2179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7941"/>
    <w:rPr>
      <w:rFonts w:ascii="Times New Roman" w:eastAsia="Times New Roman" w:hAnsi="Times New Roman" w:cs="Times New Roman"/>
      <w:b/>
      <w:bCs/>
      <w:kern w:val="36"/>
      <w:sz w:val="48"/>
      <w:szCs w:val="48"/>
      <w:lang w:eastAsia="uk-UA"/>
    </w:rPr>
  </w:style>
  <w:style w:type="character" w:styleId="a3">
    <w:name w:val="Hyperlink"/>
    <w:basedOn w:val="a0"/>
    <w:uiPriority w:val="99"/>
    <w:unhideWhenUsed/>
    <w:rsid w:val="00217941"/>
    <w:rPr>
      <w:color w:val="0000FF"/>
      <w:u w:val="single"/>
    </w:rPr>
  </w:style>
  <w:style w:type="character" w:customStyle="1" w:styleId="dt-time">
    <w:name w:val="dt-time"/>
    <w:basedOn w:val="a0"/>
    <w:rsid w:val="00217941"/>
  </w:style>
  <w:style w:type="character" w:customStyle="1" w:styleId="badge">
    <w:name w:val="badge"/>
    <w:basedOn w:val="a0"/>
    <w:rsid w:val="00217941"/>
  </w:style>
  <w:style w:type="paragraph" w:styleId="a4">
    <w:name w:val="Normal (Web)"/>
    <w:basedOn w:val="a"/>
    <w:uiPriority w:val="99"/>
    <w:semiHidden/>
    <w:unhideWhenUsed/>
    <w:rsid w:val="0021794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217941"/>
    <w:rPr>
      <w:b/>
      <w:bCs/>
    </w:rPr>
  </w:style>
  <w:style w:type="paragraph" w:customStyle="1" w:styleId="opened">
    <w:name w:val="opened"/>
    <w:basedOn w:val="a"/>
    <w:rsid w:val="006C2BA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Emphasis"/>
    <w:basedOn w:val="a0"/>
    <w:uiPriority w:val="20"/>
    <w:qFormat/>
    <w:rsid w:val="006C2B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071645">
      <w:bodyDiv w:val="1"/>
      <w:marLeft w:val="0"/>
      <w:marRight w:val="0"/>
      <w:marTop w:val="0"/>
      <w:marBottom w:val="0"/>
      <w:divBdr>
        <w:top w:val="none" w:sz="0" w:space="0" w:color="auto"/>
        <w:left w:val="none" w:sz="0" w:space="0" w:color="auto"/>
        <w:bottom w:val="none" w:sz="0" w:space="0" w:color="auto"/>
        <w:right w:val="none" w:sz="0" w:space="0" w:color="auto"/>
      </w:divBdr>
      <w:divsChild>
        <w:div w:id="1006833805">
          <w:marLeft w:val="0"/>
          <w:marRight w:val="0"/>
          <w:marTop w:val="0"/>
          <w:marBottom w:val="0"/>
          <w:divBdr>
            <w:top w:val="none" w:sz="0" w:space="0" w:color="auto"/>
            <w:left w:val="none" w:sz="0" w:space="0" w:color="auto"/>
            <w:bottom w:val="none" w:sz="0" w:space="0" w:color="auto"/>
            <w:right w:val="none" w:sz="0" w:space="0" w:color="auto"/>
          </w:divBdr>
        </w:div>
        <w:div w:id="700279795">
          <w:marLeft w:val="0"/>
          <w:marRight w:val="0"/>
          <w:marTop w:val="0"/>
          <w:marBottom w:val="0"/>
          <w:divBdr>
            <w:top w:val="none" w:sz="0" w:space="0" w:color="auto"/>
            <w:left w:val="none" w:sz="0" w:space="0" w:color="auto"/>
            <w:bottom w:val="none" w:sz="0" w:space="0" w:color="auto"/>
            <w:right w:val="none" w:sz="0" w:space="0" w:color="auto"/>
          </w:divBdr>
          <w:divsChild>
            <w:div w:id="2129426021">
              <w:marLeft w:val="0"/>
              <w:marRight w:val="0"/>
              <w:marTop w:val="0"/>
              <w:marBottom w:val="150"/>
              <w:divBdr>
                <w:top w:val="none" w:sz="0" w:space="0" w:color="auto"/>
                <w:left w:val="none" w:sz="0" w:space="0" w:color="auto"/>
                <w:bottom w:val="none" w:sz="0" w:space="0" w:color="auto"/>
                <w:right w:val="none" w:sz="0" w:space="0" w:color="auto"/>
              </w:divBdr>
            </w:div>
            <w:div w:id="1628926040">
              <w:marLeft w:val="0"/>
              <w:marRight w:val="0"/>
              <w:marTop w:val="0"/>
              <w:marBottom w:val="150"/>
              <w:divBdr>
                <w:top w:val="none" w:sz="0" w:space="0" w:color="auto"/>
                <w:left w:val="none" w:sz="0" w:space="0" w:color="auto"/>
                <w:bottom w:val="none" w:sz="0" w:space="0" w:color="auto"/>
                <w:right w:val="none" w:sz="0" w:space="0" w:color="auto"/>
              </w:divBdr>
              <w:divsChild>
                <w:div w:id="1085808101">
                  <w:marLeft w:val="0"/>
                  <w:marRight w:val="0"/>
                  <w:marTop w:val="0"/>
                  <w:marBottom w:val="0"/>
                  <w:divBdr>
                    <w:top w:val="none" w:sz="0" w:space="0" w:color="auto"/>
                    <w:left w:val="none" w:sz="0" w:space="0" w:color="auto"/>
                    <w:bottom w:val="none" w:sz="0" w:space="0" w:color="auto"/>
                    <w:right w:val="none" w:sz="0" w:space="0" w:color="auto"/>
                  </w:divBdr>
                  <w:divsChild>
                    <w:div w:id="6667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720820">
      <w:bodyDiv w:val="1"/>
      <w:marLeft w:val="0"/>
      <w:marRight w:val="0"/>
      <w:marTop w:val="0"/>
      <w:marBottom w:val="0"/>
      <w:divBdr>
        <w:top w:val="none" w:sz="0" w:space="0" w:color="auto"/>
        <w:left w:val="none" w:sz="0" w:space="0" w:color="auto"/>
        <w:bottom w:val="none" w:sz="0" w:space="0" w:color="auto"/>
        <w:right w:val="none" w:sz="0" w:space="0" w:color="auto"/>
      </w:divBdr>
      <w:divsChild>
        <w:div w:id="1542473880">
          <w:marLeft w:val="180"/>
          <w:marRight w:val="180"/>
          <w:marTop w:val="0"/>
          <w:marBottom w:val="0"/>
          <w:divBdr>
            <w:top w:val="none" w:sz="0" w:space="0" w:color="auto"/>
            <w:left w:val="none" w:sz="0" w:space="0" w:color="auto"/>
            <w:bottom w:val="none" w:sz="0" w:space="0" w:color="auto"/>
            <w:right w:val="none" w:sz="0" w:space="0" w:color="auto"/>
          </w:divBdr>
          <w:divsChild>
            <w:div w:id="48847007">
              <w:marLeft w:val="0"/>
              <w:marRight w:val="0"/>
              <w:marTop w:val="0"/>
              <w:marBottom w:val="0"/>
              <w:divBdr>
                <w:top w:val="none" w:sz="0" w:space="0" w:color="auto"/>
                <w:left w:val="none" w:sz="0" w:space="0" w:color="auto"/>
                <w:bottom w:val="none" w:sz="0" w:space="0" w:color="auto"/>
                <w:right w:val="none" w:sz="0" w:space="0" w:color="auto"/>
              </w:divBdr>
              <w:divsChild>
                <w:div w:id="79108478">
                  <w:marLeft w:val="150"/>
                  <w:marRight w:val="0"/>
                  <w:marTop w:val="75"/>
                  <w:marBottom w:val="75"/>
                  <w:divBdr>
                    <w:top w:val="none" w:sz="0" w:space="0" w:color="auto"/>
                    <w:left w:val="none" w:sz="0" w:space="0" w:color="auto"/>
                    <w:bottom w:val="none" w:sz="0" w:space="0" w:color="auto"/>
                    <w:right w:val="none" w:sz="0" w:space="0" w:color="auto"/>
                  </w:divBdr>
                </w:div>
              </w:divsChild>
            </w:div>
          </w:divsChild>
        </w:div>
        <w:div w:id="319043080">
          <w:marLeft w:val="0"/>
          <w:marRight w:val="0"/>
          <w:marTop w:val="0"/>
          <w:marBottom w:val="0"/>
          <w:divBdr>
            <w:top w:val="none" w:sz="0" w:space="0" w:color="auto"/>
            <w:left w:val="single" w:sz="36" w:space="15" w:color="02548F"/>
            <w:bottom w:val="none" w:sz="0" w:space="0" w:color="auto"/>
            <w:right w:val="none" w:sz="0" w:space="0" w:color="auto"/>
          </w:divBdr>
        </w:div>
        <w:div w:id="1783251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hyperlink" Target="http://www.golos.com.ua/article/323440" TargetMode="External"/><Relationship Id="rId34" Type="http://schemas.openxmlformats.org/officeDocument/2006/relationships/image" Target="media/image2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kreschatic.kiev.ua/ua/4573/art/1416857367.html" TargetMode="External"/><Relationship Id="rId32" Type="http://schemas.openxmlformats.org/officeDocument/2006/relationships/image" Target="media/image23.jpeg"/><Relationship Id="rId37"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hyperlink" Target="https://www.academia.edu/28679002/%D0%92%D1%96%D0%BA%D0%B5%D0%BD%D1%82%D1%96%D0%B9_%D0%92%D1%8F%D1%87%D0%B5%D1%81%D0%BB%D0%B0%D0%B2%D0%BE%D0%B2%D0%B8%D1%87_%D0%A5%D0%B2%D0%BE%D0%B9%D0%BA%D0%B0_%D1%82%D0%B0_%D0%B9%D0%BE%D0%B3%D0%BE_%D0%B2%D0%BD%D0%B5%D1%81%25" TargetMode="External"/><Relationship Id="rId36" Type="http://schemas.openxmlformats.org/officeDocument/2006/relationships/image" Target="media/image27.jpeg"/><Relationship Id="rId10" Type="http://schemas.openxmlformats.org/officeDocument/2006/relationships/image" Target="media/image6.jpeg"/><Relationship Id="rId19" Type="http://schemas.openxmlformats.org/officeDocument/2006/relationships/hyperlink" Target="https://uamodna.com/assets/articles/image/q/9/g/q9gv9dxq/fullsize.jp" TargetMode="External"/><Relationship Id="rId31" Type="http://schemas.openxmlformats.org/officeDocument/2006/relationships/hyperlink" Target="https://uamodna.com/assets/articles/image/6/z/q/6zqyadis/fullsize.jp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17</Pages>
  <Words>14635</Words>
  <Characters>8343</Characters>
  <Application>Microsoft Office Word</Application>
  <DocSecurity>0</DocSecurity>
  <Lines>69</Lines>
  <Paragraphs>45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2024-07-29T08:34:00Z</dcterms:created>
  <dcterms:modified xsi:type="dcterms:W3CDTF">2024-07-29T08:54:00Z</dcterms:modified>
</cp:coreProperties>
</file>