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00176" w14:textId="1F7AB2DD" w:rsidR="00C164B1" w:rsidRPr="00217941" w:rsidRDefault="00C164B1" w:rsidP="00217941">
      <w:pPr>
        <w:spacing w:after="0" w:line="240" w:lineRule="atLeast"/>
        <w:ind w:firstLine="567"/>
        <w:jc w:val="both"/>
        <w:rPr>
          <w:rFonts w:ascii="Times New Roman" w:hAnsi="Times New Roman" w:cs="Times New Roman"/>
          <w:sz w:val="24"/>
          <w:szCs w:val="24"/>
        </w:rPr>
      </w:pPr>
    </w:p>
    <w:p w14:paraId="305CDDD3" w14:textId="77777777" w:rsidR="00217941" w:rsidRPr="00217941" w:rsidRDefault="00217941" w:rsidP="00217941">
      <w:pPr>
        <w:spacing w:after="0" w:line="240" w:lineRule="atLeast"/>
        <w:ind w:firstLine="567"/>
        <w:jc w:val="both"/>
        <w:rPr>
          <w:rFonts w:ascii="Times New Roman" w:hAnsi="Times New Roman" w:cs="Times New Roman"/>
          <w:b/>
          <w:bCs/>
          <w:sz w:val="24"/>
          <w:szCs w:val="24"/>
        </w:rPr>
      </w:pPr>
      <w:r w:rsidRPr="00217941">
        <w:rPr>
          <w:rFonts w:ascii="Times New Roman" w:hAnsi="Times New Roman" w:cs="Times New Roman"/>
          <w:b/>
          <w:bCs/>
          <w:sz w:val="24"/>
          <w:szCs w:val="24"/>
        </w:rPr>
        <w:t>До 175-річчя Вікентія Хвойки на Подолі хочуть створити інтерактивний музей дослідника</w:t>
      </w:r>
    </w:p>
    <w:p w14:paraId="75B6C23D" w14:textId="77777777" w:rsidR="00217941" w:rsidRPr="00217941" w:rsidRDefault="00217941" w:rsidP="00217941">
      <w:pPr>
        <w:spacing w:after="0" w:line="240" w:lineRule="atLeast"/>
        <w:ind w:firstLine="567"/>
        <w:jc w:val="both"/>
        <w:rPr>
          <w:rFonts w:ascii="Times New Roman" w:hAnsi="Times New Roman" w:cs="Times New Roman"/>
          <w:sz w:val="24"/>
          <w:szCs w:val="24"/>
        </w:rPr>
      </w:pPr>
      <w:hyperlink r:id="rId5" w:history="1">
        <w:r w:rsidRPr="00217941">
          <w:rPr>
            <w:rStyle w:val="a3"/>
            <w:rFonts w:ascii="Times New Roman" w:hAnsi="Times New Roman" w:cs="Times New Roman"/>
            <w:sz w:val="24"/>
            <w:szCs w:val="24"/>
          </w:rPr>
          <w:t>13 ЛЮТОГО 2024</w:t>
        </w:r>
      </w:hyperlink>
      <w:r w:rsidRPr="00217941">
        <w:rPr>
          <w:rFonts w:ascii="Times New Roman" w:hAnsi="Times New Roman" w:cs="Times New Roman"/>
          <w:sz w:val="24"/>
          <w:szCs w:val="24"/>
        </w:rPr>
        <w:t>, 18:56</w:t>
      </w:r>
    </w:p>
    <w:p w14:paraId="7F468F26" w14:textId="77777777" w:rsidR="00217941" w:rsidRPr="00217941" w:rsidRDefault="00217941" w:rsidP="00217941">
      <w:pPr>
        <w:spacing w:after="0" w:line="240" w:lineRule="atLeast"/>
        <w:ind w:firstLine="567"/>
        <w:jc w:val="both"/>
        <w:rPr>
          <w:rFonts w:ascii="Times New Roman" w:hAnsi="Times New Roman" w:cs="Times New Roman"/>
          <w:sz w:val="24"/>
          <w:szCs w:val="24"/>
        </w:rPr>
      </w:pPr>
      <w:hyperlink r:id="rId6" w:history="1">
        <w:r w:rsidRPr="00217941">
          <w:rPr>
            <w:rStyle w:val="a3"/>
            <w:rFonts w:ascii="Times New Roman" w:hAnsi="Times New Roman" w:cs="Times New Roman"/>
            <w:sz w:val="24"/>
            <w:szCs w:val="24"/>
          </w:rPr>
          <w:t>ОЛЬГА СКОТНІКОВА</w:t>
        </w:r>
      </w:hyperlink>
    </w:p>
    <w:p w14:paraId="6DBE9529" w14:textId="3F21D6A9" w:rsidR="00217941" w:rsidRPr="00217941" w:rsidRDefault="00217941" w:rsidP="00217941">
      <w:pPr>
        <w:spacing w:after="0" w:line="240" w:lineRule="atLeast"/>
        <w:ind w:left="567"/>
        <w:jc w:val="both"/>
        <w:rPr>
          <w:rFonts w:ascii="Times New Roman" w:hAnsi="Times New Roman" w:cs="Times New Roman"/>
          <w:sz w:val="24"/>
          <w:szCs w:val="24"/>
        </w:rPr>
      </w:pPr>
      <w:r w:rsidRPr="00217941">
        <w:rPr>
          <w:rFonts w:ascii="Times New Roman" w:hAnsi="Times New Roman" w:cs="Times New Roman"/>
          <w:sz w:val="24"/>
          <w:szCs w:val="24"/>
        </w:rPr>
        <w:drawing>
          <wp:inline distT="0" distB="0" distL="0" distR="0" wp14:anchorId="689C200D" wp14:editId="0CD55833">
            <wp:extent cx="3516377" cy="2172427"/>
            <wp:effectExtent l="0" t="0" r="8255" b="0"/>
            <wp:docPr id="7" name="Рисунок 7" descr="Вікентій Хвойка (1850-1914). Колаж: Ірина Форост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кентій Хвойка (1850-1914). Колаж: Ірина Форостя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9551" cy="2192922"/>
                    </a:xfrm>
                    <a:prstGeom prst="rect">
                      <a:avLst/>
                    </a:prstGeom>
                    <a:noFill/>
                    <a:ln>
                      <a:noFill/>
                    </a:ln>
                  </pic:spPr>
                </pic:pic>
              </a:graphicData>
            </a:graphic>
          </wp:inline>
        </w:drawing>
      </w:r>
      <w:r w:rsidRPr="00217941">
        <w:rPr>
          <w:rFonts w:ascii="Times New Roman" w:hAnsi="Times New Roman" w:cs="Times New Roman"/>
          <w:sz w:val="24"/>
          <w:szCs w:val="24"/>
        </w:rPr>
        <w:t xml:space="preserve">Вікентій Хвойка (1850-1914). Колаж: Ірина </w:t>
      </w:r>
      <w:proofErr w:type="spellStart"/>
      <w:r w:rsidRPr="00217941">
        <w:rPr>
          <w:rFonts w:ascii="Times New Roman" w:hAnsi="Times New Roman" w:cs="Times New Roman"/>
          <w:sz w:val="24"/>
          <w:szCs w:val="24"/>
        </w:rPr>
        <w:t>Форостян</w:t>
      </w:r>
      <w:proofErr w:type="spellEnd"/>
    </w:p>
    <w:p w14:paraId="17C44E6A" w14:textId="77777777" w:rsidR="00217941" w:rsidRDefault="00217941" w:rsidP="00217941">
      <w:pPr>
        <w:spacing w:after="0" w:line="240" w:lineRule="atLeast"/>
        <w:ind w:firstLine="567"/>
        <w:jc w:val="both"/>
        <w:rPr>
          <w:rFonts w:ascii="Times New Roman" w:hAnsi="Times New Roman" w:cs="Times New Roman"/>
          <w:sz w:val="24"/>
          <w:szCs w:val="24"/>
        </w:rPr>
      </w:pPr>
    </w:p>
    <w:p w14:paraId="436D4220" w14:textId="4343B6B0"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Провідні історики та культурологи звернулись до Уряду з пропозицією відновлення науково-культурного функціонування будинку по вулиці </w:t>
      </w:r>
      <w:proofErr w:type="spellStart"/>
      <w:r w:rsidRPr="00217941">
        <w:rPr>
          <w:rFonts w:ascii="Times New Roman" w:hAnsi="Times New Roman" w:cs="Times New Roman"/>
          <w:sz w:val="24"/>
          <w:szCs w:val="24"/>
        </w:rPr>
        <w:t>Ігоревській</w:t>
      </w:r>
      <w:proofErr w:type="spellEnd"/>
      <w:r w:rsidRPr="00217941">
        <w:rPr>
          <w:rFonts w:ascii="Times New Roman" w:hAnsi="Times New Roman" w:cs="Times New Roman"/>
          <w:sz w:val="24"/>
          <w:szCs w:val="24"/>
        </w:rPr>
        <w:t>, 9, в якому проживав видатний киянин Вікентій Хвойка для новітнього інтерактивного музею вченого.</w:t>
      </w:r>
    </w:p>
    <w:p w14:paraId="518EA5C2"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Днями в Музеї історії Києва відбувся круглий стіл, присвячений 174-річчю українського видатного дослідника археології і найдавнішої історії людства, першовідкривача Трипільської культури Вікентія (Чеслава) Хвойки.</w:t>
      </w:r>
    </w:p>
    <w:p w14:paraId="6879DF09"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Подвижник, який зробив багато наукових </w:t>
      </w:r>
      <w:proofErr w:type="spellStart"/>
      <w:r w:rsidRPr="00217941">
        <w:rPr>
          <w:rFonts w:ascii="Times New Roman" w:hAnsi="Times New Roman" w:cs="Times New Roman"/>
          <w:sz w:val="24"/>
          <w:szCs w:val="24"/>
        </w:rPr>
        <w:t>відкриттів</w:t>
      </w:r>
      <w:proofErr w:type="spellEnd"/>
      <w:r w:rsidRPr="00217941">
        <w:rPr>
          <w:rFonts w:ascii="Times New Roman" w:hAnsi="Times New Roman" w:cs="Times New Roman"/>
          <w:sz w:val="24"/>
          <w:szCs w:val="24"/>
        </w:rPr>
        <w:t>, саме він першим започаткував нову наукову добу в дослідженнях палеоліту України, відкрив ранньослов’янські археологічні культури на наших теренах і пам’ятки давнього Києва.</w:t>
      </w:r>
    </w:p>
    <w:p w14:paraId="266E5B20"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Як відомо, Вікентій Хвойка народився у Богемії (територія сучасної Чехії), в Австрійській імперії 9 (21) лютого 1850 року, а помер у Києві 20 жовтня (2 листопада) 1914 року.</w:t>
      </w:r>
    </w:p>
    <w:p w14:paraId="72AAA1F4"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У 1893 році він, не маючи спеціальної освіти, відкрив і дослідив </w:t>
      </w:r>
      <w:proofErr w:type="spellStart"/>
      <w:r w:rsidRPr="00217941">
        <w:rPr>
          <w:rFonts w:ascii="Times New Roman" w:hAnsi="Times New Roman" w:cs="Times New Roman"/>
          <w:sz w:val="24"/>
          <w:szCs w:val="24"/>
        </w:rPr>
        <w:t>пізньопалеолітичну</w:t>
      </w:r>
      <w:proofErr w:type="spellEnd"/>
      <w:r w:rsidRPr="00217941">
        <w:rPr>
          <w:rFonts w:ascii="Times New Roman" w:hAnsi="Times New Roman" w:cs="Times New Roman"/>
          <w:sz w:val="24"/>
          <w:szCs w:val="24"/>
        </w:rPr>
        <w:t xml:space="preserve"> стоянку, що існувала близько 20 тисяч років тому на Подолі в Києві, де виявлено скупчення великих кісток мамонтів.</w:t>
      </w:r>
    </w:p>
    <w:p w14:paraId="17140AD9"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Аби бути ближче до місця сенсаційного відкриття, у 1893 р. Вікентій Хвойка замешкав на Подолі, у двоповерховому рожевому будинку із квітковою ліпниною, що в стилі ренесанс, що стоїть по вулиці </w:t>
      </w:r>
      <w:proofErr w:type="spellStart"/>
      <w:r w:rsidRPr="00217941">
        <w:rPr>
          <w:rFonts w:ascii="Times New Roman" w:hAnsi="Times New Roman" w:cs="Times New Roman"/>
          <w:sz w:val="24"/>
          <w:szCs w:val="24"/>
        </w:rPr>
        <w:t>Ігоревській</w:t>
      </w:r>
      <w:proofErr w:type="spellEnd"/>
      <w:r w:rsidRPr="00217941">
        <w:rPr>
          <w:rFonts w:ascii="Times New Roman" w:hAnsi="Times New Roman" w:cs="Times New Roman"/>
          <w:sz w:val="24"/>
          <w:szCs w:val="24"/>
        </w:rPr>
        <w:t>, №9/1.</w:t>
      </w:r>
    </w:p>
    <w:p w14:paraId="76F0EE63"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У 1896 році він відкрив пам’ятки трипільської культури в селах Трипілля, Жуківці, Стайки на Київщині, а також на березі Дніпра в Києві.</w:t>
      </w:r>
    </w:p>
    <w:p w14:paraId="13F637B7"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Археолог відкрив місце цієї культури, зробив класифікацію пам’яток і встановив час її виникнення (4-3 тисячоліття до н. е.). Власне назва «трипільська культура» з’явилася в праці Вікентія Хвойки про розкопки поселень 1901 року біля міст Канева та </w:t>
      </w:r>
      <w:proofErr w:type="spellStart"/>
      <w:r w:rsidRPr="00217941">
        <w:rPr>
          <w:rFonts w:ascii="Times New Roman" w:hAnsi="Times New Roman" w:cs="Times New Roman"/>
          <w:sz w:val="24"/>
          <w:szCs w:val="24"/>
        </w:rPr>
        <w:t>Ржищева</w:t>
      </w:r>
      <w:proofErr w:type="spellEnd"/>
      <w:r w:rsidRPr="00217941">
        <w:rPr>
          <w:rFonts w:ascii="Times New Roman" w:hAnsi="Times New Roman" w:cs="Times New Roman"/>
          <w:sz w:val="24"/>
          <w:szCs w:val="24"/>
        </w:rPr>
        <w:t xml:space="preserve"> на Київщині.</w:t>
      </w:r>
    </w:p>
    <w:p w14:paraId="67C422BF"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lastRenderedPageBreak/>
        <w:t xml:space="preserve">Під час круглого столу у Музеї історії Києва Михайло </w:t>
      </w:r>
      <w:proofErr w:type="spellStart"/>
      <w:r w:rsidRPr="00217941">
        <w:rPr>
          <w:rFonts w:ascii="Times New Roman" w:hAnsi="Times New Roman" w:cs="Times New Roman"/>
          <w:sz w:val="24"/>
          <w:szCs w:val="24"/>
        </w:rPr>
        <w:t>Відейко</w:t>
      </w:r>
      <w:proofErr w:type="spellEnd"/>
      <w:r w:rsidRPr="00217941">
        <w:rPr>
          <w:rFonts w:ascii="Times New Roman" w:hAnsi="Times New Roman" w:cs="Times New Roman"/>
          <w:sz w:val="24"/>
          <w:szCs w:val="24"/>
        </w:rPr>
        <w:t xml:space="preserve">, доктор історичних наук, професор кафедри історії України Київського університету </w:t>
      </w:r>
      <w:proofErr w:type="spellStart"/>
      <w:r w:rsidRPr="00217941">
        <w:rPr>
          <w:rFonts w:ascii="Times New Roman" w:hAnsi="Times New Roman" w:cs="Times New Roman"/>
          <w:sz w:val="24"/>
          <w:szCs w:val="24"/>
        </w:rPr>
        <w:t>ім.Б.Грінченко</w:t>
      </w:r>
      <w:proofErr w:type="spellEnd"/>
      <w:r w:rsidRPr="00217941">
        <w:rPr>
          <w:rFonts w:ascii="Times New Roman" w:hAnsi="Times New Roman" w:cs="Times New Roman"/>
          <w:sz w:val="24"/>
          <w:szCs w:val="24"/>
        </w:rPr>
        <w:t>, автор чисельних книжок та наукових публікацій у колі вчених з науковцями та просвітянами обговорили значення наукового доробку Вікентія Хвойки.</w:t>
      </w:r>
    </w:p>
    <w:p w14:paraId="6A75ED39" w14:textId="6E4313BB"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drawing>
          <wp:inline distT="0" distB="0" distL="0" distR="0" wp14:anchorId="4886898F" wp14:editId="79D5BFCA">
            <wp:extent cx="3473149" cy="15630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80" cy="1581365"/>
                    </a:xfrm>
                    <a:prstGeom prst="rect">
                      <a:avLst/>
                    </a:prstGeom>
                    <a:noFill/>
                    <a:ln>
                      <a:noFill/>
                    </a:ln>
                  </pic:spPr>
                </pic:pic>
              </a:graphicData>
            </a:graphic>
          </wp:inline>
        </w:drawing>
      </w:r>
      <w:r w:rsidRPr="00217941">
        <w:rPr>
          <w:rFonts w:ascii="Times New Roman" w:hAnsi="Times New Roman" w:cs="Times New Roman"/>
          <w:sz w:val="24"/>
          <w:szCs w:val="24"/>
        </w:rPr>
        <w:t xml:space="preserve">Михайло </w:t>
      </w:r>
      <w:proofErr w:type="spellStart"/>
      <w:r w:rsidRPr="00217941">
        <w:rPr>
          <w:rFonts w:ascii="Times New Roman" w:hAnsi="Times New Roman" w:cs="Times New Roman"/>
          <w:sz w:val="24"/>
          <w:szCs w:val="24"/>
        </w:rPr>
        <w:t>Відейко</w:t>
      </w:r>
      <w:proofErr w:type="spellEnd"/>
      <w:r w:rsidRPr="00217941">
        <w:rPr>
          <w:rFonts w:ascii="Times New Roman" w:hAnsi="Times New Roman" w:cs="Times New Roman"/>
          <w:sz w:val="24"/>
          <w:szCs w:val="24"/>
        </w:rPr>
        <w:t xml:space="preserve">, доктор історичних наук, професор кафедри історії України Київського університету </w:t>
      </w:r>
      <w:proofErr w:type="spellStart"/>
      <w:r w:rsidRPr="00217941">
        <w:rPr>
          <w:rFonts w:ascii="Times New Roman" w:hAnsi="Times New Roman" w:cs="Times New Roman"/>
          <w:sz w:val="24"/>
          <w:szCs w:val="24"/>
        </w:rPr>
        <w:t>ім.Б.Грінченка</w:t>
      </w:r>
      <w:proofErr w:type="spellEnd"/>
      <w:r w:rsidRPr="00217941">
        <w:rPr>
          <w:rFonts w:ascii="Times New Roman" w:hAnsi="Times New Roman" w:cs="Times New Roman"/>
          <w:sz w:val="24"/>
          <w:szCs w:val="24"/>
        </w:rPr>
        <w:t xml:space="preserve">. Фото: Ірина </w:t>
      </w:r>
      <w:proofErr w:type="spellStart"/>
      <w:r w:rsidRPr="00217941">
        <w:rPr>
          <w:rFonts w:ascii="Times New Roman" w:hAnsi="Times New Roman" w:cs="Times New Roman"/>
          <w:sz w:val="24"/>
          <w:szCs w:val="24"/>
        </w:rPr>
        <w:t>Форостян</w:t>
      </w:r>
      <w:proofErr w:type="spellEnd"/>
    </w:p>
    <w:p w14:paraId="491A9CDE"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Під час заходу демонструвались матеріали визначних знахідок Вікентія Хвойки, музею Трипілля в Україні та США, національних та міжнародних експозицій.</w:t>
      </w:r>
    </w:p>
    <w:p w14:paraId="1D00BF7A"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Організатори Круглого столу поставили за мету окреслити вклад видатного українця у дослідженні історичної спадщини, розбудові вітчизняної археології, а також намітити конкретні кроки з відзначення 175-річчя дослідника у наступному 2025 році.</w:t>
      </w:r>
    </w:p>
    <w:p w14:paraId="40BE6218" w14:textId="752181C6"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drawing>
          <wp:inline distT="0" distB="0" distL="0" distR="0" wp14:anchorId="6C580FEF" wp14:editId="149EB267">
            <wp:extent cx="3578479" cy="1610483"/>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2007" cy="1630072"/>
                    </a:xfrm>
                    <a:prstGeom prst="rect">
                      <a:avLst/>
                    </a:prstGeom>
                    <a:noFill/>
                    <a:ln>
                      <a:noFill/>
                    </a:ln>
                  </pic:spPr>
                </pic:pic>
              </a:graphicData>
            </a:graphic>
          </wp:inline>
        </w:drawing>
      </w:r>
      <w:r w:rsidRPr="00217941">
        <w:rPr>
          <w:rFonts w:ascii="Times New Roman" w:hAnsi="Times New Roman" w:cs="Times New Roman"/>
          <w:sz w:val="24"/>
          <w:szCs w:val="24"/>
        </w:rPr>
        <w:t xml:space="preserve">Вчені та просвітяни під час круглого столу в Музеї історії Києва. Фото: Ірина </w:t>
      </w:r>
      <w:proofErr w:type="spellStart"/>
      <w:r w:rsidRPr="00217941">
        <w:rPr>
          <w:rFonts w:ascii="Times New Roman" w:hAnsi="Times New Roman" w:cs="Times New Roman"/>
          <w:sz w:val="24"/>
          <w:szCs w:val="24"/>
        </w:rPr>
        <w:t>Форостян</w:t>
      </w:r>
      <w:proofErr w:type="spellEnd"/>
    </w:p>
    <w:p w14:paraId="62C60417"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Учасники круглого столу заявили, що увіковічення пам’яті Хвойки (видання книг, реконструкція археологічних артефактів, встановлення меморіальних знаків, фільмів тощо) — це завдання нинішнього покоління.</w:t>
      </w:r>
    </w:p>
    <w:p w14:paraId="6197CA3C"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Вони звернулись до Кабміну, МКІП та КМДА про створення новітнього інтерактивного Музею Вікентія Хвойки.</w:t>
      </w:r>
    </w:p>
    <w:p w14:paraId="17363E82"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Для цього пропонують відновити науково-культурне функціонування будинку по вулиці </w:t>
      </w:r>
      <w:proofErr w:type="spellStart"/>
      <w:r w:rsidRPr="00217941">
        <w:rPr>
          <w:rFonts w:ascii="Times New Roman" w:hAnsi="Times New Roman" w:cs="Times New Roman"/>
          <w:sz w:val="24"/>
          <w:szCs w:val="24"/>
        </w:rPr>
        <w:t>Ігоревській</w:t>
      </w:r>
      <w:proofErr w:type="spellEnd"/>
      <w:r w:rsidRPr="00217941">
        <w:rPr>
          <w:rFonts w:ascii="Times New Roman" w:hAnsi="Times New Roman" w:cs="Times New Roman"/>
          <w:sz w:val="24"/>
          <w:szCs w:val="24"/>
        </w:rPr>
        <w:t>, 9, в якому жив видатний киянин.</w:t>
      </w:r>
    </w:p>
    <w:p w14:paraId="1708CB7C" w14:textId="08988362"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lastRenderedPageBreak/>
        <w:drawing>
          <wp:inline distT="0" distB="0" distL="0" distR="0" wp14:anchorId="09682DA0" wp14:editId="77EA9E52">
            <wp:extent cx="3461385" cy="2306872"/>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4106" cy="2322015"/>
                    </a:xfrm>
                    <a:prstGeom prst="rect">
                      <a:avLst/>
                    </a:prstGeom>
                    <a:noFill/>
                    <a:ln>
                      <a:noFill/>
                    </a:ln>
                  </pic:spPr>
                </pic:pic>
              </a:graphicData>
            </a:graphic>
          </wp:inline>
        </w:drawing>
      </w:r>
      <w:r w:rsidRPr="00217941">
        <w:rPr>
          <w:rFonts w:ascii="Times New Roman" w:hAnsi="Times New Roman" w:cs="Times New Roman"/>
          <w:sz w:val="24"/>
          <w:szCs w:val="24"/>
        </w:rPr>
        <w:t xml:space="preserve">Будинок по вулиці </w:t>
      </w:r>
      <w:proofErr w:type="spellStart"/>
      <w:r w:rsidRPr="00217941">
        <w:rPr>
          <w:rFonts w:ascii="Times New Roman" w:hAnsi="Times New Roman" w:cs="Times New Roman"/>
          <w:sz w:val="24"/>
          <w:szCs w:val="24"/>
        </w:rPr>
        <w:t>Ігоревській</w:t>
      </w:r>
      <w:proofErr w:type="spellEnd"/>
      <w:r w:rsidRPr="00217941">
        <w:rPr>
          <w:rFonts w:ascii="Times New Roman" w:hAnsi="Times New Roman" w:cs="Times New Roman"/>
          <w:sz w:val="24"/>
          <w:szCs w:val="24"/>
        </w:rPr>
        <w:t xml:space="preserve">, 9 на Подолі у Києві, де жив Вікентій Хвойка. Фото: </w:t>
      </w:r>
      <w:proofErr w:type="spellStart"/>
      <w:r w:rsidRPr="00217941">
        <w:rPr>
          <w:rFonts w:ascii="Times New Roman" w:hAnsi="Times New Roman" w:cs="Times New Roman"/>
          <w:sz w:val="24"/>
          <w:szCs w:val="24"/>
        </w:rPr>
        <w:t>AndriiDydiuk</w:t>
      </w:r>
      <w:proofErr w:type="spellEnd"/>
    </w:p>
    <w:p w14:paraId="477307BF"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Вікентій Хвойка — дослідник світового значення, відкриття якого мають загально цивілізаційне значення. Він має бути достойно пошанованим не тільки в Україні, а й в усьому світі за відкриття важливіших європейських археологічних культур, становленні музейної справи.</w:t>
      </w:r>
    </w:p>
    <w:p w14:paraId="22FD10F7" w14:textId="318FD330"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drawing>
          <wp:inline distT="0" distB="0" distL="0" distR="0" wp14:anchorId="7CAB18E1" wp14:editId="167A99BF">
            <wp:extent cx="3541268" cy="2655858"/>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6135" cy="2674507"/>
                    </a:xfrm>
                    <a:prstGeom prst="rect">
                      <a:avLst/>
                    </a:prstGeom>
                    <a:noFill/>
                    <a:ln>
                      <a:noFill/>
                    </a:ln>
                  </pic:spPr>
                </pic:pic>
              </a:graphicData>
            </a:graphic>
          </wp:inline>
        </w:drawing>
      </w:r>
      <w:r w:rsidRPr="00217941">
        <w:rPr>
          <w:rFonts w:ascii="Times New Roman" w:hAnsi="Times New Roman" w:cs="Times New Roman"/>
          <w:sz w:val="24"/>
          <w:szCs w:val="24"/>
        </w:rPr>
        <w:t>Погруддя Вікентія Хвойки у Трипіллі. Фото: Віктор Полянко</w:t>
      </w:r>
    </w:p>
    <w:p w14:paraId="6180A0C1"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Спадщина вченого має стати науковим, освітнім, інформаційним надбанням всього українського суспільства.</w:t>
      </w:r>
    </w:p>
    <w:p w14:paraId="1EA401D4"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Науковці також пропонують створити Інститут реконструкції археологічних знахідок, використовуючи методи Хвойки та міжнародних дослідницьких </w:t>
      </w:r>
      <w:proofErr w:type="spellStart"/>
      <w:r w:rsidRPr="00217941">
        <w:rPr>
          <w:rFonts w:ascii="Times New Roman" w:hAnsi="Times New Roman" w:cs="Times New Roman"/>
          <w:sz w:val="24"/>
          <w:szCs w:val="24"/>
        </w:rPr>
        <w:t>проєктів</w:t>
      </w:r>
      <w:proofErr w:type="spellEnd"/>
      <w:r w:rsidRPr="00217941">
        <w:rPr>
          <w:rFonts w:ascii="Times New Roman" w:hAnsi="Times New Roman" w:cs="Times New Roman"/>
          <w:sz w:val="24"/>
          <w:szCs w:val="24"/>
        </w:rPr>
        <w:t xml:space="preserve">, базуючись на досягненнях авторської школи </w:t>
      </w:r>
      <w:proofErr w:type="spellStart"/>
      <w:r w:rsidRPr="00217941">
        <w:rPr>
          <w:rFonts w:ascii="Times New Roman" w:hAnsi="Times New Roman" w:cs="Times New Roman"/>
          <w:sz w:val="24"/>
          <w:szCs w:val="24"/>
        </w:rPr>
        <w:t>Смолякової</w:t>
      </w:r>
      <w:proofErr w:type="spellEnd"/>
      <w:r w:rsidRPr="00217941">
        <w:rPr>
          <w:rFonts w:ascii="Times New Roman" w:hAnsi="Times New Roman" w:cs="Times New Roman"/>
          <w:sz w:val="24"/>
          <w:szCs w:val="24"/>
        </w:rPr>
        <w:t xml:space="preserve">, українсько-американського центру збереження історичної спадщини (спільний </w:t>
      </w:r>
      <w:proofErr w:type="spellStart"/>
      <w:r w:rsidRPr="00217941">
        <w:rPr>
          <w:rFonts w:ascii="Times New Roman" w:hAnsi="Times New Roman" w:cs="Times New Roman"/>
          <w:sz w:val="24"/>
          <w:szCs w:val="24"/>
        </w:rPr>
        <w:t>проєкт</w:t>
      </w:r>
      <w:proofErr w:type="spellEnd"/>
      <w:r w:rsidRPr="00217941">
        <w:rPr>
          <w:rFonts w:ascii="Times New Roman" w:hAnsi="Times New Roman" w:cs="Times New Roman"/>
          <w:sz w:val="24"/>
          <w:szCs w:val="24"/>
        </w:rPr>
        <w:t xml:space="preserve"> FRAC та НДЛ археології Київського університету ім. </w:t>
      </w:r>
      <w:proofErr w:type="spellStart"/>
      <w:r w:rsidRPr="00217941">
        <w:rPr>
          <w:rFonts w:ascii="Times New Roman" w:hAnsi="Times New Roman" w:cs="Times New Roman"/>
          <w:sz w:val="24"/>
          <w:szCs w:val="24"/>
        </w:rPr>
        <w:t>Б.Грінченка</w:t>
      </w:r>
      <w:proofErr w:type="spellEnd"/>
      <w:r w:rsidRPr="00217941">
        <w:rPr>
          <w:rFonts w:ascii="Times New Roman" w:hAnsi="Times New Roman" w:cs="Times New Roman"/>
          <w:sz w:val="24"/>
          <w:szCs w:val="24"/>
        </w:rPr>
        <w:t>).</w:t>
      </w:r>
    </w:p>
    <w:p w14:paraId="14E6E335" w14:textId="292AD0EA"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lastRenderedPageBreak/>
        <w:drawing>
          <wp:inline distT="0" distB="0" distL="0" distR="0" wp14:anchorId="4AE67410" wp14:editId="6A1AA18D">
            <wp:extent cx="3528760" cy="571380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0349" cy="5732573"/>
                    </a:xfrm>
                    <a:prstGeom prst="rect">
                      <a:avLst/>
                    </a:prstGeom>
                    <a:noFill/>
                    <a:ln>
                      <a:noFill/>
                    </a:ln>
                  </pic:spPr>
                </pic:pic>
              </a:graphicData>
            </a:graphic>
          </wp:inline>
        </w:drawing>
      </w:r>
      <w:r w:rsidRPr="00217941">
        <w:rPr>
          <w:rFonts w:ascii="Times New Roman" w:hAnsi="Times New Roman" w:cs="Times New Roman"/>
          <w:sz w:val="24"/>
          <w:szCs w:val="24"/>
        </w:rPr>
        <w:t>Місце поховання Вікентія Хвойки на Байковому кладовищі у Києві.</w:t>
      </w:r>
    </w:p>
    <w:p w14:paraId="78A71CC7"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Вчені також закликали ввести інформацію про життя і діяльність Вікентія Хвойки в навчальні програми і зміст підручників з історії України для шкіл та університетів.</w:t>
      </w:r>
    </w:p>
    <w:p w14:paraId="3E07E4CC" w14:textId="5AEEAAA8"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drawing>
          <wp:inline distT="0" distB="0" distL="0" distR="0" wp14:anchorId="05FF5B43" wp14:editId="0D6CDF81">
            <wp:extent cx="3535310" cy="1591056"/>
            <wp:effectExtent l="0" t="0" r="825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1727" cy="1602945"/>
                    </a:xfrm>
                    <a:prstGeom prst="rect">
                      <a:avLst/>
                    </a:prstGeom>
                    <a:noFill/>
                    <a:ln>
                      <a:noFill/>
                    </a:ln>
                  </pic:spPr>
                </pic:pic>
              </a:graphicData>
            </a:graphic>
          </wp:inline>
        </w:drawing>
      </w:r>
    </w:p>
    <w:p w14:paraId="4FE12C2B"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У зверненні до Уряду також є пропозиція про надання школі, коледжу, або іншій інституції імені Вікентія Хвойки.</w:t>
      </w:r>
    </w:p>
    <w:p w14:paraId="0C684118"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Пропонують також випустити поштову марку «175 років </w:t>
      </w:r>
      <w:proofErr w:type="spellStart"/>
      <w:r w:rsidRPr="00217941">
        <w:rPr>
          <w:rFonts w:ascii="Times New Roman" w:hAnsi="Times New Roman" w:cs="Times New Roman"/>
          <w:sz w:val="24"/>
          <w:szCs w:val="24"/>
        </w:rPr>
        <w:t>В.Хвойки</w:t>
      </w:r>
      <w:proofErr w:type="spellEnd"/>
      <w:r w:rsidRPr="00217941">
        <w:rPr>
          <w:rFonts w:ascii="Times New Roman" w:hAnsi="Times New Roman" w:cs="Times New Roman"/>
          <w:sz w:val="24"/>
          <w:szCs w:val="24"/>
        </w:rPr>
        <w:t>» й актуалізувати премію імені В.В Хвойки за видатні відкриття в галузі археології.</w:t>
      </w:r>
    </w:p>
    <w:p w14:paraId="1695F689"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А спільно з посольством Чехії створити грантовий Фонд ім. Вікентія Хвойки.</w:t>
      </w:r>
    </w:p>
    <w:p w14:paraId="121F9DD2"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lastRenderedPageBreak/>
        <w:t>Доповнити схему-план поховань видатних українців на Байковому кладовищі іменем Хвойки.</w:t>
      </w:r>
    </w:p>
    <w:p w14:paraId="61F62FAB"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Науковці також закликали поширювати інформацію про життя та діяльність видатного дослідника історії у ЗМІ.</w:t>
      </w:r>
    </w:p>
    <w:p w14:paraId="3C8F9DAB"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В обговоренні взяли участь науковці та просвітяни. Про значення наукового доробку та сучасного представлення В. Хвойки доповіли:</w:t>
      </w:r>
    </w:p>
    <w:p w14:paraId="6CA08E32"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професор Михайло </w:t>
      </w:r>
      <w:proofErr w:type="spellStart"/>
      <w:r w:rsidRPr="00217941">
        <w:rPr>
          <w:rFonts w:ascii="Times New Roman" w:hAnsi="Times New Roman" w:cs="Times New Roman"/>
          <w:sz w:val="24"/>
          <w:szCs w:val="24"/>
        </w:rPr>
        <w:t>Відейко</w:t>
      </w:r>
      <w:proofErr w:type="spellEnd"/>
      <w:r w:rsidRPr="00217941">
        <w:rPr>
          <w:rFonts w:ascii="Times New Roman" w:hAnsi="Times New Roman" w:cs="Times New Roman"/>
          <w:sz w:val="24"/>
          <w:szCs w:val="24"/>
        </w:rPr>
        <w:t xml:space="preserve">, доктор історичних наук, завідуючий НДЛ археології Київського університету </w:t>
      </w:r>
      <w:proofErr w:type="spellStart"/>
      <w:r w:rsidRPr="00217941">
        <w:rPr>
          <w:rFonts w:ascii="Times New Roman" w:hAnsi="Times New Roman" w:cs="Times New Roman"/>
          <w:sz w:val="24"/>
          <w:szCs w:val="24"/>
        </w:rPr>
        <w:t>ім.Б.Грінченко</w:t>
      </w:r>
      <w:proofErr w:type="spellEnd"/>
      <w:r w:rsidRPr="00217941">
        <w:rPr>
          <w:rFonts w:ascii="Times New Roman" w:hAnsi="Times New Roman" w:cs="Times New Roman"/>
          <w:sz w:val="24"/>
          <w:szCs w:val="24"/>
        </w:rPr>
        <w:t>, автор чисельних книжок та наукових публікацій;</w:t>
      </w:r>
    </w:p>
    <w:p w14:paraId="667C15A3"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Людмила </w:t>
      </w:r>
      <w:proofErr w:type="spellStart"/>
      <w:r w:rsidRPr="00217941">
        <w:rPr>
          <w:rFonts w:ascii="Times New Roman" w:hAnsi="Times New Roman" w:cs="Times New Roman"/>
          <w:sz w:val="24"/>
          <w:szCs w:val="24"/>
        </w:rPr>
        <w:t>Смолякова</w:t>
      </w:r>
      <w:proofErr w:type="spellEnd"/>
      <w:r w:rsidRPr="00217941">
        <w:rPr>
          <w:rFonts w:ascii="Times New Roman" w:hAnsi="Times New Roman" w:cs="Times New Roman"/>
          <w:sz w:val="24"/>
          <w:szCs w:val="24"/>
        </w:rPr>
        <w:t>, народна майстриня, член спілки художників України, директор музею «Дивосвіт Трипілля»;</w:t>
      </w:r>
    </w:p>
    <w:p w14:paraId="4157099F"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Ірина </w:t>
      </w:r>
      <w:proofErr w:type="spellStart"/>
      <w:r w:rsidRPr="00217941">
        <w:rPr>
          <w:rFonts w:ascii="Times New Roman" w:hAnsi="Times New Roman" w:cs="Times New Roman"/>
          <w:sz w:val="24"/>
          <w:szCs w:val="24"/>
        </w:rPr>
        <w:t>Форостян</w:t>
      </w:r>
      <w:proofErr w:type="spellEnd"/>
      <w:r w:rsidRPr="00217941">
        <w:rPr>
          <w:rFonts w:ascii="Times New Roman" w:hAnsi="Times New Roman" w:cs="Times New Roman"/>
          <w:sz w:val="24"/>
          <w:szCs w:val="24"/>
        </w:rPr>
        <w:t xml:space="preserve">, директор музею «TRYPILLYA» та благодійного культурного фонду «FRAC </w:t>
      </w:r>
      <w:proofErr w:type="spellStart"/>
      <w:r w:rsidRPr="00217941">
        <w:rPr>
          <w:rFonts w:ascii="Times New Roman" w:hAnsi="Times New Roman" w:cs="Times New Roman"/>
          <w:sz w:val="24"/>
          <w:szCs w:val="24"/>
        </w:rPr>
        <w:t>The</w:t>
      </w:r>
      <w:proofErr w:type="spellEnd"/>
      <w:r w:rsidRPr="00217941">
        <w:rPr>
          <w:rFonts w:ascii="Times New Roman" w:hAnsi="Times New Roman" w:cs="Times New Roman"/>
          <w:sz w:val="24"/>
          <w:szCs w:val="24"/>
        </w:rPr>
        <w:t xml:space="preserve"> </w:t>
      </w:r>
      <w:proofErr w:type="spellStart"/>
      <w:r w:rsidRPr="00217941">
        <w:rPr>
          <w:rFonts w:ascii="Times New Roman" w:hAnsi="Times New Roman" w:cs="Times New Roman"/>
          <w:sz w:val="24"/>
          <w:szCs w:val="24"/>
        </w:rPr>
        <w:t>Fund</w:t>
      </w:r>
      <w:proofErr w:type="spellEnd"/>
      <w:r w:rsidRPr="00217941">
        <w:rPr>
          <w:rFonts w:ascii="Times New Roman" w:hAnsi="Times New Roman" w:cs="Times New Roman"/>
          <w:sz w:val="24"/>
          <w:szCs w:val="24"/>
        </w:rPr>
        <w:t xml:space="preserve"> </w:t>
      </w:r>
      <w:proofErr w:type="spellStart"/>
      <w:r w:rsidRPr="00217941">
        <w:rPr>
          <w:rFonts w:ascii="Times New Roman" w:hAnsi="Times New Roman" w:cs="Times New Roman"/>
          <w:sz w:val="24"/>
          <w:szCs w:val="24"/>
        </w:rPr>
        <w:t>for</w:t>
      </w:r>
      <w:proofErr w:type="spellEnd"/>
      <w:r w:rsidRPr="00217941">
        <w:rPr>
          <w:rFonts w:ascii="Times New Roman" w:hAnsi="Times New Roman" w:cs="Times New Roman"/>
          <w:sz w:val="24"/>
          <w:szCs w:val="24"/>
        </w:rPr>
        <w:t xml:space="preserve"> </w:t>
      </w:r>
      <w:proofErr w:type="spellStart"/>
      <w:r w:rsidRPr="00217941">
        <w:rPr>
          <w:rFonts w:ascii="Times New Roman" w:hAnsi="Times New Roman" w:cs="Times New Roman"/>
          <w:sz w:val="24"/>
          <w:szCs w:val="24"/>
        </w:rPr>
        <w:t>Research</w:t>
      </w:r>
      <w:proofErr w:type="spellEnd"/>
      <w:r w:rsidRPr="00217941">
        <w:rPr>
          <w:rFonts w:ascii="Times New Roman" w:hAnsi="Times New Roman" w:cs="Times New Roman"/>
          <w:sz w:val="24"/>
          <w:szCs w:val="24"/>
        </w:rPr>
        <w:t xml:space="preserve"> </w:t>
      </w:r>
      <w:proofErr w:type="spellStart"/>
      <w:r w:rsidRPr="00217941">
        <w:rPr>
          <w:rFonts w:ascii="Times New Roman" w:hAnsi="Times New Roman" w:cs="Times New Roman"/>
          <w:sz w:val="24"/>
          <w:szCs w:val="24"/>
        </w:rPr>
        <w:t>of</w:t>
      </w:r>
      <w:proofErr w:type="spellEnd"/>
      <w:r w:rsidRPr="00217941">
        <w:rPr>
          <w:rFonts w:ascii="Times New Roman" w:hAnsi="Times New Roman" w:cs="Times New Roman"/>
          <w:sz w:val="24"/>
          <w:szCs w:val="24"/>
        </w:rPr>
        <w:t xml:space="preserve"> </w:t>
      </w:r>
      <w:proofErr w:type="spellStart"/>
      <w:r w:rsidRPr="00217941">
        <w:rPr>
          <w:rFonts w:ascii="Times New Roman" w:hAnsi="Times New Roman" w:cs="Times New Roman"/>
          <w:sz w:val="24"/>
          <w:szCs w:val="24"/>
        </w:rPr>
        <w:t>Ancient</w:t>
      </w:r>
      <w:proofErr w:type="spellEnd"/>
      <w:r w:rsidRPr="00217941">
        <w:rPr>
          <w:rFonts w:ascii="Times New Roman" w:hAnsi="Times New Roman" w:cs="Times New Roman"/>
          <w:sz w:val="24"/>
          <w:szCs w:val="24"/>
        </w:rPr>
        <w:t xml:space="preserve"> </w:t>
      </w:r>
      <w:proofErr w:type="spellStart"/>
      <w:r w:rsidRPr="00217941">
        <w:rPr>
          <w:rFonts w:ascii="Times New Roman" w:hAnsi="Times New Roman" w:cs="Times New Roman"/>
          <w:sz w:val="24"/>
          <w:szCs w:val="24"/>
        </w:rPr>
        <w:t>Civilization</w:t>
      </w:r>
      <w:proofErr w:type="spellEnd"/>
      <w:r w:rsidRPr="00217941">
        <w:rPr>
          <w:rFonts w:ascii="Times New Roman" w:hAnsi="Times New Roman" w:cs="Times New Roman"/>
          <w:sz w:val="24"/>
          <w:szCs w:val="24"/>
        </w:rPr>
        <w:t>» (USA);</w:t>
      </w:r>
    </w:p>
    <w:p w14:paraId="4318F8D2"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 xml:space="preserve">Валерій </w:t>
      </w:r>
      <w:proofErr w:type="spellStart"/>
      <w:r w:rsidRPr="00217941">
        <w:rPr>
          <w:rFonts w:ascii="Times New Roman" w:hAnsi="Times New Roman" w:cs="Times New Roman"/>
          <w:sz w:val="24"/>
          <w:szCs w:val="24"/>
        </w:rPr>
        <w:t>Дрюченко</w:t>
      </w:r>
      <w:proofErr w:type="spellEnd"/>
      <w:r w:rsidRPr="00217941">
        <w:rPr>
          <w:rFonts w:ascii="Times New Roman" w:hAnsi="Times New Roman" w:cs="Times New Roman"/>
          <w:sz w:val="24"/>
          <w:szCs w:val="24"/>
        </w:rPr>
        <w:t>, старший юрист Українського товариства охорони пам’яток історії та культури (УТОПІК).</w:t>
      </w:r>
    </w:p>
    <w:p w14:paraId="300E64E2"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«Вечірній Київ» </w:t>
      </w:r>
      <w:hyperlink r:id="rId14" w:tgtFrame="_blank" w:history="1">
        <w:r w:rsidRPr="00217941">
          <w:rPr>
            <w:rStyle w:val="a3"/>
            <w:rFonts w:ascii="Times New Roman" w:hAnsi="Times New Roman" w:cs="Times New Roman"/>
            <w:sz w:val="24"/>
            <w:szCs w:val="24"/>
          </w:rPr>
          <w:t>писав</w:t>
        </w:r>
      </w:hyperlink>
      <w:r w:rsidRPr="00217941">
        <w:rPr>
          <w:rFonts w:ascii="Times New Roman" w:hAnsi="Times New Roman" w:cs="Times New Roman"/>
          <w:sz w:val="24"/>
          <w:szCs w:val="24"/>
        </w:rPr>
        <w:t> про те, що Київська майстриня презентувала у мерії виставку присвячену культурі Трипілля. Особливістю виставки було те, що всі експонати можна було взяти у руки і розглянути.</w:t>
      </w:r>
    </w:p>
    <w:p w14:paraId="33410EB7" w14:textId="77777777" w:rsidR="00217941" w:rsidRPr="00217941" w:rsidRDefault="00217941" w:rsidP="00217941">
      <w:pPr>
        <w:spacing w:after="0" w:line="240" w:lineRule="atLeast"/>
        <w:ind w:firstLine="567"/>
        <w:jc w:val="both"/>
        <w:rPr>
          <w:rFonts w:ascii="Times New Roman" w:hAnsi="Times New Roman" w:cs="Times New Roman"/>
          <w:sz w:val="24"/>
          <w:szCs w:val="24"/>
        </w:rPr>
      </w:pPr>
      <w:r w:rsidRPr="00217941">
        <w:rPr>
          <w:rFonts w:ascii="Times New Roman" w:hAnsi="Times New Roman" w:cs="Times New Roman"/>
          <w:sz w:val="24"/>
          <w:szCs w:val="24"/>
        </w:rPr>
        <w:t>Ольга СКОТНІКОВА, «Вечірній Київ»</w:t>
      </w:r>
    </w:p>
    <w:p w14:paraId="0074C96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
    <w:p w14:paraId="620FAB1E" w14:textId="11AEF835"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«Хвойка Вікентій. Від київських артефактів до Трипільської культури»</w:t>
      </w:r>
    </w:p>
    <w:p w14:paraId="0E247737"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Поділіться цією сторінкою:</w:t>
      </w:r>
    </w:p>
    <w:p w14:paraId="27FE403D" w14:textId="122A22B6"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object w:dxaOrig="225" w:dyaOrig="225" w14:anchorId="6862D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33.45pt;height:18.25pt" o:ole="">
            <v:imagedata r:id="rId15" o:title=""/>
          </v:shape>
          <w:control r:id="rId16" w:name="DefaultOcxName" w:shapeid="_x0000_i1121"/>
        </w:object>
      </w:r>
    </w:p>
    <w:p w14:paraId="5FF33408" w14:textId="2B35C80C"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Технології </w:t>
      </w:r>
      <w:hyperlink r:id="rId17" w:tgtFrame="_blank" w:history="1">
        <w:r w:rsidRPr="006C2BAE">
          <w:rPr>
            <w:rStyle w:val="a3"/>
            <w:rFonts w:ascii="Times New Roman" w:hAnsi="Times New Roman" w:cs="Times New Roman"/>
            <w:sz w:val="24"/>
            <w:szCs w:val="24"/>
          </w:rPr>
          <w:drawing>
            <wp:inline distT="0" distB="0" distL="0" distR="0" wp14:anchorId="33D74ADE" wp14:editId="746A4068">
              <wp:extent cx="402590" cy="152400"/>
              <wp:effectExtent l="0" t="0" r="0" b="0"/>
              <wp:docPr id="38" name="Рисунок 38" descr="Google Перекладач">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gle Перекладач">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590" cy="152400"/>
                      </a:xfrm>
                      <a:prstGeom prst="rect">
                        <a:avLst/>
                      </a:prstGeom>
                      <a:noFill/>
                      <a:ln>
                        <a:noFill/>
                      </a:ln>
                    </pic:spPr>
                  </pic:pic>
                </a:graphicData>
              </a:graphic>
            </wp:inline>
          </w:drawing>
        </w:r>
        <w:r w:rsidRPr="006C2BAE">
          <w:rPr>
            <w:rStyle w:val="a3"/>
            <w:rFonts w:ascii="Times New Roman" w:hAnsi="Times New Roman" w:cs="Times New Roman"/>
            <w:sz w:val="24"/>
            <w:szCs w:val="24"/>
          </w:rPr>
          <w:t>Перекладач</w:t>
        </w:r>
      </w:hyperlink>
    </w:p>
    <w:p w14:paraId="102008E0" w14:textId="6D58F6FF"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655FED4E" wp14:editId="01E29ACA">
            <wp:extent cx="3960495" cy="191071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495" cy="1910715"/>
                    </a:xfrm>
                    <a:prstGeom prst="rect">
                      <a:avLst/>
                    </a:prstGeom>
                    <a:noFill/>
                    <a:ln>
                      <a:noFill/>
                    </a:ln>
                  </pic:spPr>
                </pic:pic>
              </a:graphicData>
            </a:graphic>
          </wp:inline>
        </w:drawing>
      </w:r>
    </w:p>
    <w:p w14:paraId="3801376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Біобібліографічний</w:t>
      </w:r>
      <w:proofErr w:type="spellEnd"/>
      <w:r w:rsidRPr="006C2BAE">
        <w:rPr>
          <w:rFonts w:ascii="Times New Roman" w:hAnsi="Times New Roman" w:cs="Times New Roman"/>
          <w:sz w:val="24"/>
          <w:szCs w:val="24"/>
        </w:rPr>
        <w:t xml:space="preserve"> список джерел до 170-річчя від дня народження</w:t>
      </w:r>
    </w:p>
    <w:p w14:paraId="21B7C6A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Вікентія В’ячеславовича Хвойки (1850-1914) – українського археолога, першовідкривача трипільської культури, дослідника, </w:t>
      </w:r>
      <w:proofErr w:type="spellStart"/>
      <w:r w:rsidRPr="006C2BAE">
        <w:rPr>
          <w:rFonts w:ascii="Times New Roman" w:hAnsi="Times New Roman" w:cs="Times New Roman"/>
          <w:sz w:val="24"/>
          <w:szCs w:val="24"/>
        </w:rPr>
        <w:t>києвознавця</w:t>
      </w:r>
      <w:proofErr w:type="spellEnd"/>
    </w:p>
    <w:p w14:paraId="224C08A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Із циклу «Мій Київ – моя історія жива»</w:t>
      </w:r>
    </w:p>
    <w:p w14:paraId="59F3987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Вікентій Хвойка (1850-1914) – першовідкривач і засновник української археології, подвижник, автор наукових </w:t>
      </w:r>
      <w:proofErr w:type="spellStart"/>
      <w:r w:rsidRPr="006C2BAE">
        <w:rPr>
          <w:rFonts w:ascii="Times New Roman" w:hAnsi="Times New Roman" w:cs="Times New Roman"/>
          <w:sz w:val="24"/>
          <w:szCs w:val="24"/>
        </w:rPr>
        <w:t>відкриттів</w:t>
      </w:r>
      <w:proofErr w:type="spellEnd"/>
      <w:r w:rsidRPr="006C2BAE">
        <w:rPr>
          <w:rFonts w:ascii="Times New Roman" w:hAnsi="Times New Roman" w:cs="Times New Roman"/>
          <w:sz w:val="24"/>
          <w:szCs w:val="24"/>
        </w:rPr>
        <w:t xml:space="preserve">. Він перший започаткував нову наукову добу в дослідженнях палеоліту України, відкрив ранньослов’янські археологічні культури на наших теренах і пам’ятки давнього Києва. Та найбільшим його подарунком людству стало відкриття в 1896 р. унікальної стародавньої землеробської культури IV – III тис. до н. е. Дану культуру </w:t>
      </w:r>
      <w:r w:rsidRPr="006C2BAE">
        <w:rPr>
          <w:rFonts w:ascii="Times New Roman" w:hAnsi="Times New Roman" w:cs="Times New Roman"/>
          <w:sz w:val="24"/>
          <w:szCs w:val="24"/>
        </w:rPr>
        <w:lastRenderedPageBreak/>
        <w:t>Вікентій Хвойка назвав Трипільською – за назвою с. Трипілля (нині Київська обл.), поблизу якого він зробив свої перші розкопки давнього поселення. Трипільська культура – одна з ранніх розвинутих землеробських культур у світі.</w:t>
      </w:r>
    </w:p>
    <w:p w14:paraId="712C41B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Піонер і фундатор української археології Вікентій Хвойка по праву займає місце в когорті </w:t>
      </w:r>
      <w:proofErr w:type="spellStart"/>
      <w:r w:rsidRPr="006C2BAE">
        <w:rPr>
          <w:rFonts w:ascii="Times New Roman" w:hAnsi="Times New Roman" w:cs="Times New Roman"/>
          <w:sz w:val="24"/>
          <w:szCs w:val="24"/>
        </w:rPr>
        <w:t>найславетніших</w:t>
      </w:r>
      <w:proofErr w:type="spellEnd"/>
      <w:r w:rsidRPr="006C2BAE">
        <w:rPr>
          <w:rFonts w:ascii="Times New Roman" w:hAnsi="Times New Roman" w:cs="Times New Roman"/>
          <w:sz w:val="24"/>
          <w:szCs w:val="24"/>
        </w:rPr>
        <w:t xml:space="preserve"> постатей цієї науки у світі, таких як </w:t>
      </w:r>
      <w:proofErr w:type="spellStart"/>
      <w:r w:rsidRPr="006C2BAE">
        <w:rPr>
          <w:rFonts w:ascii="Times New Roman" w:hAnsi="Times New Roman" w:cs="Times New Roman"/>
          <w:sz w:val="24"/>
          <w:szCs w:val="24"/>
        </w:rPr>
        <w:t>Г.Шліманн</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Л.Вуді</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Ч.Гарольд</w:t>
      </w:r>
      <w:proofErr w:type="spellEnd"/>
      <w:r w:rsidRPr="006C2BAE">
        <w:rPr>
          <w:rFonts w:ascii="Times New Roman" w:hAnsi="Times New Roman" w:cs="Times New Roman"/>
          <w:sz w:val="24"/>
          <w:szCs w:val="24"/>
        </w:rPr>
        <w:t xml:space="preserve"> та ін. Важко знайти період прадавньої української історії, в якому з його ім’ям не були б пов’язані археологічні відкриття або блискучі наукові досягнення. Він був, зокрема, першовідкривачем ранньослов’янських археологічних культур на території України і пам’яток давнього Києва, започаткував нову наукову добу в дослідженнях палеоліту України… Будь-яким із цих та інших </w:t>
      </w:r>
      <w:proofErr w:type="spellStart"/>
      <w:r w:rsidRPr="006C2BAE">
        <w:rPr>
          <w:rFonts w:ascii="Times New Roman" w:hAnsi="Times New Roman" w:cs="Times New Roman"/>
          <w:sz w:val="24"/>
          <w:szCs w:val="24"/>
        </w:rPr>
        <w:t>відкриттів</w:t>
      </w:r>
      <w:proofErr w:type="spellEnd"/>
      <w:r w:rsidRPr="006C2BAE">
        <w:rPr>
          <w:rFonts w:ascii="Times New Roman" w:hAnsi="Times New Roman" w:cs="Times New Roman"/>
          <w:sz w:val="24"/>
          <w:szCs w:val="24"/>
        </w:rPr>
        <w:t xml:space="preserve"> пишався б кожен професіонал від археології. Парадоксально, але Вікентій </w:t>
      </w:r>
      <w:proofErr w:type="spellStart"/>
      <w:r w:rsidRPr="006C2BAE">
        <w:rPr>
          <w:rFonts w:ascii="Times New Roman" w:hAnsi="Times New Roman" w:cs="Times New Roman"/>
          <w:sz w:val="24"/>
          <w:szCs w:val="24"/>
        </w:rPr>
        <w:t>Вячеславович</w:t>
      </w:r>
      <w:proofErr w:type="spellEnd"/>
      <w:r w:rsidRPr="006C2BAE">
        <w:rPr>
          <w:rFonts w:ascii="Times New Roman" w:hAnsi="Times New Roman" w:cs="Times New Roman"/>
          <w:sz w:val="24"/>
          <w:szCs w:val="24"/>
        </w:rPr>
        <w:t xml:space="preserve"> був археологом-самоучкою. Він покладався на свою надзвичайно розвинуту інтуїцію, підкріплену знаннями й багаторічним досвідом</w:t>
      </w:r>
    </w:p>
    <w:p w14:paraId="49E16CA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Біографія</w:t>
      </w:r>
    </w:p>
    <w:p w14:paraId="68115F6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Вікентія В’ячеславовича Хвойки</w:t>
      </w:r>
    </w:p>
    <w:p w14:paraId="7D853F5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Хвойка (</w:t>
      </w:r>
      <w:proofErr w:type="spellStart"/>
      <w:r w:rsidRPr="006C2BAE">
        <w:rPr>
          <w:rFonts w:ascii="Times New Roman" w:hAnsi="Times New Roman" w:cs="Times New Roman"/>
          <w:sz w:val="24"/>
          <w:szCs w:val="24"/>
        </w:rPr>
        <w:t>Chvojka</w:t>
      </w:r>
      <w:proofErr w:type="spellEnd"/>
      <w:r w:rsidRPr="006C2BAE">
        <w:rPr>
          <w:rFonts w:ascii="Times New Roman" w:hAnsi="Times New Roman" w:cs="Times New Roman"/>
          <w:sz w:val="24"/>
          <w:szCs w:val="24"/>
        </w:rPr>
        <w:t xml:space="preserve">) Вікентій (Чеслав, </w:t>
      </w:r>
      <w:proofErr w:type="spellStart"/>
      <w:r w:rsidRPr="006C2BAE">
        <w:rPr>
          <w:rFonts w:ascii="Times New Roman" w:hAnsi="Times New Roman" w:cs="Times New Roman"/>
          <w:sz w:val="24"/>
          <w:szCs w:val="24"/>
        </w:rPr>
        <w:t>Честослав</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Вікенс</w:t>
      </w:r>
      <w:proofErr w:type="spellEnd"/>
      <w:r w:rsidRPr="006C2BAE">
        <w:rPr>
          <w:rFonts w:ascii="Times New Roman" w:hAnsi="Times New Roman" w:cs="Times New Roman"/>
          <w:sz w:val="24"/>
          <w:szCs w:val="24"/>
        </w:rPr>
        <w:t xml:space="preserve">) В’ячеславович (08.02.1850-02.11(20. 10).1914) – археолог-аматор, агроном. Н. в с. </w:t>
      </w:r>
      <w:proofErr w:type="spellStart"/>
      <w:r w:rsidRPr="006C2BAE">
        <w:rPr>
          <w:rFonts w:ascii="Times New Roman" w:hAnsi="Times New Roman" w:cs="Times New Roman"/>
          <w:sz w:val="24"/>
          <w:szCs w:val="24"/>
        </w:rPr>
        <w:t>Семін</w:t>
      </w:r>
      <w:proofErr w:type="spellEnd"/>
      <w:r w:rsidRPr="006C2BAE">
        <w:rPr>
          <w:rFonts w:ascii="Times New Roman" w:hAnsi="Times New Roman" w:cs="Times New Roman"/>
          <w:sz w:val="24"/>
          <w:szCs w:val="24"/>
        </w:rPr>
        <w:t xml:space="preserve"> (нині село в Чехії). Походив зі збіднілого шляхетського роду.</w:t>
      </w:r>
    </w:p>
    <w:p w14:paraId="7BDAE4E8" w14:textId="265DB84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2C1FAE31" wp14:editId="5E9F7523">
            <wp:extent cx="3960495" cy="2799715"/>
            <wp:effectExtent l="0" t="0" r="190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0495" cy="2799715"/>
                    </a:xfrm>
                    <a:prstGeom prst="rect">
                      <a:avLst/>
                    </a:prstGeom>
                    <a:noFill/>
                    <a:ln>
                      <a:noFill/>
                    </a:ln>
                  </pic:spPr>
                </pic:pic>
              </a:graphicData>
            </a:graphic>
          </wp:inline>
        </w:drawing>
      </w:r>
      <w:r w:rsidRPr="006C2BAE">
        <w:rPr>
          <w:rFonts w:ascii="Times New Roman" w:hAnsi="Times New Roman" w:cs="Times New Roman"/>
          <w:sz w:val="24"/>
          <w:szCs w:val="24"/>
        </w:rPr>
        <w:t xml:space="preserve">Після закінчення 1864 комерційного училища в м. </w:t>
      </w:r>
      <w:proofErr w:type="spellStart"/>
      <w:r w:rsidRPr="006C2BAE">
        <w:rPr>
          <w:rFonts w:ascii="Times New Roman" w:hAnsi="Times New Roman" w:cs="Times New Roman"/>
          <w:sz w:val="24"/>
          <w:szCs w:val="24"/>
        </w:rPr>
        <w:t>Хрудім</w:t>
      </w:r>
      <w:proofErr w:type="spellEnd"/>
      <w:r w:rsidRPr="006C2BAE">
        <w:rPr>
          <w:rFonts w:ascii="Times New Roman" w:hAnsi="Times New Roman" w:cs="Times New Roman"/>
          <w:sz w:val="24"/>
          <w:szCs w:val="24"/>
        </w:rPr>
        <w:t xml:space="preserve"> проживав у Празі (нині місто і столиця Чехії). 1876 переїхав на постійне проживання до Києва.</w:t>
      </w:r>
    </w:p>
    <w:p w14:paraId="178C9A6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080D5B6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Батьківська хата Вікентія Хвойки в селі </w:t>
      </w:r>
      <w:proofErr w:type="spellStart"/>
      <w:r w:rsidRPr="006C2BAE">
        <w:rPr>
          <w:rFonts w:ascii="Times New Roman" w:hAnsi="Times New Roman" w:cs="Times New Roman"/>
          <w:sz w:val="24"/>
          <w:szCs w:val="24"/>
        </w:rPr>
        <w:t>Семин</w:t>
      </w:r>
      <w:proofErr w:type="spellEnd"/>
      <w:r w:rsidRPr="006C2BAE">
        <w:rPr>
          <w:rFonts w:ascii="Times New Roman" w:hAnsi="Times New Roman" w:cs="Times New Roman"/>
          <w:sz w:val="24"/>
          <w:szCs w:val="24"/>
        </w:rPr>
        <w:t xml:space="preserve"> (після реставрації)</w:t>
      </w:r>
    </w:p>
    <w:p w14:paraId="0379734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6547A52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0898DFB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6BCBD2B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Викладав німецьку мову і малювання, успішно займався сільським господарством – вирощував хміль та впроваджував культуру чеського проса – росички. Досвід узагальнив у роботах "Росичка" (1885), "</w:t>
      </w:r>
      <w:proofErr w:type="spellStart"/>
      <w:r w:rsidRPr="006C2BAE">
        <w:rPr>
          <w:rFonts w:ascii="Times New Roman" w:hAnsi="Times New Roman" w:cs="Times New Roman"/>
          <w:sz w:val="24"/>
          <w:szCs w:val="24"/>
        </w:rPr>
        <w:t>Хмелеводство</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уход</w:t>
      </w:r>
      <w:proofErr w:type="spellEnd"/>
      <w:r w:rsidRPr="006C2BAE">
        <w:rPr>
          <w:rFonts w:ascii="Times New Roman" w:hAnsi="Times New Roman" w:cs="Times New Roman"/>
          <w:sz w:val="24"/>
          <w:szCs w:val="24"/>
        </w:rPr>
        <w:t xml:space="preserve"> за ним" (1891). Значні успіхи в агрономії Хвойки </w:t>
      </w:r>
      <w:r w:rsidRPr="006C2BAE">
        <w:rPr>
          <w:rFonts w:ascii="Times New Roman" w:hAnsi="Times New Roman" w:cs="Times New Roman"/>
          <w:sz w:val="24"/>
          <w:szCs w:val="24"/>
        </w:rPr>
        <w:lastRenderedPageBreak/>
        <w:t>відзначені дипломами й медалями на с.-г. виставках у Ромнах (1884) і Харкові (1887); на виставці в Парижі (Франція; 1889) отримав срібну медаль та був обраний членом Французької національної сільськогосподарської академії.</w:t>
      </w:r>
    </w:p>
    <w:p w14:paraId="0560734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Археологією Хвойка зайнявся на початку 1890-х рр. Його становленню як археолога, крім самоосвіти, сприяло спілкування з </w:t>
      </w:r>
      <w:proofErr w:type="spellStart"/>
      <w:r w:rsidRPr="006C2BAE">
        <w:rPr>
          <w:rFonts w:ascii="Times New Roman" w:hAnsi="Times New Roman" w:cs="Times New Roman"/>
          <w:sz w:val="24"/>
          <w:szCs w:val="24"/>
        </w:rPr>
        <w:t>В.Антоновичем</w:t>
      </w:r>
      <w:proofErr w:type="spellEnd"/>
      <w:r w:rsidRPr="006C2BAE">
        <w:rPr>
          <w:rFonts w:ascii="Times New Roman" w:hAnsi="Times New Roman" w:cs="Times New Roman"/>
          <w:sz w:val="24"/>
          <w:szCs w:val="24"/>
        </w:rPr>
        <w:t xml:space="preserve"> та </w:t>
      </w:r>
      <w:proofErr w:type="spellStart"/>
      <w:r w:rsidRPr="006C2BAE">
        <w:rPr>
          <w:rFonts w:ascii="Times New Roman" w:hAnsi="Times New Roman" w:cs="Times New Roman"/>
          <w:sz w:val="24"/>
          <w:szCs w:val="24"/>
        </w:rPr>
        <w:t>Ф.Вовком</w:t>
      </w:r>
      <w:proofErr w:type="spellEnd"/>
      <w:r w:rsidRPr="006C2BAE">
        <w:rPr>
          <w:rFonts w:ascii="Times New Roman" w:hAnsi="Times New Roman" w:cs="Times New Roman"/>
          <w:sz w:val="24"/>
          <w:szCs w:val="24"/>
        </w:rPr>
        <w:t xml:space="preserve">. Кошти на проведення розкопок здебільшого отримував </w:t>
      </w:r>
      <w:proofErr w:type="spellStart"/>
      <w:r w:rsidRPr="006C2BAE">
        <w:rPr>
          <w:rFonts w:ascii="Times New Roman" w:hAnsi="Times New Roman" w:cs="Times New Roman"/>
          <w:sz w:val="24"/>
          <w:szCs w:val="24"/>
        </w:rPr>
        <w:t>відМ.А.Терещенка</w:t>
      </w:r>
      <w:proofErr w:type="spellEnd"/>
      <w:r w:rsidRPr="006C2BAE">
        <w:rPr>
          <w:rFonts w:ascii="Times New Roman" w:hAnsi="Times New Roman" w:cs="Times New Roman"/>
          <w:sz w:val="24"/>
          <w:szCs w:val="24"/>
        </w:rPr>
        <w:t xml:space="preserve"> та </w:t>
      </w:r>
      <w:proofErr w:type="spellStart"/>
      <w:r w:rsidRPr="006C2BAE">
        <w:rPr>
          <w:rFonts w:ascii="Times New Roman" w:hAnsi="Times New Roman" w:cs="Times New Roman"/>
          <w:sz w:val="24"/>
          <w:szCs w:val="24"/>
        </w:rPr>
        <w:t>Б.Ханенка</w:t>
      </w:r>
      <w:proofErr w:type="spellEnd"/>
      <w:r w:rsidRPr="006C2BAE">
        <w:rPr>
          <w:rFonts w:ascii="Times New Roman" w:hAnsi="Times New Roman" w:cs="Times New Roman"/>
          <w:sz w:val="24"/>
          <w:szCs w:val="24"/>
        </w:rPr>
        <w:t>.</w:t>
      </w:r>
    </w:p>
    <w:p w14:paraId="603343B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Визначними відкриттями Хвойки стали палеолітична Кирилівська стоянка в Києві (1893-1900), старожитності, що отримали назви трипільської культури (1893), зарубинецької культури (1899) і черняхівської культури (1899), пам’ятки міста Володимира в Києві (1907), рештки літописного Білгорода (1909-14). Він досліджував городища скіфських часів – </w:t>
      </w:r>
      <w:proofErr w:type="spellStart"/>
      <w:r w:rsidRPr="006C2BAE">
        <w:rPr>
          <w:rFonts w:ascii="Times New Roman" w:hAnsi="Times New Roman" w:cs="Times New Roman"/>
          <w:sz w:val="24"/>
          <w:szCs w:val="24"/>
        </w:rPr>
        <w:t>Шарпівське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Мотронинське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Новобудківське</w:t>
      </w:r>
      <w:proofErr w:type="spellEnd"/>
      <w:r w:rsidRPr="006C2BAE">
        <w:rPr>
          <w:rFonts w:ascii="Times New Roman" w:hAnsi="Times New Roman" w:cs="Times New Roman"/>
          <w:sz w:val="24"/>
          <w:szCs w:val="24"/>
        </w:rPr>
        <w:t xml:space="preserve">, Пастирське городище, давньоруські пам’ятки — кургани </w:t>
      </w:r>
      <w:proofErr w:type="spellStart"/>
      <w:r w:rsidRPr="006C2BAE">
        <w:rPr>
          <w:rFonts w:ascii="Times New Roman" w:hAnsi="Times New Roman" w:cs="Times New Roman"/>
          <w:sz w:val="24"/>
          <w:szCs w:val="24"/>
        </w:rPr>
        <w:t>біляКоростеня,Овруча</w:t>
      </w:r>
      <w:proofErr w:type="spellEnd"/>
      <w:r w:rsidRPr="006C2BAE">
        <w:rPr>
          <w:rFonts w:ascii="Times New Roman" w:hAnsi="Times New Roman" w:cs="Times New Roman"/>
          <w:sz w:val="24"/>
          <w:szCs w:val="24"/>
        </w:rPr>
        <w:t xml:space="preserve"> та в Китаєві (урочище на околиці Києва), ремісничі майстерні на Замковій горі в Києві, городище та могильник у </w:t>
      </w:r>
      <w:proofErr w:type="spellStart"/>
      <w:r w:rsidRPr="006C2BAE">
        <w:rPr>
          <w:rFonts w:ascii="Times New Roman" w:hAnsi="Times New Roman" w:cs="Times New Roman"/>
          <w:sz w:val="24"/>
          <w:szCs w:val="24"/>
        </w:rPr>
        <w:t>Витачеві</w:t>
      </w:r>
      <w:proofErr w:type="spellEnd"/>
      <w:r w:rsidRPr="006C2BAE">
        <w:rPr>
          <w:rFonts w:ascii="Times New Roman" w:hAnsi="Times New Roman" w:cs="Times New Roman"/>
          <w:sz w:val="24"/>
          <w:szCs w:val="24"/>
        </w:rPr>
        <w:t xml:space="preserve">, могильник у с. </w:t>
      </w:r>
      <w:proofErr w:type="spellStart"/>
      <w:r w:rsidRPr="006C2BAE">
        <w:rPr>
          <w:rFonts w:ascii="Times New Roman" w:hAnsi="Times New Roman" w:cs="Times New Roman"/>
          <w:sz w:val="24"/>
          <w:szCs w:val="24"/>
        </w:rPr>
        <w:t>Броварки</w:t>
      </w:r>
      <w:proofErr w:type="spellEnd"/>
      <w:r w:rsidRPr="006C2BAE">
        <w:rPr>
          <w:rFonts w:ascii="Times New Roman" w:hAnsi="Times New Roman" w:cs="Times New Roman"/>
          <w:sz w:val="24"/>
          <w:szCs w:val="24"/>
        </w:rPr>
        <w:t xml:space="preserve"> (нині село Гадяцького р-ну </w:t>
      </w:r>
      <w:proofErr w:type="spellStart"/>
      <w:r w:rsidRPr="006C2BAE">
        <w:rPr>
          <w:rFonts w:ascii="Times New Roman" w:hAnsi="Times New Roman" w:cs="Times New Roman"/>
          <w:sz w:val="24"/>
          <w:szCs w:val="24"/>
        </w:rPr>
        <w:t>Полтав</w:t>
      </w:r>
      <w:proofErr w:type="spellEnd"/>
      <w:r w:rsidRPr="006C2BAE">
        <w:rPr>
          <w:rFonts w:ascii="Times New Roman" w:hAnsi="Times New Roman" w:cs="Times New Roman"/>
          <w:sz w:val="24"/>
          <w:szCs w:val="24"/>
        </w:rPr>
        <w:t>. обл.), залишки мурованих споруд у Чигирині, а також численні кургани різного часу. 1911 Російський археологічний інститут у Константинополі запросив Хвойку організувати спільні дослідження з балканськими країнами.</w:t>
      </w:r>
    </w:p>
    <w:p w14:paraId="29BA4E1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Фактично роботи Хвойки поклали початок створенню джерельної бази для археологічного вивчення давньої історії Середнього Подніпров’я. Поклавши в основу своєї концепції принцип </w:t>
      </w:r>
      <w:proofErr w:type="spellStart"/>
      <w:r w:rsidRPr="006C2BAE">
        <w:rPr>
          <w:rFonts w:ascii="Times New Roman" w:hAnsi="Times New Roman" w:cs="Times New Roman"/>
          <w:sz w:val="24"/>
          <w:szCs w:val="24"/>
        </w:rPr>
        <w:t>автохтонізму</w:t>
      </w:r>
      <w:proofErr w:type="spellEnd"/>
      <w:r w:rsidRPr="006C2BAE">
        <w:rPr>
          <w:rFonts w:ascii="Times New Roman" w:hAnsi="Times New Roman" w:cs="Times New Roman"/>
          <w:sz w:val="24"/>
          <w:szCs w:val="24"/>
        </w:rPr>
        <w:t xml:space="preserve">, Хвойка доводив, що в цьому регіоні з доісторичних часів проживало населення, одним з наступників якого в майбутньому стала "південно-східна гілка" слов’ян. Характеристика середньодніпровських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від кам’яного віку до великокняжої доби міститься в монографії "</w:t>
      </w:r>
      <w:proofErr w:type="spellStart"/>
      <w:r w:rsidRPr="006C2BAE">
        <w:rPr>
          <w:rFonts w:ascii="Times New Roman" w:hAnsi="Times New Roman" w:cs="Times New Roman"/>
          <w:sz w:val="24"/>
          <w:szCs w:val="24"/>
        </w:rPr>
        <w:t>Древние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обитатели</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Среднего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Приднепровья</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их</w:t>
      </w:r>
      <w:proofErr w:type="spellEnd"/>
      <w:r w:rsidRPr="006C2BAE">
        <w:rPr>
          <w:rFonts w:ascii="Times New Roman" w:hAnsi="Times New Roman" w:cs="Times New Roman"/>
          <w:sz w:val="24"/>
          <w:szCs w:val="24"/>
        </w:rPr>
        <w:t xml:space="preserve"> культура в </w:t>
      </w:r>
      <w:proofErr w:type="spellStart"/>
      <w:r w:rsidRPr="006C2BAE">
        <w:rPr>
          <w:rFonts w:ascii="Times New Roman" w:hAnsi="Times New Roman" w:cs="Times New Roman"/>
          <w:sz w:val="24"/>
          <w:szCs w:val="24"/>
        </w:rPr>
        <w:t>доисторические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времена</w:t>
      </w:r>
      <w:proofErr w:type="spellEnd"/>
      <w:r w:rsidRPr="006C2BAE">
        <w:rPr>
          <w:rFonts w:ascii="Times New Roman" w:hAnsi="Times New Roman" w:cs="Times New Roman"/>
          <w:sz w:val="24"/>
          <w:szCs w:val="24"/>
        </w:rPr>
        <w:t>" (1913). Хвойка зазначав, що пам’ятки Середнього Подніпров’я свідчать про нерівномірність культурного розвитку населення, можна констатувати зупинки в розвитку і навіть занепад культури, обумовлений багатьма чинниками.</w:t>
      </w:r>
    </w:p>
    <w:p w14:paraId="6B52136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Хвойка був членом численних наукових товариств і комісій, був прийнятий до Київського товариства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і мистецтв. Він брав активну участь у підготовці та проведенні археологічних виставок 1897 і 1899р.р., експонати яких стали основою археологічного  відділу Київського художньо-промислового і наукового музею. На посаді зберігача археологічного відділу музею. Хвойка працював до кінця життя.</w:t>
      </w:r>
    </w:p>
    <w:p w14:paraId="46BE605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Помер і похований у Києві.</w:t>
      </w:r>
    </w:p>
    <w:p w14:paraId="10826C8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Черняков</w:t>
      </w:r>
      <w:proofErr w:type="spellEnd"/>
      <w:r w:rsidRPr="006C2BAE">
        <w:rPr>
          <w:rFonts w:ascii="Times New Roman" w:hAnsi="Times New Roman" w:cs="Times New Roman"/>
          <w:sz w:val="24"/>
          <w:szCs w:val="24"/>
        </w:rPr>
        <w:t xml:space="preserve"> І.Т., </w:t>
      </w:r>
      <w:proofErr w:type="spellStart"/>
      <w:r w:rsidRPr="006C2BAE">
        <w:rPr>
          <w:rFonts w:ascii="Times New Roman" w:hAnsi="Times New Roman" w:cs="Times New Roman"/>
          <w:sz w:val="24"/>
          <w:szCs w:val="24"/>
        </w:rPr>
        <w:t>Абашина</w:t>
      </w:r>
      <w:proofErr w:type="spellEnd"/>
      <w:r w:rsidRPr="006C2BAE">
        <w:rPr>
          <w:rFonts w:ascii="Times New Roman" w:hAnsi="Times New Roman" w:cs="Times New Roman"/>
          <w:sz w:val="24"/>
          <w:szCs w:val="24"/>
        </w:rPr>
        <w:t xml:space="preserve"> Н.С.</w:t>
      </w:r>
    </w:p>
    <w:p w14:paraId="768A541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П'ять найбільших археологічних </w:t>
      </w:r>
      <w:proofErr w:type="spellStart"/>
      <w:r w:rsidRPr="006C2BAE">
        <w:rPr>
          <w:rFonts w:ascii="Times New Roman" w:hAnsi="Times New Roman" w:cs="Times New Roman"/>
          <w:sz w:val="24"/>
          <w:szCs w:val="24"/>
        </w:rPr>
        <w:t>відкриттів</w:t>
      </w:r>
      <w:proofErr w:type="spellEnd"/>
      <w:r w:rsidRPr="006C2BAE">
        <w:rPr>
          <w:rFonts w:ascii="Times New Roman" w:hAnsi="Times New Roman" w:cs="Times New Roman"/>
          <w:sz w:val="24"/>
          <w:szCs w:val="24"/>
        </w:rPr>
        <w:t xml:space="preserve"> Вікентія Хвойки</w:t>
      </w:r>
    </w:p>
    <w:p w14:paraId="33C95A37"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Захоплення В. Хвойки археологією трималося головним чином на спонсорах - заможних київських родинах Ханенків і Терещенків, із якими мав приязні стосунки. Витрати їм </w:t>
      </w:r>
      <w:r w:rsidRPr="006C2BAE">
        <w:rPr>
          <w:rFonts w:ascii="Times New Roman" w:hAnsi="Times New Roman" w:cs="Times New Roman"/>
          <w:sz w:val="24"/>
          <w:szCs w:val="24"/>
        </w:rPr>
        <w:lastRenderedPageBreak/>
        <w:t>компенсував отриманими знахідками, які потрапляли до приватних колекцій спонсорів. Та час од часу провадив розкопки і за власні гроші.</w:t>
      </w:r>
    </w:p>
    <w:p w14:paraId="4E96B1B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1. Стійбище первісних мисливців на мамонтів- Кирилівська </w:t>
      </w:r>
      <w:proofErr w:type="spellStart"/>
      <w:r w:rsidRPr="006C2BAE">
        <w:rPr>
          <w:rFonts w:ascii="Times New Roman" w:hAnsi="Times New Roman" w:cs="Times New Roman"/>
          <w:sz w:val="24"/>
          <w:szCs w:val="24"/>
        </w:rPr>
        <w:t>пізньопалеолітична</w:t>
      </w:r>
      <w:proofErr w:type="spellEnd"/>
      <w:r w:rsidRPr="006C2BAE">
        <w:rPr>
          <w:rFonts w:ascii="Times New Roman" w:hAnsi="Times New Roman" w:cs="Times New Roman"/>
          <w:sz w:val="24"/>
          <w:szCs w:val="24"/>
        </w:rPr>
        <w:t xml:space="preserve"> стоянка - перша досліджена пам'ятка кам'яного віку в Східній Європі. Знахідкам, як і залишкам вогнищ від житлових споруд, понад 12 -15 тис. років.</w:t>
      </w:r>
    </w:p>
    <w:tbl>
      <w:tblPr>
        <w:tblW w:w="0" w:type="auto"/>
        <w:tblCellSpacing w:w="0" w:type="dxa"/>
        <w:tblCellMar>
          <w:left w:w="0" w:type="dxa"/>
          <w:right w:w="0" w:type="dxa"/>
        </w:tblCellMar>
        <w:tblLook w:val="04A0" w:firstRow="1" w:lastRow="0" w:firstColumn="1" w:lastColumn="0" w:noHBand="0" w:noVBand="1"/>
      </w:tblPr>
      <w:tblGrid>
        <w:gridCol w:w="3118"/>
        <w:gridCol w:w="3119"/>
      </w:tblGrid>
      <w:tr w:rsidR="006C2BAE" w:rsidRPr="006C2BAE" w14:paraId="36E45B69" w14:textId="77777777" w:rsidTr="006C2BAE">
        <w:trPr>
          <w:tblCellSpacing w:w="0" w:type="dxa"/>
        </w:trPr>
        <w:tc>
          <w:tcPr>
            <w:tcW w:w="4815" w:type="dxa"/>
            <w:tcMar>
              <w:top w:w="150" w:type="dxa"/>
              <w:left w:w="150" w:type="dxa"/>
              <w:bottom w:w="150" w:type="dxa"/>
              <w:right w:w="150" w:type="dxa"/>
            </w:tcMar>
            <w:hideMark/>
          </w:tcPr>
          <w:p w14:paraId="062BB89C" w14:textId="01427FB5"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566A5402" wp14:editId="600A2BE3">
                  <wp:extent cx="3960495" cy="2411095"/>
                  <wp:effectExtent l="0" t="0" r="190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495" cy="2411095"/>
                          </a:xfrm>
                          <a:prstGeom prst="rect">
                            <a:avLst/>
                          </a:prstGeom>
                          <a:noFill/>
                          <a:ln>
                            <a:noFill/>
                          </a:ln>
                        </pic:spPr>
                      </pic:pic>
                    </a:graphicData>
                  </a:graphic>
                </wp:inline>
              </w:drawing>
            </w:r>
          </w:p>
        </w:tc>
        <w:tc>
          <w:tcPr>
            <w:tcW w:w="4815" w:type="dxa"/>
            <w:tcMar>
              <w:top w:w="150" w:type="dxa"/>
              <w:left w:w="150" w:type="dxa"/>
              <w:bottom w:w="150" w:type="dxa"/>
              <w:right w:w="150" w:type="dxa"/>
            </w:tcMar>
            <w:hideMark/>
          </w:tcPr>
          <w:p w14:paraId="5655DBF6" w14:textId="10C8EC71"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4825B222" wp14:editId="3CE0A28E">
                  <wp:extent cx="3960495" cy="2453005"/>
                  <wp:effectExtent l="0" t="0" r="190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0495" cy="2453005"/>
                          </a:xfrm>
                          <a:prstGeom prst="rect">
                            <a:avLst/>
                          </a:prstGeom>
                          <a:noFill/>
                          <a:ln>
                            <a:noFill/>
                          </a:ln>
                        </pic:spPr>
                      </pic:pic>
                    </a:graphicData>
                  </a:graphic>
                </wp:inline>
              </w:drawing>
            </w:r>
          </w:p>
        </w:tc>
      </w:tr>
      <w:tr w:rsidR="006C2BAE" w:rsidRPr="006C2BAE" w14:paraId="3E87AC05" w14:textId="77777777" w:rsidTr="006C2BAE">
        <w:trPr>
          <w:tblCellSpacing w:w="0" w:type="dxa"/>
        </w:trPr>
        <w:tc>
          <w:tcPr>
            <w:tcW w:w="4815" w:type="dxa"/>
            <w:tcMar>
              <w:top w:w="150" w:type="dxa"/>
              <w:left w:w="150" w:type="dxa"/>
              <w:bottom w:w="150" w:type="dxa"/>
              <w:right w:w="150" w:type="dxa"/>
            </w:tcMar>
            <w:hideMark/>
          </w:tcPr>
          <w:p w14:paraId="7193AC5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Розкопи на вулиці Кирилівській, 1893 р., фото В. В. Хвойки</w:t>
            </w:r>
          </w:p>
        </w:tc>
        <w:tc>
          <w:tcPr>
            <w:tcW w:w="4815" w:type="dxa"/>
            <w:tcMar>
              <w:top w:w="150" w:type="dxa"/>
              <w:left w:w="150" w:type="dxa"/>
              <w:bottom w:w="150" w:type="dxa"/>
              <w:right w:w="150" w:type="dxa"/>
            </w:tcMar>
            <w:hideMark/>
          </w:tcPr>
          <w:p w14:paraId="4946DC8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Дореволюційна світлина вулиці Кирилівської</w:t>
            </w:r>
          </w:p>
        </w:tc>
      </w:tr>
    </w:tbl>
    <w:p w14:paraId="75DF086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2. Трипільська рільнича цивілізація, що існувала на Подніпров'ї у IV - III ст. до н.е. Назвав її "за найбільшим на знахідки місцем" - в околицях села Трипілля на Київщині. Вона є </w:t>
      </w:r>
      <w:proofErr w:type="spellStart"/>
      <w:r w:rsidRPr="006C2BAE">
        <w:rPr>
          <w:rFonts w:ascii="Times New Roman" w:hAnsi="Times New Roman" w:cs="Times New Roman"/>
          <w:sz w:val="24"/>
          <w:szCs w:val="24"/>
        </w:rPr>
        <w:t>найпівнічнішою</w:t>
      </w:r>
      <w:proofErr w:type="spellEnd"/>
      <w:r w:rsidRPr="006C2BAE">
        <w:rPr>
          <w:rFonts w:ascii="Times New Roman" w:hAnsi="Times New Roman" w:cs="Times New Roman"/>
          <w:sz w:val="24"/>
          <w:szCs w:val="24"/>
        </w:rPr>
        <w:t>  периферією давніх цивілізацій Стародавнього Сходу.</w:t>
      </w:r>
    </w:p>
    <w:tbl>
      <w:tblPr>
        <w:tblW w:w="0" w:type="auto"/>
        <w:tblCellSpacing w:w="0" w:type="dxa"/>
        <w:tblCellMar>
          <w:left w:w="0" w:type="dxa"/>
          <w:right w:w="0" w:type="dxa"/>
        </w:tblCellMar>
        <w:tblLook w:val="04A0" w:firstRow="1" w:lastRow="0" w:firstColumn="1" w:lastColumn="0" w:noHBand="0" w:noVBand="1"/>
      </w:tblPr>
      <w:tblGrid>
        <w:gridCol w:w="3345"/>
        <w:gridCol w:w="2892"/>
      </w:tblGrid>
      <w:tr w:rsidR="006C2BAE" w:rsidRPr="006C2BAE" w14:paraId="3F3D166F" w14:textId="77777777" w:rsidTr="006C2BAE">
        <w:trPr>
          <w:tblCellSpacing w:w="0" w:type="dxa"/>
        </w:trPr>
        <w:tc>
          <w:tcPr>
            <w:tcW w:w="4320" w:type="dxa"/>
            <w:tcMar>
              <w:top w:w="150" w:type="dxa"/>
              <w:left w:w="150" w:type="dxa"/>
              <w:bottom w:w="150" w:type="dxa"/>
              <w:right w:w="150" w:type="dxa"/>
            </w:tcMar>
            <w:hideMark/>
          </w:tcPr>
          <w:p w14:paraId="0851D699" w14:textId="586DBF0A"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692FA149" wp14:editId="66D36F9D">
                  <wp:extent cx="3960495" cy="227203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495" cy="2272030"/>
                          </a:xfrm>
                          <a:prstGeom prst="rect">
                            <a:avLst/>
                          </a:prstGeom>
                          <a:noFill/>
                          <a:ln>
                            <a:noFill/>
                          </a:ln>
                        </pic:spPr>
                      </pic:pic>
                    </a:graphicData>
                  </a:graphic>
                </wp:inline>
              </w:drawing>
            </w:r>
          </w:p>
          <w:p w14:paraId="46A25F3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На археологічних розкопках </w:t>
            </w:r>
            <w:proofErr w:type="spellStart"/>
            <w:r w:rsidRPr="006C2BAE">
              <w:rPr>
                <w:rFonts w:ascii="Times New Roman" w:hAnsi="Times New Roman" w:cs="Times New Roman"/>
                <w:sz w:val="24"/>
                <w:szCs w:val="24"/>
              </w:rPr>
              <w:t>трипільскої</w:t>
            </w:r>
            <w:proofErr w:type="spellEnd"/>
            <w:r w:rsidRPr="006C2BAE">
              <w:rPr>
                <w:rFonts w:ascii="Times New Roman" w:hAnsi="Times New Roman" w:cs="Times New Roman"/>
                <w:sz w:val="24"/>
                <w:szCs w:val="24"/>
              </w:rPr>
              <w:t xml:space="preserve"> культури</w:t>
            </w:r>
          </w:p>
        </w:tc>
        <w:tc>
          <w:tcPr>
            <w:tcW w:w="5310" w:type="dxa"/>
            <w:tcMar>
              <w:top w:w="150" w:type="dxa"/>
              <w:left w:w="150" w:type="dxa"/>
              <w:bottom w:w="150" w:type="dxa"/>
              <w:right w:w="150" w:type="dxa"/>
            </w:tcMar>
            <w:hideMark/>
          </w:tcPr>
          <w:p w14:paraId="5E2B53DC" w14:textId="70FC8FD1"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634B4CAD" wp14:editId="0AF841AF">
                  <wp:extent cx="3334385" cy="24015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4385" cy="2401570"/>
                          </a:xfrm>
                          <a:prstGeom prst="rect">
                            <a:avLst/>
                          </a:prstGeom>
                          <a:noFill/>
                          <a:ln>
                            <a:noFill/>
                          </a:ln>
                        </pic:spPr>
                      </pic:pic>
                    </a:graphicData>
                  </a:graphic>
                </wp:inline>
              </w:drawing>
            </w:r>
          </w:p>
        </w:tc>
      </w:tr>
    </w:tbl>
    <w:p w14:paraId="25926F4D"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3. Могильники двох археологічних культур - зарубинецької (ІІ ст. до н. е. - І ст. н. е.) та черняхівської (ІІІ - V ст. н. е.). Відкрив їх у 1898-1899 роках на березі Дніпра біля села Зарубинці на північ від Канева, а також поблизу села Черняхів під Кагарликом. Виявлені археологічні </w:t>
      </w:r>
      <w:r w:rsidRPr="006C2BAE">
        <w:rPr>
          <w:rFonts w:ascii="Times New Roman" w:hAnsi="Times New Roman" w:cs="Times New Roman"/>
          <w:sz w:val="24"/>
          <w:szCs w:val="24"/>
        </w:rPr>
        <w:lastRenderedPageBreak/>
        <w:t xml:space="preserve">пам'ятки вперше довели значні впливи кельтської та </w:t>
      </w:r>
      <w:proofErr w:type="spellStart"/>
      <w:r w:rsidRPr="006C2BAE">
        <w:rPr>
          <w:rFonts w:ascii="Times New Roman" w:hAnsi="Times New Roman" w:cs="Times New Roman"/>
          <w:sz w:val="24"/>
          <w:szCs w:val="24"/>
        </w:rPr>
        <w:t>провінційно</w:t>
      </w:r>
      <w:proofErr w:type="spellEnd"/>
      <w:r w:rsidRPr="006C2BAE">
        <w:rPr>
          <w:rFonts w:ascii="Times New Roman" w:hAnsi="Times New Roman" w:cs="Times New Roman"/>
          <w:sz w:val="24"/>
          <w:szCs w:val="24"/>
        </w:rPr>
        <w:t xml:space="preserve">-римської </w:t>
      </w:r>
      <w:proofErr w:type="spellStart"/>
      <w:r w:rsidRPr="006C2BAE">
        <w:rPr>
          <w:rFonts w:ascii="Times New Roman" w:hAnsi="Times New Roman" w:cs="Times New Roman"/>
          <w:sz w:val="24"/>
          <w:szCs w:val="24"/>
        </w:rPr>
        <w:t>кльтур</w:t>
      </w:r>
      <w:proofErr w:type="spellEnd"/>
      <w:r w:rsidRPr="006C2BAE">
        <w:rPr>
          <w:rFonts w:ascii="Times New Roman" w:hAnsi="Times New Roman" w:cs="Times New Roman"/>
          <w:sz w:val="24"/>
          <w:szCs w:val="24"/>
        </w:rPr>
        <w:t xml:space="preserve"> у глибині Південно-Східної Європи.</w:t>
      </w:r>
    </w:p>
    <w:p w14:paraId="7DC4A1AE" w14:textId="2ACA7EB5"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5AC97CE9" wp14:editId="724060B2">
            <wp:extent cx="2858770" cy="31699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770" cy="3169920"/>
                    </a:xfrm>
                    <a:prstGeom prst="rect">
                      <a:avLst/>
                    </a:prstGeom>
                    <a:noFill/>
                    <a:ln>
                      <a:noFill/>
                    </a:ln>
                  </pic:spPr>
                </pic:pic>
              </a:graphicData>
            </a:graphic>
          </wp:inline>
        </w:drawing>
      </w:r>
      <w:r w:rsidRPr="006C2BAE">
        <w:rPr>
          <w:rFonts w:ascii="Times New Roman" w:hAnsi="Times New Roman" w:cs="Times New Roman"/>
          <w:sz w:val="24"/>
          <w:szCs w:val="24"/>
        </w:rPr>
        <w:t> </w:t>
      </w:r>
      <w:r w:rsidRPr="006C2BAE">
        <w:rPr>
          <w:rFonts w:ascii="Times New Roman" w:hAnsi="Times New Roman" w:cs="Times New Roman"/>
          <w:sz w:val="24"/>
          <w:szCs w:val="24"/>
        </w:rPr>
        <w:drawing>
          <wp:inline distT="0" distB="0" distL="0" distR="0" wp14:anchorId="7EC9DE57" wp14:editId="39B15A3B">
            <wp:extent cx="3041650" cy="298069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1650" cy="2980690"/>
                    </a:xfrm>
                    <a:prstGeom prst="rect">
                      <a:avLst/>
                    </a:prstGeom>
                    <a:noFill/>
                    <a:ln>
                      <a:noFill/>
                    </a:ln>
                  </pic:spPr>
                </pic:pic>
              </a:graphicData>
            </a:graphic>
          </wp:inline>
        </w:drawing>
      </w:r>
    </w:p>
    <w:p w14:paraId="7B7B7FB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Зарубинецька археологічна культура</w:t>
      </w:r>
    </w:p>
    <w:p w14:paraId="4BDF010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Названа за місцем розташування могильника, відкритого В. Хвойкою 1899 у с. Зарубинці Київ. губ.</w:t>
      </w:r>
    </w:p>
    <w:p w14:paraId="4536F48F" w14:textId="2521A2FF"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drawing>
          <wp:inline distT="0" distB="0" distL="0" distR="0" wp14:anchorId="2163BECC" wp14:editId="7109EEF8">
            <wp:extent cx="3590290" cy="5151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290" cy="5151120"/>
                    </a:xfrm>
                    <a:prstGeom prst="rect">
                      <a:avLst/>
                    </a:prstGeom>
                    <a:noFill/>
                    <a:ln>
                      <a:noFill/>
                    </a:ln>
                  </pic:spPr>
                </pic:pic>
              </a:graphicData>
            </a:graphic>
          </wp:inline>
        </w:drawing>
      </w:r>
      <w:r w:rsidRPr="006C2BAE">
        <w:rPr>
          <w:rFonts w:ascii="Times New Roman" w:hAnsi="Times New Roman" w:cs="Times New Roman"/>
          <w:sz w:val="24"/>
          <w:szCs w:val="24"/>
        </w:rPr>
        <w:t> </w:t>
      </w:r>
      <w:r w:rsidRPr="006C2BAE">
        <w:rPr>
          <w:rFonts w:ascii="Times New Roman" w:hAnsi="Times New Roman" w:cs="Times New Roman"/>
          <w:sz w:val="24"/>
          <w:szCs w:val="24"/>
        </w:rPr>
        <w:drawing>
          <wp:inline distT="0" distB="0" distL="0" distR="0" wp14:anchorId="0A9B5016" wp14:editId="0139E82E">
            <wp:extent cx="3960495" cy="240157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0495" cy="2401570"/>
                    </a:xfrm>
                    <a:prstGeom prst="rect">
                      <a:avLst/>
                    </a:prstGeom>
                    <a:noFill/>
                    <a:ln>
                      <a:noFill/>
                    </a:ln>
                  </pic:spPr>
                </pic:pic>
              </a:graphicData>
            </a:graphic>
          </wp:inline>
        </w:drawing>
      </w:r>
    </w:p>
    <w:p w14:paraId="6850E05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Черняхівська культура </w:t>
      </w:r>
    </w:p>
    <w:p w14:paraId="01BAA9D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 1900 р. у селі Черняхів Київської губернії Вікентій Хвойка провів розкопки «полів поховань», друге з яких і дало назву типу пам'яток. </w:t>
      </w:r>
    </w:p>
    <w:p w14:paraId="7112873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4. Фундаменти мурованого князівського палацу часів Київської Русі на Старокиївській горі, у садибі лікаря Петровського неподалік Десятинної церкви. А 17 серпня 1907-го тут розкопали велику братську могилу жертв татаро-монгольської навали Києва 1240 року. На кістяках було видно сліди від ударів шабель та іншої холодної зброї. У садибі Петровського розкопали також залишки </w:t>
      </w:r>
      <w:r w:rsidRPr="006C2BAE">
        <w:rPr>
          <w:rFonts w:ascii="Times New Roman" w:hAnsi="Times New Roman" w:cs="Times New Roman"/>
          <w:sz w:val="24"/>
          <w:szCs w:val="24"/>
        </w:rPr>
        <w:lastRenderedPageBreak/>
        <w:t>давньоруських майстерень, де виробляли ювелірні прикраси з металу й емалі, а також керамічні кахлі. Досліджено залишки земляних укріплень центру стародавнього Києва.</w:t>
      </w:r>
    </w:p>
    <w:p w14:paraId="6ED9B78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Розкопки та знахідки на «Київському Капітолії»(садиба Петровського):</w:t>
      </w:r>
    </w:p>
    <w:p w14:paraId="3162742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Серед особливих знахідок – </w:t>
      </w:r>
      <w:proofErr w:type="spellStart"/>
      <w:r w:rsidRPr="006C2BAE">
        <w:rPr>
          <w:rFonts w:ascii="Times New Roman" w:hAnsi="Times New Roman" w:cs="Times New Roman"/>
          <w:sz w:val="24"/>
          <w:szCs w:val="24"/>
        </w:rPr>
        <w:t>запрестольний</w:t>
      </w:r>
      <w:proofErr w:type="spellEnd"/>
      <w:r w:rsidRPr="006C2BAE">
        <w:rPr>
          <w:rFonts w:ascii="Times New Roman" w:hAnsi="Times New Roman" w:cs="Times New Roman"/>
          <w:sz w:val="24"/>
          <w:szCs w:val="24"/>
        </w:rPr>
        <w:t xml:space="preserve"> хрест, ливарні формочки і перше зображення тризуба. ХІV Археологічний з’їзд 1908 року запропонував уряду придбати садибу Петровського як національну цінність для подальшого вивчення</w:t>
      </w:r>
    </w:p>
    <w:p w14:paraId="290F12B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Але першовідкривача повністю усунуто від розкопок і досліджень!</w:t>
      </w:r>
    </w:p>
    <w:tbl>
      <w:tblPr>
        <w:tblW w:w="0" w:type="auto"/>
        <w:tblCellSpacing w:w="0" w:type="dxa"/>
        <w:tblCellMar>
          <w:left w:w="0" w:type="dxa"/>
          <w:right w:w="0" w:type="dxa"/>
        </w:tblCellMar>
        <w:tblLook w:val="04A0" w:firstRow="1" w:lastRow="0" w:firstColumn="1" w:lastColumn="0" w:noHBand="0" w:noVBand="1"/>
      </w:tblPr>
      <w:tblGrid>
        <w:gridCol w:w="3450"/>
        <w:gridCol w:w="2787"/>
      </w:tblGrid>
      <w:tr w:rsidR="006C2BAE" w:rsidRPr="006C2BAE" w14:paraId="502D3F13" w14:textId="77777777" w:rsidTr="006C2BAE">
        <w:trPr>
          <w:tblCellSpacing w:w="0" w:type="dxa"/>
        </w:trPr>
        <w:tc>
          <w:tcPr>
            <w:tcW w:w="5235" w:type="dxa"/>
            <w:tcMar>
              <w:top w:w="150" w:type="dxa"/>
              <w:left w:w="150" w:type="dxa"/>
              <w:bottom w:w="150" w:type="dxa"/>
              <w:right w:w="150" w:type="dxa"/>
            </w:tcMar>
            <w:hideMark/>
          </w:tcPr>
          <w:p w14:paraId="424D33A5" w14:textId="0EAB3C68"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r w:rsidRPr="006C2BAE">
              <w:rPr>
                <w:rFonts w:ascii="Times New Roman" w:hAnsi="Times New Roman" w:cs="Times New Roman"/>
                <w:sz w:val="24"/>
                <w:szCs w:val="24"/>
              </w:rPr>
              <mc:AlternateContent>
                <mc:Choice Requires="wps">
                  <w:drawing>
                    <wp:inline distT="0" distB="0" distL="0" distR="0" wp14:anchorId="035C0369" wp14:editId="7563BF35">
                      <wp:extent cx="304800" cy="304800"/>
                      <wp:effectExtent l="0" t="0" r="0" b="0"/>
                      <wp:docPr id="27" name="Прямокут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524BE" id="Прямокутник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tRmDoCgIAANMDAAAOAAAA&#10;AAAAAAAAAAAAAC4CAABkcnMvZTJvRG9jLnhtbFBLAQItABQABgAIAAAAIQBMoOks2AAAAAMBAAAP&#10;AAAAAAAAAAAAAAAAAGQEAABkcnMvZG93bnJldi54bWxQSwUGAAAAAAQABADzAAAAaQUAAAAA&#10;" filled="f" stroked="f">
                      <o:lock v:ext="edit" aspectratio="t"/>
                      <w10:anchorlock/>
                    </v:rect>
                  </w:pict>
                </mc:Fallback>
              </mc:AlternateContent>
            </w:r>
            <w:r w:rsidRPr="006C2BAE">
              <w:rPr>
                <w:rFonts w:ascii="Times New Roman" w:hAnsi="Times New Roman" w:cs="Times New Roman"/>
                <w:sz w:val="24"/>
                <w:szCs w:val="24"/>
              </w:rPr>
              <w:drawing>
                <wp:inline distT="0" distB="0" distL="0" distR="0" wp14:anchorId="7BFB7515" wp14:editId="6EEB8897">
                  <wp:extent cx="3960495" cy="3216910"/>
                  <wp:effectExtent l="0" t="0" r="190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495" cy="3216910"/>
                          </a:xfrm>
                          <a:prstGeom prst="rect">
                            <a:avLst/>
                          </a:prstGeom>
                          <a:noFill/>
                          <a:ln>
                            <a:noFill/>
                          </a:ln>
                        </pic:spPr>
                      </pic:pic>
                    </a:graphicData>
                  </a:graphic>
                </wp:inline>
              </w:drawing>
            </w:r>
          </w:p>
        </w:tc>
        <w:tc>
          <w:tcPr>
            <w:tcW w:w="4395" w:type="dxa"/>
            <w:tcMar>
              <w:top w:w="150" w:type="dxa"/>
              <w:left w:w="150" w:type="dxa"/>
              <w:bottom w:w="150" w:type="dxa"/>
              <w:right w:w="150" w:type="dxa"/>
            </w:tcMar>
            <w:hideMark/>
          </w:tcPr>
          <w:p w14:paraId="26C319E2" w14:textId="1067E701"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78C7B1B1" wp14:editId="40A8378D">
                  <wp:extent cx="2858770" cy="17919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770" cy="1791970"/>
                          </a:xfrm>
                          <a:prstGeom prst="rect">
                            <a:avLst/>
                          </a:prstGeom>
                          <a:noFill/>
                          <a:ln>
                            <a:noFill/>
                          </a:ln>
                        </pic:spPr>
                      </pic:pic>
                    </a:graphicData>
                  </a:graphic>
                </wp:inline>
              </w:drawing>
            </w:r>
          </w:p>
          <w:p w14:paraId="25C4BDE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07B5453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tc>
      </w:tr>
      <w:tr w:rsidR="006C2BAE" w:rsidRPr="006C2BAE" w14:paraId="1031F2C7" w14:textId="77777777" w:rsidTr="006C2BAE">
        <w:trPr>
          <w:tblCellSpacing w:w="0" w:type="dxa"/>
        </w:trPr>
        <w:tc>
          <w:tcPr>
            <w:tcW w:w="5235" w:type="dxa"/>
            <w:tcMar>
              <w:top w:w="150" w:type="dxa"/>
              <w:left w:w="150" w:type="dxa"/>
              <w:bottom w:w="150" w:type="dxa"/>
              <w:right w:w="150" w:type="dxa"/>
            </w:tcMar>
            <w:hideMark/>
          </w:tcPr>
          <w:p w14:paraId="72D98B8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Фрагмент. із зображенням тризуба.</w:t>
            </w:r>
          </w:p>
          <w:p w14:paraId="1ECB7D4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Х століття</w:t>
            </w:r>
          </w:p>
          <w:p w14:paraId="7F92241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Цікавою знахідкою також є залишки фундаменту мурованого князівського палацу часів Київської Русі на Старокиївській горі неподалік Десятинної церкви. Тут було знайдено цеглу із зображенням тризуба . А ще пізніше - велику братську могилу жертв монголо-татарської навали 1240 року.</w:t>
            </w:r>
          </w:p>
        </w:tc>
        <w:tc>
          <w:tcPr>
            <w:tcW w:w="4395" w:type="dxa"/>
            <w:tcMar>
              <w:top w:w="150" w:type="dxa"/>
              <w:left w:w="150" w:type="dxa"/>
              <w:bottom w:w="150" w:type="dxa"/>
              <w:right w:w="150" w:type="dxa"/>
            </w:tcMar>
            <w:hideMark/>
          </w:tcPr>
          <w:p w14:paraId="247EBC7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Під час розкопок на Старокиївській горі Вікентій Хвойка 1908 року виявив фундамент княжого палацу</w:t>
            </w:r>
          </w:p>
          <w:p w14:paraId="2D116A9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та кам'яне язичницьке капище-жертовник - круглий із чотирма прямокутними виступами. Малюнок Вікентія Хвойки. </w:t>
            </w:r>
          </w:p>
        </w:tc>
      </w:tr>
    </w:tbl>
    <w:p w14:paraId="673B755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5. Давньоруське князівське місто-фортецю Білгород у селі </w:t>
      </w:r>
      <w:proofErr w:type="spellStart"/>
      <w:r w:rsidRPr="006C2BAE">
        <w:rPr>
          <w:rFonts w:ascii="Times New Roman" w:hAnsi="Times New Roman" w:cs="Times New Roman"/>
          <w:sz w:val="24"/>
          <w:szCs w:val="24"/>
        </w:rPr>
        <w:t>Білгородка</w:t>
      </w:r>
      <w:proofErr w:type="spellEnd"/>
      <w:r w:rsidRPr="006C2BAE">
        <w:rPr>
          <w:rFonts w:ascii="Times New Roman" w:hAnsi="Times New Roman" w:cs="Times New Roman"/>
          <w:sz w:val="24"/>
          <w:szCs w:val="24"/>
        </w:rPr>
        <w:t xml:space="preserve"> під Києвом. Розкопав 1909-1914 років. Виявив тут потужні оборонні споруди, залишки кам'яного храму ХІІ ст., величезний колодязь тощо.</w:t>
      </w:r>
    </w:p>
    <w:tbl>
      <w:tblPr>
        <w:tblW w:w="0" w:type="auto"/>
        <w:tblCellSpacing w:w="0" w:type="dxa"/>
        <w:tblCellMar>
          <w:left w:w="0" w:type="dxa"/>
          <w:right w:w="0" w:type="dxa"/>
        </w:tblCellMar>
        <w:tblLook w:val="04A0" w:firstRow="1" w:lastRow="0" w:firstColumn="1" w:lastColumn="0" w:noHBand="0" w:noVBand="1"/>
      </w:tblPr>
      <w:tblGrid>
        <w:gridCol w:w="3601"/>
        <w:gridCol w:w="2636"/>
      </w:tblGrid>
      <w:tr w:rsidR="006C2BAE" w:rsidRPr="006C2BAE" w14:paraId="19168188" w14:textId="77777777" w:rsidTr="006C2BAE">
        <w:trPr>
          <w:tblCellSpacing w:w="0" w:type="dxa"/>
        </w:trPr>
        <w:tc>
          <w:tcPr>
            <w:tcW w:w="4815" w:type="dxa"/>
            <w:tcMar>
              <w:top w:w="150" w:type="dxa"/>
              <w:left w:w="150" w:type="dxa"/>
              <w:bottom w:w="150" w:type="dxa"/>
              <w:right w:w="150" w:type="dxa"/>
            </w:tcMar>
            <w:hideMark/>
          </w:tcPr>
          <w:p w14:paraId="6F1060AA" w14:textId="09427131"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drawing>
                <wp:inline distT="0" distB="0" distL="0" distR="0" wp14:anchorId="1FF8D84D" wp14:editId="147C8D39">
                  <wp:extent cx="3960495" cy="2700655"/>
                  <wp:effectExtent l="0" t="0" r="190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495" cy="2700655"/>
                          </a:xfrm>
                          <a:prstGeom prst="rect">
                            <a:avLst/>
                          </a:prstGeom>
                          <a:noFill/>
                          <a:ln>
                            <a:noFill/>
                          </a:ln>
                        </pic:spPr>
                      </pic:pic>
                    </a:graphicData>
                  </a:graphic>
                </wp:inline>
              </w:drawing>
            </w:r>
          </w:p>
        </w:tc>
        <w:tc>
          <w:tcPr>
            <w:tcW w:w="4815" w:type="dxa"/>
            <w:tcMar>
              <w:top w:w="150" w:type="dxa"/>
              <w:left w:w="150" w:type="dxa"/>
              <w:bottom w:w="150" w:type="dxa"/>
              <w:right w:w="150" w:type="dxa"/>
            </w:tcMar>
            <w:hideMark/>
          </w:tcPr>
          <w:p w14:paraId="62595B75" w14:textId="2EF81C5E"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288EC556" wp14:editId="4B91AF1F">
                  <wp:extent cx="2719070" cy="179832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9070" cy="1798320"/>
                          </a:xfrm>
                          <a:prstGeom prst="rect">
                            <a:avLst/>
                          </a:prstGeom>
                          <a:noFill/>
                          <a:ln>
                            <a:noFill/>
                          </a:ln>
                        </pic:spPr>
                      </pic:pic>
                    </a:graphicData>
                  </a:graphic>
                </wp:inline>
              </w:drawing>
            </w:r>
            <w:r w:rsidRPr="006C2BAE">
              <w:rPr>
                <w:rFonts w:ascii="Times New Roman" w:hAnsi="Times New Roman" w:cs="Times New Roman"/>
                <w:sz w:val="24"/>
                <w:szCs w:val="24"/>
              </w:rPr>
              <w:t>​</w:t>
            </w:r>
          </w:p>
        </w:tc>
      </w:tr>
    </w:tbl>
    <w:p w14:paraId="0F73F2B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У середині 1890-х рр. розкопки палеолітичних стоянок були зорганізовані Вікентієм Хвойкою не лише в Києві: на Кирилівській вулиці та на схилах Батиєвої гори в урочищі Протасів Яр (там глибина розкопок сягнула 16 м!), – а десять років тривали й на Черкащині, у селах </w:t>
      </w:r>
      <w:proofErr w:type="spellStart"/>
      <w:r w:rsidRPr="006C2BAE">
        <w:rPr>
          <w:rFonts w:ascii="Times New Roman" w:hAnsi="Times New Roman" w:cs="Times New Roman"/>
          <w:sz w:val="24"/>
          <w:szCs w:val="24"/>
        </w:rPr>
        <w:t>Кононча</w:t>
      </w:r>
      <w:proofErr w:type="spellEnd"/>
      <w:r w:rsidRPr="006C2BAE">
        <w:rPr>
          <w:rFonts w:ascii="Times New Roman" w:hAnsi="Times New Roman" w:cs="Times New Roman"/>
          <w:sz w:val="24"/>
          <w:szCs w:val="24"/>
        </w:rPr>
        <w:t xml:space="preserve"> та Селище. Цікаві теми буквально вистрибували з-під землі…</w:t>
      </w:r>
    </w:p>
    <w:p w14:paraId="6E32DB5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Паралельно до теми вивчення трипільської культури археолога захопили дослідження періоду Київської Русі, особливо – Києва. Були здійснені розкопки на горі Киселівці (1894), Старокиївській горі (1907-1908). Коло наукових інтересів ширшало… Вікентій В’ячеславович зорганізував розкопки давньоруських міст – городищ з оборонними спорудами і руїнами храмів Білгорода на Ірпені, </w:t>
      </w:r>
      <w:proofErr w:type="spellStart"/>
      <w:r w:rsidRPr="006C2BAE">
        <w:rPr>
          <w:rFonts w:ascii="Times New Roman" w:hAnsi="Times New Roman" w:cs="Times New Roman"/>
          <w:sz w:val="24"/>
          <w:szCs w:val="24"/>
        </w:rPr>
        <w:t>Витачева</w:t>
      </w:r>
      <w:proofErr w:type="spellEnd"/>
      <w:r w:rsidRPr="006C2BAE">
        <w:rPr>
          <w:rFonts w:ascii="Times New Roman" w:hAnsi="Times New Roman" w:cs="Times New Roman"/>
          <w:sz w:val="24"/>
          <w:szCs w:val="24"/>
        </w:rPr>
        <w:t xml:space="preserve"> на Дніпрі, </w:t>
      </w:r>
      <w:proofErr w:type="spellStart"/>
      <w:r w:rsidRPr="006C2BAE">
        <w:rPr>
          <w:rFonts w:ascii="Times New Roman" w:hAnsi="Times New Roman" w:cs="Times New Roman"/>
          <w:sz w:val="24"/>
          <w:szCs w:val="24"/>
        </w:rPr>
        <w:t>Шарки</w:t>
      </w:r>
      <w:proofErr w:type="spellEnd"/>
      <w:r w:rsidRPr="006C2BAE">
        <w:rPr>
          <w:rFonts w:ascii="Times New Roman" w:hAnsi="Times New Roman" w:cs="Times New Roman"/>
          <w:sz w:val="24"/>
          <w:szCs w:val="24"/>
        </w:rPr>
        <w:t xml:space="preserve"> на Київщині</w:t>
      </w:r>
    </w:p>
    <w:p w14:paraId="3015DE1E" w14:textId="3928B6BC"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08353309" wp14:editId="593AA069">
            <wp:extent cx="2858770" cy="3962400"/>
            <wp:effectExtent l="0" t="0" r="0" b="0"/>
            <wp:docPr id="22" name="Рисунок 22" descr="Вікентій Хвойк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ікентій Хвойка">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8770" cy="3962400"/>
                    </a:xfrm>
                    <a:prstGeom prst="rect">
                      <a:avLst/>
                    </a:prstGeom>
                    <a:noFill/>
                    <a:ln>
                      <a:noFill/>
                    </a:ln>
                  </pic:spPr>
                </pic:pic>
              </a:graphicData>
            </a:graphic>
          </wp:inline>
        </w:drawing>
      </w:r>
    </w:p>
    <w:p w14:paraId="51F6F73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Бібліографія статей</w:t>
      </w:r>
    </w:p>
    <w:p w14:paraId="0A77F74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t>(подано за алфавітом авторів та назв)</w:t>
      </w:r>
    </w:p>
    <w:p w14:paraId="3755BB3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Єгорова, Зоя. Вікентій Хвойка – видатний археолог-самоук [Текст] = </w:t>
      </w:r>
      <w:hyperlink r:id="rId35" w:history="1">
        <w:r w:rsidRPr="006C2BAE">
          <w:rPr>
            <w:rStyle w:val="a3"/>
            <w:rFonts w:ascii="Times New Roman" w:hAnsi="Times New Roman" w:cs="Times New Roman"/>
            <w:sz w:val="24"/>
            <w:szCs w:val="24"/>
          </w:rPr>
          <w:t>http://www.golos.com.ua/article/323440</w:t>
        </w:r>
      </w:hyperlink>
      <w:r w:rsidRPr="006C2BAE">
        <w:rPr>
          <w:rFonts w:ascii="Times New Roman" w:hAnsi="Times New Roman" w:cs="Times New Roman"/>
          <w:sz w:val="24"/>
          <w:szCs w:val="24"/>
        </w:rPr>
        <w:t>: до 105-х роковин смерті / Єгорова, Зоя // Голос України. - 2019. - 1 лист. (№209). - С. 9. Історія життя відомого українського археолога-самоука чеського походження Вікентія (Чеслава) Хвойки</w:t>
      </w:r>
    </w:p>
    <w:p w14:paraId="6EFB890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Зборовський</w:t>
      </w:r>
      <w:proofErr w:type="spellEnd"/>
      <w:r w:rsidRPr="006C2BAE">
        <w:rPr>
          <w:rFonts w:ascii="Times New Roman" w:hAnsi="Times New Roman" w:cs="Times New Roman"/>
          <w:sz w:val="24"/>
          <w:szCs w:val="24"/>
        </w:rPr>
        <w:t xml:space="preserve">, Анатолій. Першовідкривач трипільської культури [Текст] / </w:t>
      </w:r>
      <w:proofErr w:type="spellStart"/>
      <w:r w:rsidRPr="006C2BAE">
        <w:rPr>
          <w:rFonts w:ascii="Times New Roman" w:hAnsi="Times New Roman" w:cs="Times New Roman"/>
          <w:sz w:val="24"/>
          <w:szCs w:val="24"/>
        </w:rPr>
        <w:t>Зборовський</w:t>
      </w:r>
      <w:proofErr w:type="spellEnd"/>
      <w:r w:rsidRPr="006C2BAE">
        <w:rPr>
          <w:rFonts w:ascii="Times New Roman" w:hAnsi="Times New Roman" w:cs="Times New Roman"/>
          <w:sz w:val="24"/>
          <w:szCs w:val="24"/>
        </w:rPr>
        <w:t xml:space="preserve">, Анатолій // Пантелеймон цілитель. - 2013. - бер. (№12). - С. 10. Нині кожна </w:t>
      </w:r>
      <w:proofErr w:type="spellStart"/>
      <w:r w:rsidRPr="006C2BAE">
        <w:rPr>
          <w:rFonts w:ascii="Times New Roman" w:hAnsi="Times New Roman" w:cs="Times New Roman"/>
          <w:sz w:val="24"/>
          <w:szCs w:val="24"/>
        </w:rPr>
        <w:t>грунтовна</w:t>
      </w:r>
      <w:proofErr w:type="spellEnd"/>
      <w:r w:rsidRPr="006C2BAE">
        <w:rPr>
          <w:rFonts w:ascii="Times New Roman" w:hAnsi="Times New Roman" w:cs="Times New Roman"/>
          <w:sz w:val="24"/>
          <w:szCs w:val="24"/>
        </w:rPr>
        <w:t xml:space="preserve"> праця зі стародавньої історії України або Європи містить посилання на відкриття археолога Вікентія Хвойки. Але що ми знаємо про самого Вікентія Хвойку?</w:t>
      </w:r>
    </w:p>
    <w:tbl>
      <w:tblPr>
        <w:tblW w:w="0" w:type="auto"/>
        <w:tblCellSpacing w:w="15" w:type="dxa"/>
        <w:tblCellMar>
          <w:left w:w="0" w:type="dxa"/>
          <w:right w:w="0" w:type="dxa"/>
        </w:tblCellMar>
        <w:tblLook w:val="04A0" w:firstRow="1" w:lastRow="0" w:firstColumn="1" w:lastColumn="0" w:noHBand="0" w:noVBand="1"/>
      </w:tblPr>
      <w:tblGrid>
        <w:gridCol w:w="3104"/>
        <w:gridCol w:w="3133"/>
      </w:tblGrid>
      <w:tr w:rsidR="006C2BAE" w:rsidRPr="006C2BAE" w14:paraId="0B7643A5" w14:textId="77777777" w:rsidTr="006C2BAE">
        <w:trPr>
          <w:tblCellSpacing w:w="15" w:type="dxa"/>
        </w:trPr>
        <w:tc>
          <w:tcPr>
            <w:tcW w:w="0" w:type="auto"/>
            <w:tcMar>
              <w:top w:w="150" w:type="dxa"/>
              <w:left w:w="150" w:type="dxa"/>
              <w:bottom w:w="150" w:type="dxa"/>
              <w:right w:w="150" w:type="dxa"/>
            </w:tcMar>
            <w:hideMark/>
          </w:tcPr>
          <w:p w14:paraId="42C43119" w14:textId="14F4FD43"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7BF39BFC" wp14:editId="4A6161E2">
                  <wp:extent cx="3334385" cy="2590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4385" cy="2590800"/>
                          </a:xfrm>
                          <a:prstGeom prst="rect">
                            <a:avLst/>
                          </a:prstGeom>
                          <a:noFill/>
                          <a:ln>
                            <a:noFill/>
                          </a:ln>
                        </pic:spPr>
                      </pic:pic>
                    </a:graphicData>
                  </a:graphic>
                </wp:inline>
              </w:drawing>
            </w:r>
          </w:p>
        </w:tc>
        <w:tc>
          <w:tcPr>
            <w:tcW w:w="0" w:type="auto"/>
            <w:tcMar>
              <w:top w:w="150" w:type="dxa"/>
              <w:left w:w="150" w:type="dxa"/>
              <w:bottom w:w="150" w:type="dxa"/>
              <w:right w:w="150" w:type="dxa"/>
            </w:tcMar>
            <w:hideMark/>
          </w:tcPr>
          <w:p w14:paraId="7B9C7368" w14:textId="0CB575F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4BB409D5" wp14:editId="61BC37CC">
                  <wp:extent cx="3371215" cy="2932430"/>
                  <wp:effectExtent l="0" t="0" r="63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215" cy="2932430"/>
                          </a:xfrm>
                          <a:prstGeom prst="rect">
                            <a:avLst/>
                          </a:prstGeom>
                          <a:noFill/>
                          <a:ln>
                            <a:noFill/>
                          </a:ln>
                        </pic:spPr>
                      </pic:pic>
                    </a:graphicData>
                  </a:graphic>
                </wp:inline>
              </w:drawing>
            </w:r>
          </w:p>
          <w:p w14:paraId="3C04492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tc>
      </w:tr>
    </w:tbl>
    <w:p w14:paraId="530DBD7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Катаєва, Марія. Магія Трипілля – молоді [Текст] = </w:t>
      </w:r>
      <w:hyperlink r:id="rId38" w:history="1">
        <w:r w:rsidRPr="006C2BAE">
          <w:rPr>
            <w:rStyle w:val="a3"/>
            <w:rFonts w:ascii="Times New Roman" w:hAnsi="Times New Roman" w:cs="Times New Roman"/>
            <w:sz w:val="24"/>
            <w:szCs w:val="24"/>
          </w:rPr>
          <w:t>http://www.kreschatic.kiev.ua/ua/4573/art/1416857367.html</w:t>
        </w:r>
      </w:hyperlink>
      <w:r w:rsidRPr="006C2BAE">
        <w:rPr>
          <w:rFonts w:ascii="Times New Roman" w:hAnsi="Times New Roman" w:cs="Times New Roman"/>
          <w:sz w:val="24"/>
          <w:szCs w:val="24"/>
        </w:rPr>
        <w:t xml:space="preserve">: в столичному Міжрегіональному вищому професійному училищі зв’язку відкрилася виставка Людмили </w:t>
      </w:r>
      <w:proofErr w:type="spellStart"/>
      <w:r w:rsidRPr="006C2BAE">
        <w:rPr>
          <w:rFonts w:ascii="Times New Roman" w:hAnsi="Times New Roman" w:cs="Times New Roman"/>
          <w:sz w:val="24"/>
          <w:szCs w:val="24"/>
        </w:rPr>
        <w:t>Смолякової</w:t>
      </w:r>
      <w:proofErr w:type="spellEnd"/>
      <w:r w:rsidRPr="006C2BAE">
        <w:rPr>
          <w:rFonts w:ascii="Times New Roman" w:hAnsi="Times New Roman" w:cs="Times New Roman"/>
          <w:sz w:val="24"/>
          <w:szCs w:val="24"/>
        </w:rPr>
        <w:t xml:space="preserve"> з реконструкцією кераміки Трипільської культури / Катаєва, Марія // Хрещатик. - 2014. - 25 лист. (№173). - С. 3. Учні мають змогу ознайомитися з різноманіттям витворів давньої цивілізації, а також для них проводитимуться майстер-класи зі створення таких виробів. Цією подією в закладі вшановують пам’ять археолога, першовідкривача Трипільської культури Вікентія Хвойки</w:t>
      </w:r>
    </w:p>
    <w:p w14:paraId="5129BA9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Магдейчук</w:t>
      </w:r>
      <w:proofErr w:type="spellEnd"/>
      <w:r w:rsidRPr="006C2BAE">
        <w:rPr>
          <w:rFonts w:ascii="Times New Roman" w:hAnsi="Times New Roman" w:cs="Times New Roman"/>
          <w:sz w:val="24"/>
          <w:szCs w:val="24"/>
        </w:rPr>
        <w:t xml:space="preserve">, Тетяна. Трипілля: далеке й близьке [Текст]: присвячується Вікентієві (Чеславу) Хвойці, піонеру й засновнику української археології / </w:t>
      </w:r>
      <w:proofErr w:type="spellStart"/>
      <w:r w:rsidRPr="006C2BAE">
        <w:rPr>
          <w:rFonts w:ascii="Times New Roman" w:hAnsi="Times New Roman" w:cs="Times New Roman"/>
          <w:sz w:val="24"/>
          <w:szCs w:val="24"/>
        </w:rPr>
        <w:t>Магдейчук</w:t>
      </w:r>
      <w:proofErr w:type="spellEnd"/>
      <w:r w:rsidRPr="006C2BAE">
        <w:rPr>
          <w:rFonts w:ascii="Times New Roman" w:hAnsi="Times New Roman" w:cs="Times New Roman"/>
          <w:sz w:val="24"/>
          <w:szCs w:val="24"/>
        </w:rPr>
        <w:t xml:space="preserve">, Тетяна // День. - 2010. - 26 </w:t>
      </w:r>
      <w:proofErr w:type="spellStart"/>
      <w:r w:rsidRPr="006C2BAE">
        <w:rPr>
          <w:rFonts w:ascii="Times New Roman" w:hAnsi="Times New Roman" w:cs="Times New Roman"/>
          <w:sz w:val="24"/>
          <w:szCs w:val="24"/>
        </w:rPr>
        <w:t>лют</w:t>
      </w:r>
      <w:proofErr w:type="spellEnd"/>
      <w:r w:rsidRPr="006C2BAE">
        <w:rPr>
          <w:rFonts w:ascii="Times New Roman" w:hAnsi="Times New Roman" w:cs="Times New Roman"/>
          <w:sz w:val="24"/>
          <w:szCs w:val="24"/>
        </w:rPr>
        <w:t>.(№34). Саме визначення «трипільська культура» вперше було дано наприкінці XIX століття чехом Вікентієм Хвойкою після розкопок біля села Трипілля під Києвом. Зараз у Трипіллі знаходяться два музеї, експозиції яких повністю присвячені знахідкам від розкопок із різних областей України.</w:t>
      </w:r>
    </w:p>
    <w:p w14:paraId="48E74C0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Петрушенко</w:t>
      </w:r>
      <w:proofErr w:type="spellEnd"/>
      <w:r w:rsidRPr="006C2BAE">
        <w:rPr>
          <w:rFonts w:ascii="Times New Roman" w:hAnsi="Times New Roman" w:cs="Times New Roman"/>
          <w:sz w:val="24"/>
          <w:szCs w:val="24"/>
        </w:rPr>
        <w:t xml:space="preserve"> М. Першовідкривач таїнств української землі [Текст]: колеги-сучасники писали, що ми маємо </w:t>
      </w:r>
      <w:r w:rsidRPr="006C2BAE">
        <w:rPr>
          <w:rFonts w:ascii="Times New Roman" w:hAnsi="Times New Roman" w:cs="Times New Roman"/>
          <w:sz w:val="24"/>
          <w:szCs w:val="24"/>
        </w:rPr>
        <w:lastRenderedPageBreak/>
        <w:t xml:space="preserve">дякувати Вікентію Хвойці за те, що своїми зусиллями й енергією зберіг для науки пам'ятки </w:t>
      </w:r>
      <w:proofErr w:type="spellStart"/>
      <w:r w:rsidRPr="006C2BAE">
        <w:rPr>
          <w:rFonts w:ascii="Times New Roman" w:hAnsi="Times New Roman" w:cs="Times New Roman"/>
          <w:sz w:val="24"/>
          <w:szCs w:val="24"/>
        </w:rPr>
        <w:t>минувщини</w:t>
      </w:r>
      <w:proofErr w:type="spellEnd"/>
      <w:r w:rsidRPr="006C2BAE">
        <w:rPr>
          <w:rFonts w:ascii="Times New Roman" w:hAnsi="Times New Roman" w:cs="Times New Roman"/>
          <w:sz w:val="24"/>
          <w:szCs w:val="24"/>
        </w:rPr>
        <w:t xml:space="preserve"> нашого краю, які ми самі берегти не вміємо. </w:t>
      </w:r>
      <w:proofErr w:type="spellStart"/>
      <w:r w:rsidRPr="006C2BAE">
        <w:rPr>
          <w:rFonts w:ascii="Times New Roman" w:hAnsi="Times New Roman" w:cs="Times New Roman"/>
          <w:sz w:val="24"/>
          <w:szCs w:val="24"/>
        </w:rPr>
        <w:t>Додамо</w:t>
      </w:r>
      <w:proofErr w:type="spellEnd"/>
      <w:r w:rsidRPr="006C2BAE">
        <w:rPr>
          <w:rFonts w:ascii="Times New Roman" w:hAnsi="Times New Roman" w:cs="Times New Roman"/>
          <w:sz w:val="24"/>
          <w:szCs w:val="24"/>
        </w:rPr>
        <w:t xml:space="preserve">, що, проникаючи в глибини землі, він розширив науковий інтерес учених світу до України, спонукаючи їх багато в чому змінювати погляд на історію, більше шанувати нашу землю і народ / М. </w:t>
      </w:r>
      <w:proofErr w:type="spellStart"/>
      <w:r w:rsidRPr="006C2BAE">
        <w:rPr>
          <w:rFonts w:ascii="Times New Roman" w:hAnsi="Times New Roman" w:cs="Times New Roman"/>
          <w:sz w:val="24"/>
          <w:szCs w:val="24"/>
        </w:rPr>
        <w:t>Петрушенко</w:t>
      </w:r>
      <w:proofErr w:type="spellEnd"/>
      <w:r w:rsidRPr="006C2BAE">
        <w:rPr>
          <w:rFonts w:ascii="Times New Roman" w:hAnsi="Times New Roman" w:cs="Times New Roman"/>
          <w:sz w:val="24"/>
          <w:szCs w:val="24"/>
        </w:rPr>
        <w:t>// Урядовий кур'єр. - 2010. - 7 квіт.(№63). - С. 18.</w:t>
      </w:r>
    </w:p>
    <w:p w14:paraId="6C5D86D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Відомий Хвойка насамперед як першовідкривач Трипільської культури часів енеоліту в Україні. Відкрив Черняхівську і </w:t>
      </w:r>
      <w:proofErr w:type="spellStart"/>
      <w:r w:rsidRPr="006C2BAE">
        <w:rPr>
          <w:rFonts w:ascii="Times New Roman" w:hAnsi="Times New Roman" w:cs="Times New Roman"/>
          <w:sz w:val="24"/>
          <w:szCs w:val="24"/>
        </w:rPr>
        <w:t>Зарубинську</w:t>
      </w:r>
      <w:proofErr w:type="spellEnd"/>
      <w:r w:rsidRPr="006C2BAE">
        <w:rPr>
          <w:rFonts w:ascii="Times New Roman" w:hAnsi="Times New Roman" w:cs="Times New Roman"/>
          <w:sz w:val="24"/>
          <w:szCs w:val="24"/>
        </w:rPr>
        <w:t xml:space="preserve"> культури.</w:t>
      </w:r>
    </w:p>
    <w:p w14:paraId="5B0A79B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Таран Л. </w:t>
      </w:r>
      <w:proofErr w:type="spellStart"/>
      <w:r w:rsidRPr="006C2BAE">
        <w:rPr>
          <w:rFonts w:ascii="Times New Roman" w:hAnsi="Times New Roman" w:cs="Times New Roman"/>
          <w:sz w:val="24"/>
          <w:szCs w:val="24"/>
        </w:rPr>
        <w:t>Віккентій</w:t>
      </w:r>
      <w:proofErr w:type="spellEnd"/>
      <w:r w:rsidRPr="006C2BAE">
        <w:rPr>
          <w:rFonts w:ascii="Times New Roman" w:hAnsi="Times New Roman" w:cs="Times New Roman"/>
          <w:sz w:val="24"/>
          <w:szCs w:val="24"/>
        </w:rPr>
        <w:t xml:space="preserve"> Хвойка та його відкриття [Текст] / Л. Таран // Вечірній Київ. - 2004. - 3 </w:t>
      </w:r>
      <w:proofErr w:type="spellStart"/>
      <w:r w:rsidRPr="006C2BAE">
        <w:rPr>
          <w:rFonts w:ascii="Times New Roman" w:hAnsi="Times New Roman" w:cs="Times New Roman"/>
          <w:sz w:val="24"/>
          <w:szCs w:val="24"/>
        </w:rPr>
        <w:t>серпн</w:t>
      </w:r>
      <w:proofErr w:type="spellEnd"/>
      <w:r w:rsidRPr="006C2BAE">
        <w:rPr>
          <w:rFonts w:ascii="Times New Roman" w:hAnsi="Times New Roman" w:cs="Times New Roman"/>
          <w:sz w:val="24"/>
          <w:szCs w:val="24"/>
        </w:rPr>
        <w:t xml:space="preserve">. (№118). - С. 16. Вікентій Хвойка - відомий </w:t>
      </w:r>
      <w:proofErr w:type="spellStart"/>
      <w:r w:rsidRPr="006C2BAE">
        <w:rPr>
          <w:rFonts w:ascii="Times New Roman" w:hAnsi="Times New Roman" w:cs="Times New Roman"/>
          <w:sz w:val="24"/>
          <w:szCs w:val="24"/>
        </w:rPr>
        <w:t>аргеолог</w:t>
      </w:r>
      <w:proofErr w:type="spellEnd"/>
      <w:r w:rsidRPr="006C2BAE">
        <w:rPr>
          <w:rFonts w:ascii="Times New Roman" w:hAnsi="Times New Roman" w:cs="Times New Roman"/>
          <w:sz w:val="24"/>
          <w:szCs w:val="24"/>
        </w:rPr>
        <w:t>, який зробив особливе відкриття</w:t>
      </w:r>
    </w:p>
    <w:p w14:paraId="3BED11E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Черкаська, Ганна. Приїхав за коханням, а знайшов...нашу історію [Текст] / Черкаська, Ганна // Голос України. - 2016 - 22 груд. (№ 244). - С. 10. Вікентій Хвойка народився в тодішній Австрійській імперії. В Празі захопився вивченням давньої історії та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4 лютого 1896 року у Середньому Придніпров'ї відкрив трипільську стоянку - джерело нашої культури. У 1899 році організував Київський міський музей старовини і мистецтва</w:t>
      </w:r>
    </w:p>
    <w:p w14:paraId="10D5181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Юрчишин М. Великий археолог [Текст]: у селі </w:t>
      </w:r>
      <w:proofErr w:type="spellStart"/>
      <w:r w:rsidRPr="006C2BAE">
        <w:rPr>
          <w:rFonts w:ascii="Times New Roman" w:hAnsi="Times New Roman" w:cs="Times New Roman"/>
          <w:sz w:val="24"/>
          <w:szCs w:val="24"/>
        </w:rPr>
        <w:t>Халеп'я</w:t>
      </w:r>
      <w:proofErr w:type="spellEnd"/>
      <w:r w:rsidRPr="006C2BAE">
        <w:rPr>
          <w:rFonts w:ascii="Times New Roman" w:hAnsi="Times New Roman" w:cs="Times New Roman"/>
          <w:sz w:val="24"/>
          <w:szCs w:val="24"/>
        </w:rPr>
        <w:t xml:space="preserve"> Обухівського району відкрито музей видатного дослідника Трипільської культури Вікентія Хвойки / М. Юрчишин // Сільські вісті. - 2009. - 17 бер.(№29). - С. 3.</w:t>
      </w:r>
    </w:p>
    <w:p w14:paraId="5A09511D"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Література про життя та діяльність Вікентія Хвойки</w:t>
      </w:r>
    </w:p>
    <w:p w14:paraId="3279B8ED" w14:textId="4ECEF7E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54EA10D0" wp14:editId="1ECA37E4">
            <wp:extent cx="2688590" cy="43707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8590" cy="4370705"/>
                    </a:xfrm>
                    <a:prstGeom prst="rect">
                      <a:avLst/>
                    </a:prstGeom>
                    <a:noFill/>
                    <a:ln>
                      <a:noFill/>
                    </a:ln>
                  </pic:spPr>
                </pic:pic>
              </a:graphicData>
            </a:graphic>
          </wp:inline>
        </w:drawing>
      </w:r>
    </w:p>
    <w:p w14:paraId="02B82B7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lastRenderedPageBreak/>
        <w:t>Vokolek</w:t>
      </w:r>
      <w:proofErr w:type="spellEnd"/>
      <w:r w:rsidRPr="006C2BAE">
        <w:rPr>
          <w:rFonts w:ascii="Times New Roman" w:hAnsi="Times New Roman" w:cs="Times New Roman"/>
          <w:sz w:val="24"/>
          <w:szCs w:val="24"/>
        </w:rPr>
        <w:t xml:space="preserve"> V. V.V. </w:t>
      </w:r>
      <w:proofErr w:type="spellStart"/>
      <w:r w:rsidRPr="006C2BAE">
        <w:rPr>
          <w:rFonts w:ascii="Times New Roman" w:hAnsi="Times New Roman" w:cs="Times New Roman"/>
          <w:sz w:val="24"/>
          <w:szCs w:val="24"/>
        </w:rPr>
        <w:t>Chvojka</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průkopník</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ukrajinské</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archeologie</w:t>
      </w:r>
      <w:proofErr w:type="spellEnd"/>
      <w:r w:rsidRPr="006C2BAE">
        <w:rPr>
          <w:rFonts w:ascii="Times New Roman" w:hAnsi="Times New Roman" w:cs="Times New Roman"/>
          <w:sz w:val="24"/>
          <w:szCs w:val="24"/>
        </w:rPr>
        <w:t>. [Текст] «</w:t>
      </w:r>
      <w:proofErr w:type="spellStart"/>
      <w:r w:rsidRPr="006C2BAE">
        <w:rPr>
          <w:rFonts w:ascii="Times New Roman" w:hAnsi="Times New Roman" w:cs="Times New Roman"/>
          <w:sz w:val="24"/>
          <w:szCs w:val="24"/>
        </w:rPr>
        <w:t>Práce</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Musea</w:t>
      </w:r>
      <w:proofErr w:type="spellEnd"/>
      <w:r w:rsidRPr="006C2BAE">
        <w:rPr>
          <w:rFonts w:ascii="Times New Roman" w:hAnsi="Times New Roman" w:cs="Times New Roman"/>
          <w:sz w:val="24"/>
          <w:szCs w:val="24"/>
        </w:rPr>
        <w:t xml:space="preserve"> v </w:t>
      </w:r>
      <w:proofErr w:type="spellStart"/>
      <w:r w:rsidRPr="006C2BAE">
        <w:rPr>
          <w:rFonts w:ascii="Times New Roman" w:hAnsi="Times New Roman" w:cs="Times New Roman"/>
          <w:sz w:val="24"/>
          <w:szCs w:val="24"/>
        </w:rPr>
        <w:t>Hradci</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Králové</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Serie</w:t>
      </w:r>
      <w:proofErr w:type="spellEnd"/>
      <w:r w:rsidRPr="006C2BAE">
        <w:rPr>
          <w:rFonts w:ascii="Times New Roman" w:hAnsi="Times New Roman" w:cs="Times New Roman"/>
          <w:sz w:val="24"/>
          <w:szCs w:val="24"/>
        </w:rPr>
        <w:t xml:space="preserve"> B». - 1965, IX</w:t>
      </w:r>
    </w:p>
    <w:p w14:paraId="6E679BF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Абашина</w:t>
      </w:r>
      <w:proofErr w:type="spellEnd"/>
      <w:r w:rsidRPr="006C2BAE">
        <w:rPr>
          <w:rFonts w:ascii="Times New Roman" w:hAnsi="Times New Roman" w:cs="Times New Roman"/>
          <w:sz w:val="24"/>
          <w:szCs w:val="24"/>
        </w:rPr>
        <w:t xml:space="preserve"> Н.С. В.В. Хвойка — дослідник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Придніпров’я. [Текст]: «Археологія», 2003, № 3</w:t>
      </w:r>
    </w:p>
    <w:p w14:paraId="17D72DA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Амонс</w:t>
      </w:r>
      <w:proofErr w:type="spellEnd"/>
      <w:r w:rsidRPr="006C2BAE">
        <w:rPr>
          <w:rFonts w:ascii="Times New Roman" w:hAnsi="Times New Roman" w:cs="Times New Roman"/>
          <w:sz w:val="24"/>
          <w:szCs w:val="24"/>
        </w:rPr>
        <w:t xml:space="preserve"> А.І. </w:t>
      </w:r>
      <w:proofErr w:type="spellStart"/>
      <w:r w:rsidRPr="006C2BAE">
        <w:rPr>
          <w:rFonts w:ascii="Times New Roman" w:hAnsi="Times New Roman" w:cs="Times New Roman"/>
          <w:sz w:val="24"/>
          <w:szCs w:val="24"/>
        </w:rPr>
        <w:t>Биківнянська</w:t>
      </w:r>
      <w:proofErr w:type="spellEnd"/>
      <w:r w:rsidRPr="006C2BAE">
        <w:rPr>
          <w:rFonts w:ascii="Times New Roman" w:hAnsi="Times New Roman" w:cs="Times New Roman"/>
          <w:sz w:val="24"/>
          <w:szCs w:val="24"/>
        </w:rPr>
        <w:t xml:space="preserve"> трагедія. [Текст]: документи й матеріали. К., 2006. С.85-94.</w:t>
      </w:r>
    </w:p>
    <w:p w14:paraId="34FE03E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Бахмат</w:t>
      </w:r>
      <w:proofErr w:type="spellEnd"/>
      <w:r w:rsidRPr="006C2BAE">
        <w:rPr>
          <w:rFonts w:ascii="Times New Roman" w:hAnsi="Times New Roman" w:cs="Times New Roman"/>
          <w:sz w:val="24"/>
          <w:szCs w:val="24"/>
        </w:rPr>
        <w:t xml:space="preserve"> К.П. Вікентій </w:t>
      </w:r>
      <w:proofErr w:type="spellStart"/>
      <w:r w:rsidRPr="006C2BAE">
        <w:rPr>
          <w:rFonts w:ascii="Times New Roman" w:hAnsi="Times New Roman" w:cs="Times New Roman"/>
          <w:sz w:val="24"/>
          <w:szCs w:val="24"/>
        </w:rPr>
        <w:t>Вячеславович</w:t>
      </w:r>
      <w:proofErr w:type="spellEnd"/>
      <w:r w:rsidRPr="006C2BAE">
        <w:rPr>
          <w:rFonts w:ascii="Times New Roman" w:hAnsi="Times New Roman" w:cs="Times New Roman"/>
          <w:sz w:val="24"/>
          <w:szCs w:val="24"/>
        </w:rPr>
        <w:t xml:space="preserve"> Хвойка [Текст] // Археологія. – 1964. – Т. ХVІІІ. – С. 188-198 2.</w:t>
      </w:r>
    </w:p>
    <w:p w14:paraId="0FE89847"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Бачинский</w:t>
      </w:r>
      <w:proofErr w:type="spellEnd"/>
      <w:r w:rsidRPr="006C2BAE">
        <w:rPr>
          <w:rFonts w:ascii="Times New Roman" w:hAnsi="Times New Roman" w:cs="Times New Roman"/>
          <w:sz w:val="24"/>
          <w:szCs w:val="24"/>
        </w:rPr>
        <w:t xml:space="preserve"> А.Д. </w:t>
      </w:r>
      <w:proofErr w:type="spellStart"/>
      <w:r w:rsidRPr="006C2BAE">
        <w:rPr>
          <w:rFonts w:ascii="Times New Roman" w:hAnsi="Times New Roman" w:cs="Times New Roman"/>
          <w:sz w:val="24"/>
          <w:szCs w:val="24"/>
        </w:rPr>
        <w:t>Викентий</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Вячеславович</w:t>
      </w:r>
      <w:proofErr w:type="spellEnd"/>
      <w:r w:rsidRPr="006C2BAE">
        <w:rPr>
          <w:rFonts w:ascii="Times New Roman" w:hAnsi="Times New Roman" w:cs="Times New Roman"/>
          <w:sz w:val="24"/>
          <w:szCs w:val="24"/>
        </w:rPr>
        <w:t xml:space="preserve"> Хвойка (1850—1914). [Текст] «Записки </w:t>
      </w:r>
      <w:proofErr w:type="spellStart"/>
      <w:r w:rsidRPr="006C2BAE">
        <w:rPr>
          <w:rFonts w:ascii="Times New Roman" w:hAnsi="Times New Roman" w:cs="Times New Roman"/>
          <w:sz w:val="24"/>
          <w:szCs w:val="24"/>
        </w:rPr>
        <w:t>Одесского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общества</w:t>
      </w:r>
      <w:proofErr w:type="spellEnd"/>
      <w:r w:rsidRPr="006C2BAE">
        <w:rPr>
          <w:rFonts w:ascii="Times New Roman" w:hAnsi="Times New Roman" w:cs="Times New Roman"/>
          <w:sz w:val="24"/>
          <w:szCs w:val="24"/>
        </w:rPr>
        <w:t>», 1960, т. 1</w:t>
      </w:r>
    </w:p>
    <w:p w14:paraId="692689B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Бедрик</w:t>
      </w:r>
      <w:proofErr w:type="spellEnd"/>
      <w:r w:rsidRPr="006C2BAE">
        <w:rPr>
          <w:rFonts w:ascii="Times New Roman" w:hAnsi="Times New Roman" w:cs="Times New Roman"/>
          <w:sz w:val="24"/>
          <w:szCs w:val="24"/>
        </w:rPr>
        <w:t xml:space="preserve"> – Білан Х., </w:t>
      </w:r>
      <w:proofErr w:type="spellStart"/>
      <w:r w:rsidRPr="006C2BAE">
        <w:rPr>
          <w:rFonts w:ascii="Times New Roman" w:hAnsi="Times New Roman" w:cs="Times New Roman"/>
          <w:sz w:val="24"/>
          <w:szCs w:val="24"/>
        </w:rPr>
        <w:t>Безносик</w:t>
      </w:r>
      <w:proofErr w:type="spellEnd"/>
      <w:r w:rsidRPr="006C2BAE">
        <w:rPr>
          <w:rFonts w:ascii="Times New Roman" w:hAnsi="Times New Roman" w:cs="Times New Roman"/>
          <w:sz w:val="24"/>
          <w:szCs w:val="24"/>
        </w:rPr>
        <w:t xml:space="preserve"> А., Гнатюк М. та ін. 100 найвідоміших українців [Текст] /</w:t>
      </w:r>
      <w:proofErr w:type="spellStart"/>
      <w:r w:rsidRPr="006C2BAE">
        <w:rPr>
          <w:rFonts w:ascii="Times New Roman" w:hAnsi="Times New Roman" w:cs="Times New Roman"/>
          <w:sz w:val="24"/>
          <w:szCs w:val="24"/>
        </w:rPr>
        <w:t>Заг</w:t>
      </w:r>
      <w:proofErr w:type="spellEnd"/>
      <w:r w:rsidRPr="006C2BAE">
        <w:rPr>
          <w:rFonts w:ascii="Times New Roman" w:hAnsi="Times New Roman" w:cs="Times New Roman"/>
          <w:sz w:val="24"/>
          <w:szCs w:val="24"/>
        </w:rPr>
        <w:t xml:space="preserve">. ред. д. </w:t>
      </w:r>
      <w:proofErr w:type="spellStart"/>
      <w:r w:rsidRPr="006C2BAE">
        <w:rPr>
          <w:rFonts w:ascii="Times New Roman" w:hAnsi="Times New Roman" w:cs="Times New Roman"/>
          <w:sz w:val="24"/>
          <w:szCs w:val="24"/>
        </w:rPr>
        <w:t>філос</w:t>
      </w:r>
      <w:proofErr w:type="spellEnd"/>
      <w:r w:rsidRPr="006C2BAE">
        <w:rPr>
          <w:rFonts w:ascii="Times New Roman" w:hAnsi="Times New Roman" w:cs="Times New Roman"/>
          <w:sz w:val="24"/>
          <w:szCs w:val="24"/>
        </w:rPr>
        <w:t xml:space="preserve">. наук, </w:t>
      </w:r>
      <w:proofErr w:type="spellStart"/>
      <w:r w:rsidRPr="006C2BAE">
        <w:rPr>
          <w:rFonts w:ascii="Times New Roman" w:hAnsi="Times New Roman" w:cs="Times New Roman"/>
          <w:sz w:val="24"/>
          <w:szCs w:val="24"/>
        </w:rPr>
        <w:t>канд</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іст</w:t>
      </w:r>
      <w:proofErr w:type="spellEnd"/>
      <w:r w:rsidRPr="006C2BAE">
        <w:rPr>
          <w:rFonts w:ascii="Times New Roman" w:hAnsi="Times New Roman" w:cs="Times New Roman"/>
          <w:sz w:val="24"/>
          <w:szCs w:val="24"/>
        </w:rPr>
        <w:t>. наук , Павленка. – К.: Орфей, 2005. – С. 303- 309. 3.</w:t>
      </w:r>
    </w:p>
    <w:p w14:paraId="067E655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Білокінь</w:t>
      </w:r>
      <w:proofErr w:type="spellEnd"/>
      <w:r w:rsidRPr="006C2BAE">
        <w:rPr>
          <w:rFonts w:ascii="Times New Roman" w:hAnsi="Times New Roman" w:cs="Times New Roman"/>
          <w:sz w:val="24"/>
          <w:szCs w:val="24"/>
        </w:rPr>
        <w:t xml:space="preserve"> С.І. «Музей України. Збірка П.П. Потоцького». [Текст]: доба, середовище, загибель. К., 2002;</w:t>
      </w:r>
    </w:p>
    <w:p w14:paraId="3A015F2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Брайчевський М.Ю. Видатний український археолог [Текст]: до 40-річчя з дня смерті В.В. Хвойки. «Вісник Академії наук УРСР», 1954, № 11</w:t>
      </w:r>
    </w:p>
    <w:p w14:paraId="61ABC0F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Власенко О., </w:t>
      </w:r>
      <w:proofErr w:type="spellStart"/>
      <w:r w:rsidRPr="006C2BAE">
        <w:rPr>
          <w:rFonts w:ascii="Times New Roman" w:hAnsi="Times New Roman" w:cs="Times New Roman"/>
          <w:sz w:val="24"/>
          <w:szCs w:val="24"/>
        </w:rPr>
        <w:t>Колодюк</w:t>
      </w:r>
      <w:proofErr w:type="spellEnd"/>
      <w:r w:rsidRPr="006C2BAE">
        <w:rPr>
          <w:rFonts w:ascii="Times New Roman" w:hAnsi="Times New Roman" w:cs="Times New Roman"/>
          <w:sz w:val="24"/>
          <w:szCs w:val="24"/>
        </w:rPr>
        <w:t xml:space="preserve"> К. Чехи на Волині: історія та сучасність [Текст]: збірник наукових праць / за ред. О.С. Березюк, О.М. Власенко. – Житомир: Вид–во ЖДУ ім. І. Франка, 2014. –178 с. (С.131-136) Про життя і діяльність Вікентія Хвойки – українського археолога чеського походження</w:t>
      </w:r>
    </w:p>
    <w:p w14:paraId="1515C7BA" w14:textId="5815A81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3293CCA3" wp14:editId="6599CB35">
            <wp:extent cx="1901825" cy="264541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1825" cy="2645410"/>
                    </a:xfrm>
                    <a:prstGeom prst="rect">
                      <a:avLst/>
                    </a:prstGeom>
                    <a:noFill/>
                    <a:ln>
                      <a:noFill/>
                    </a:ln>
                  </pic:spPr>
                </pic:pic>
              </a:graphicData>
            </a:graphic>
          </wp:inline>
        </w:drawing>
      </w:r>
    </w:p>
    <w:p w14:paraId="7F9BECC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Ернст Ф. Київ. [Текст]: провідник. К., 1930. С.533-534;</w:t>
      </w:r>
    </w:p>
    <w:p w14:paraId="1BD88A8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Ільченко, Олесь. NOMINA. Україна. Сторінки родинного альбому [Текст] = NOMINA. </w:t>
      </w:r>
      <w:proofErr w:type="spellStart"/>
      <w:r w:rsidRPr="006C2BAE">
        <w:rPr>
          <w:rFonts w:ascii="Times New Roman" w:hAnsi="Times New Roman" w:cs="Times New Roman"/>
          <w:sz w:val="24"/>
          <w:szCs w:val="24"/>
        </w:rPr>
        <w:t>Ukraine</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Pages</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from</w:t>
      </w:r>
      <w:proofErr w:type="spellEnd"/>
      <w:r w:rsidRPr="006C2BAE">
        <w:rPr>
          <w:rFonts w:ascii="Times New Roman" w:hAnsi="Times New Roman" w:cs="Times New Roman"/>
          <w:sz w:val="24"/>
          <w:szCs w:val="24"/>
        </w:rPr>
        <w:t xml:space="preserve"> a </w:t>
      </w:r>
      <w:proofErr w:type="spellStart"/>
      <w:r w:rsidRPr="006C2BAE">
        <w:rPr>
          <w:rFonts w:ascii="Times New Roman" w:hAnsi="Times New Roman" w:cs="Times New Roman"/>
          <w:sz w:val="24"/>
          <w:szCs w:val="24"/>
        </w:rPr>
        <w:t>Family</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Album</w:t>
      </w:r>
      <w:proofErr w:type="spellEnd"/>
      <w:r w:rsidRPr="006C2BAE">
        <w:rPr>
          <w:rFonts w:ascii="Times New Roman" w:hAnsi="Times New Roman" w:cs="Times New Roman"/>
          <w:sz w:val="24"/>
          <w:szCs w:val="24"/>
        </w:rPr>
        <w:t xml:space="preserve"> : [Популярне видання] / Ільченко, Олесь ; Упор. В Кирилова; </w:t>
      </w:r>
      <w:proofErr w:type="spellStart"/>
      <w:r w:rsidRPr="006C2BAE">
        <w:rPr>
          <w:rFonts w:ascii="Times New Roman" w:hAnsi="Times New Roman" w:cs="Times New Roman"/>
          <w:sz w:val="24"/>
          <w:szCs w:val="24"/>
        </w:rPr>
        <w:t>Худож</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В.Кучер</w:t>
      </w:r>
      <w:proofErr w:type="spellEnd"/>
      <w:r w:rsidRPr="006C2BAE">
        <w:rPr>
          <w:rFonts w:ascii="Times New Roman" w:hAnsi="Times New Roman" w:cs="Times New Roman"/>
          <w:sz w:val="24"/>
          <w:szCs w:val="24"/>
        </w:rPr>
        <w:t xml:space="preserve">; Пер. англійською </w:t>
      </w:r>
      <w:proofErr w:type="spellStart"/>
      <w:r w:rsidRPr="006C2BAE">
        <w:rPr>
          <w:rFonts w:ascii="Times New Roman" w:hAnsi="Times New Roman" w:cs="Times New Roman"/>
          <w:sz w:val="24"/>
          <w:szCs w:val="24"/>
        </w:rPr>
        <w:t>О.Микитки</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М.Качмар</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Н.Сисюк</w:t>
      </w:r>
      <w:proofErr w:type="spellEnd"/>
      <w:r w:rsidRPr="006C2BAE">
        <w:rPr>
          <w:rFonts w:ascii="Times New Roman" w:hAnsi="Times New Roman" w:cs="Times New Roman"/>
          <w:sz w:val="24"/>
          <w:szCs w:val="24"/>
        </w:rPr>
        <w:t xml:space="preserve"> та ін. - К. : </w:t>
      </w:r>
      <w:proofErr w:type="spellStart"/>
      <w:r w:rsidRPr="006C2BAE">
        <w:rPr>
          <w:rFonts w:ascii="Times New Roman" w:hAnsi="Times New Roman" w:cs="Times New Roman"/>
          <w:sz w:val="24"/>
          <w:szCs w:val="24"/>
        </w:rPr>
        <w:t>ArtHuss</w:t>
      </w:r>
      <w:proofErr w:type="spellEnd"/>
      <w:r w:rsidRPr="006C2BAE">
        <w:rPr>
          <w:rFonts w:ascii="Times New Roman" w:hAnsi="Times New Roman" w:cs="Times New Roman"/>
          <w:sz w:val="24"/>
          <w:szCs w:val="24"/>
        </w:rPr>
        <w:t>, 2017. - 192 с.</w:t>
      </w:r>
    </w:p>
    <w:p w14:paraId="5D483CD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Колесникова Вікторія «Вікентій (Чеслав) Хвойка [Текст]: сторінки наукової біографії» -  Київ: «КОРВІН ПРЕСС». – 2007. – 191 с. 4.</w:t>
      </w:r>
    </w:p>
    <w:p w14:paraId="375289A7" w14:textId="27E0412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drawing>
          <wp:inline distT="0" distB="0" distL="0" distR="0" wp14:anchorId="6B1E5138" wp14:editId="63BB6A0C">
            <wp:extent cx="1901825" cy="25908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1825" cy="2590800"/>
                    </a:xfrm>
                    <a:prstGeom prst="rect">
                      <a:avLst/>
                    </a:prstGeom>
                    <a:noFill/>
                    <a:ln>
                      <a:noFill/>
                    </a:ln>
                  </pic:spPr>
                </pic:pic>
              </a:graphicData>
            </a:graphic>
          </wp:inline>
        </w:drawing>
      </w:r>
      <w:r w:rsidRPr="006C2BAE">
        <w:rPr>
          <w:rFonts w:ascii="Times New Roman" w:hAnsi="Times New Roman" w:cs="Times New Roman"/>
          <w:sz w:val="24"/>
          <w:szCs w:val="24"/>
        </w:rPr>
        <w:t xml:space="preserve">Музей </w:t>
      </w:r>
      <w:proofErr w:type="spellStart"/>
      <w:r w:rsidRPr="006C2BAE">
        <w:rPr>
          <w:rFonts w:ascii="Times New Roman" w:hAnsi="Times New Roman" w:cs="Times New Roman"/>
          <w:sz w:val="24"/>
          <w:szCs w:val="24"/>
        </w:rPr>
        <w:t>Украины</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Собрание</w:t>
      </w:r>
      <w:proofErr w:type="spellEnd"/>
      <w:r w:rsidRPr="006C2BAE">
        <w:rPr>
          <w:rFonts w:ascii="Times New Roman" w:hAnsi="Times New Roman" w:cs="Times New Roman"/>
          <w:sz w:val="24"/>
          <w:szCs w:val="24"/>
        </w:rPr>
        <w:t xml:space="preserve"> П.П. </w:t>
      </w:r>
      <w:proofErr w:type="spellStart"/>
      <w:r w:rsidRPr="006C2BAE">
        <w:rPr>
          <w:rFonts w:ascii="Times New Roman" w:hAnsi="Times New Roman" w:cs="Times New Roman"/>
          <w:sz w:val="24"/>
          <w:szCs w:val="24"/>
        </w:rPr>
        <w:t>Потоцкого</w:t>
      </w:r>
      <w:proofErr w:type="spellEnd"/>
      <w:r w:rsidRPr="006C2BAE">
        <w:rPr>
          <w:rFonts w:ascii="Times New Roman" w:hAnsi="Times New Roman" w:cs="Times New Roman"/>
          <w:sz w:val="24"/>
          <w:szCs w:val="24"/>
        </w:rPr>
        <w:t xml:space="preserve">). Вып.1. [Текст]: </w:t>
      </w:r>
      <w:proofErr w:type="spellStart"/>
      <w:r w:rsidRPr="006C2BAE">
        <w:rPr>
          <w:rFonts w:ascii="Times New Roman" w:hAnsi="Times New Roman" w:cs="Times New Roman"/>
          <w:sz w:val="24"/>
          <w:szCs w:val="24"/>
        </w:rPr>
        <w:t>указатель</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архивных</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материалов</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библиографии</w:t>
      </w:r>
      <w:proofErr w:type="spellEnd"/>
      <w:r w:rsidRPr="006C2BAE">
        <w:rPr>
          <w:rFonts w:ascii="Times New Roman" w:hAnsi="Times New Roman" w:cs="Times New Roman"/>
          <w:sz w:val="24"/>
          <w:szCs w:val="24"/>
        </w:rPr>
        <w:t xml:space="preserve"> / </w:t>
      </w:r>
      <w:proofErr w:type="spellStart"/>
      <w:r w:rsidRPr="006C2BAE">
        <w:rPr>
          <w:rFonts w:ascii="Times New Roman" w:hAnsi="Times New Roman" w:cs="Times New Roman"/>
          <w:sz w:val="24"/>
          <w:szCs w:val="24"/>
        </w:rPr>
        <w:t>Сост</w:t>
      </w:r>
      <w:proofErr w:type="spellEnd"/>
      <w:r w:rsidRPr="006C2BAE">
        <w:rPr>
          <w:rFonts w:ascii="Times New Roman" w:hAnsi="Times New Roman" w:cs="Times New Roman"/>
          <w:sz w:val="24"/>
          <w:szCs w:val="24"/>
        </w:rPr>
        <w:t>. Е. Климова. - К.: 1995;</w:t>
      </w:r>
    </w:p>
    <w:p w14:paraId="7477901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Черняков</w:t>
      </w:r>
      <w:proofErr w:type="spellEnd"/>
      <w:r w:rsidRPr="006C2BAE">
        <w:rPr>
          <w:rFonts w:ascii="Times New Roman" w:hAnsi="Times New Roman" w:cs="Times New Roman"/>
          <w:sz w:val="24"/>
          <w:szCs w:val="24"/>
        </w:rPr>
        <w:t xml:space="preserve"> І.Т. Вікентій Хвойка (1850—1914). [Текст]. - К.: 2006</w:t>
      </w:r>
    </w:p>
    <w:p w14:paraId="29DF22E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Черняков</w:t>
      </w:r>
      <w:proofErr w:type="spellEnd"/>
      <w:r w:rsidRPr="006C2BAE">
        <w:rPr>
          <w:rFonts w:ascii="Times New Roman" w:hAnsi="Times New Roman" w:cs="Times New Roman"/>
          <w:sz w:val="24"/>
          <w:szCs w:val="24"/>
        </w:rPr>
        <w:t xml:space="preserve"> Іван «Вікентій Хвойка 1850 – 1914» [Текст]. – Київ: «Архетип». – 2006. – 199 с. 5.</w:t>
      </w:r>
    </w:p>
    <w:p w14:paraId="704A2D3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Шовкопляс Г.М. Вікентій В’ячеславович Хвойка — видатний український археолог (до 150-річчя від дня народження). В </w:t>
      </w:r>
      <w:proofErr w:type="spellStart"/>
      <w:r w:rsidRPr="006C2BAE">
        <w:rPr>
          <w:rFonts w:ascii="Times New Roman" w:hAnsi="Times New Roman" w:cs="Times New Roman"/>
          <w:sz w:val="24"/>
          <w:szCs w:val="24"/>
        </w:rPr>
        <w:t>кн</w:t>
      </w:r>
      <w:proofErr w:type="spellEnd"/>
      <w:r w:rsidRPr="006C2BAE">
        <w:rPr>
          <w:rFonts w:ascii="Times New Roman" w:hAnsi="Times New Roman" w:cs="Times New Roman"/>
          <w:sz w:val="24"/>
          <w:szCs w:val="24"/>
        </w:rPr>
        <w:t>.: Вікентій В’ячеславович Хвойка та його внесок у вітчизняну археологію (до 150-річчя від дня народження). К., 2000</w:t>
      </w:r>
    </w:p>
    <w:p w14:paraId="68B56D2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1329207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Список літератури</w:t>
      </w:r>
    </w:p>
    <w:p w14:paraId="2BCEA6D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Із творчої спадщини В. Хвойки</w:t>
      </w:r>
    </w:p>
    <w:p w14:paraId="31E3F98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Йому належить 36 друкованих праць</w:t>
      </w:r>
    </w:p>
    <w:p w14:paraId="11E94F7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Спадщину археолога й досі вивчають фахівці. Більшість його колекції зберігається й експонується в Національному музеї історії України. Всі свої набутки він заносив до інвентарної книги, яка також зберігається в музеї. Останній запис значиться за номером 17008, тож спадщина величезна. В архіві Інституту археології НАН України зберігається листування Хвойки з сучасниками та вченими. Понад 1230 листів.</w:t>
      </w:r>
    </w:p>
    <w:p w14:paraId="3E9A7FB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 праці «До питання про слов'ян» (1902) він заявляв, що у Середньому Придніпров'ї «з незапам'ятних часів протягом цілих віків жив осілий землеробський народ арійського походження, у якому я вбачаю тільки наших предків – слов'ян, і, крім того, вважаю його терен європейською прабатьківщиною»</w:t>
      </w:r>
    </w:p>
    <w:p w14:paraId="48236AF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Городища </w:t>
      </w:r>
      <w:proofErr w:type="spellStart"/>
      <w:r w:rsidRPr="006C2BAE">
        <w:rPr>
          <w:rFonts w:ascii="Times New Roman" w:hAnsi="Times New Roman" w:cs="Times New Roman"/>
          <w:sz w:val="24"/>
          <w:szCs w:val="24"/>
        </w:rPr>
        <w:t>Среднего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Поднепровья</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их</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значение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древность</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народность</w:t>
      </w:r>
      <w:proofErr w:type="spellEnd"/>
      <w:r w:rsidRPr="006C2BAE">
        <w:rPr>
          <w:rFonts w:ascii="Times New Roman" w:hAnsi="Times New Roman" w:cs="Times New Roman"/>
          <w:sz w:val="24"/>
          <w:szCs w:val="24"/>
        </w:rPr>
        <w:t xml:space="preserve">. [Текст] т. 1. // </w:t>
      </w:r>
      <w:proofErr w:type="spellStart"/>
      <w:r w:rsidRPr="006C2BAE">
        <w:rPr>
          <w:rFonts w:ascii="Times New Roman" w:hAnsi="Times New Roman" w:cs="Times New Roman"/>
          <w:sz w:val="24"/>
          <w:szCs w:val="24"/>
        </w:rPr>
        <w:t>Труды</w:t>
      </w:r>
      <w:proofErr w:type="spellEnd"/>
      <w:r w:rsidRPr="006C2BAE">
        <w:rPr>
          <w:rFonts w:ascii="Times New Roman" w:hAnsi="Times New Roman" w:cs="Times New Roman"/>
          <w:sz w:val="24"/>
          <w:szCs w:val="24"/>
        </w:rPr>
        <w:t xml:space="preserve"> XII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съезда</w:t>
      </w:r>
      <w:proofErr w:type="spellEnd"/>
      <w:r w:rsidRPr="006C2BAE">
        <w:rPr>
          <w:rFonts w:ascii="Times New Roman" w:hAnsi="Times New Roman" w:cs="Times New Roman"/>
          <w:sz w:val="24"/>
          <w:szCs w:val="24"/>
        </w:rPr>
        <w:t xml:space="preserve"> в </w:t>
      </w:r>
      <w:proofErr w:type="spellStart"/>
      <w:r w:rsidRPr="006C2BAE">
        <w:rPr>
          <w:rFonts w:ascii="Times New Roman" w:hAnsi="Times New Roman" w:cs="Times New Roman"/>
          <w:sz w:val="24"/>
          <w:szCs w:val="24"/>
        </w:rPr>
        <w:t>Харькове</w:t>
      </w:r>
      <w:proofErr w:type="spellEnd"/>
      <w:r w:rsidRPr="006C2BAE">
        <w:rPr>
          <w:rFonts w:ascii="Times New Roman" w:hAnsi="Times New Roman" w:cs="Times New Roman"/>
          <w:sz w:val="24"/>
          <w:szCs w:val="24"/>
        </w:rPr>
        <w:t xml:space="preserve"> 1902 г.- М.: 1905</w:t>
      </w:r>
    </w:p>
    <w:p w14:paraId="11CCA3B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До питання про слов’ян [Текст] // Космос Древньої України // К.: 1992. – С. 57</w:t>
      </w:r>
    </w:p>
    <w:p w14:paraId="72B1463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t>Древние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обитатели</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Среднего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Приднепровья</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их</w:t>
      </w:r>
      <w:proofErr w:type="spellEnd"/>
      <w:r w:rsidRPr="006C2BAE">
        <w:rPr>
          <w:rFonts w:ascii="Times New Roman" w:hAnsi="Times New Roman" w:cs="Times New Roman"/>
          <w:sz w:val="24"/>
          <w:szCs w:val="24"/>
        </w:rPr>
        <w:t xml:space="preserve"> культура в </w:t>
      </w:r>
      <w:proofErr w:type="spellStart"/>
      <w:r w:rsidRPr="006C2BAE">
        <w:rPr>
          <w:rFonts w:ascii="Times New Roman" w:hAnsi="Times New Roman" w:cs="Times New Roman"/>
          <w:sz w:val="24"/>
          <w:szCs w:val="24"/>
        </w:rPr>
        <w:t>доисторические</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времена</w:t>
      </w:r>
      <w:proofErr w:type="spellEnd"/>
      <w:r w:rsidRPr="006C2BAE">
        <w:rPr>
          <w:rFonts w:ascii="Times New Roman" w:hAnsi="Times New Roman" w:cs="Times New Roman"/>
          <w:sz w:val="24"/>
          <w:szCs w:val="24"/>
        </w:rPr>
        <w:t xml:space="preserve"> (по </w:t>
      </w:r>
      <w:proofErr w:type="spellStart"/>
      <w:r w:rsidRPr="006C2BAE">
        <w:rPr>
          <w:rFonts w:ascii="Times New Roman" w:hAnsi="Times New Roman" w:cs="Times New Roman"/>
          <w:sz w:val="24"/>
          <w:szCs w:val="24"/>
        </w:rPr>
        <w:t>раскопкам</w:t>
      </w:r>
      <w:proofErr w:type="spellEnd"/>
      <w:r w:rsidRPr="006C2BAE">
        <w:rPr>
          <w:rFonts w:ascii="Times New Roman" w:hAnsi="Times New Roman" w:cs="Times New Roman"/>
          <w:sz w:val="24"/>
          <w:szCs w:val="24"/>
        </w:rPr>
        <w:t>). [Текст] К.: 1913 (перевидання — К.: 2008)</w:t>
      </w:r>
    </w:p>
    <w:p w14:paraId="15E0C38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roofErr w:type="spellStart"/>
      <w:r w:rsidRPr="006C2BAE">
        <w:rPr>
          <w:rFonts w:ascii="Times New Roman" w:hAnsi="Times New Roman" w:cs="Times New Roman"/>
          <w:sz w:val="24"/>
          <w:szCs w:val="24"/>
        </w:rPr>
        <w:lastRenderedPageBreak/>
        <w:t>Каменный</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век</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Среднего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Поднепровья</w:t>
      </w:r>
      <w:proofErr w:type="spellEnd"/>
      <w:r w:rsidRPr="006C2BAE">
        <w:rPr>
          <w:rFonts w:ascii="Times New Roman" w:hAnsi="Times New Roman" w:cs="Times New Roman"/>
          <w:sz w:val="24"/>
          <w:szCs w:val="24"/>
        </w:rPr>
        <w:t xml:space="preserve">. т. 1. [Текст] // </w:t>
      </w:r>
      <w:proofErr w:type="spellStart"/>
      <w:r w:rsidRPr="006C2BAE">
        <w:rPr>
          <w:rFonts w:ascii="Times New Roman" w:hAnsi="Times New Roman" w:cs="Times New Roman"/>
          <w:sz w:val="24"/>
          <w:szCs w:val="24"/>
        </w:rPr>
        <w:t>Труды</w:t>
      </w:r>
      <w:proofErr w:type="spellEnd"/>
      <w:r w:rsidRPr="006C2BAE">
        <w:rPr>
          <w:rFonts w:ascii="Times New Roman" w:hAnsi="Times New Roman" w:cs="Times New Roman"/>
          <w:sz w:val="24"/>
          <w:szCs w:val="24"/>
        </w:rPr>
        <w:t xml:space="preserve"> XI </w:t>
      </w:r>
      <w:proofErr w:type="spellStart"/>
      <w:r w:rsidRPr="006C2BAE">
        <w:rPr>
          <w:rFonts w:ascii="Times New Roman" w:hAnsi="Times New Roman" w:cs="Times New Roman"/>
          <w:sz w:val="24"/>
          <w:szCs w:val="24"/>
        </w:rPr>
        <w:t>Всероссийского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съезда</w:t>
      </w:r>
      <w:proofErr w:type="spellEnd"/>
      <w:r w:rsidRPr="006C2BAE">
        <w:rPr>
          <w:rFonts w:ascii="Times New Roman" w:hAnsi="Times New Roman" w:cs="Times New Roman"/>
          <w:sz w:val="24"/>
          <w:szCs w:val="24"/>
        </w:rPr>
        <w:t xml:space="preserve"> в </w:t>
      </w:r>
      <w:proofErr w:type="spellStart"/>
      <w:r w:rsidRPr="006C2BAE">
        <w:rPr>
          <w:rFonts w:ascii="Times New Roman" w:hAnsi="Times New Roman" w:cs="Times New Roman"/>
          <w:sz w:val="24"/>
          <w:szCs w:val="24"/>
        </w:rPr>
        <w:t>Киеве</w:t>
      </w:r>
      <w:proofErr w:type="spellEnd"/>
      <w:r w:rsidRPr="006C2BAE">
        <w:rPr>
          <w:rFonts w:ascii="Times New Roman" w:hAnsi="Times New Roman" w:cs="Times New Roman"/>
          <w:sz w:val="24"/>
          <w:szCs w:val="24"/>
        </w:rPr>
        <w:t xml:space="preserve"> в 1899 г. -  М.: 1901</w:t>
      </w:r>
    </w:p>
    <w:p w14:paraId="6AB976B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Начало </w:t>
      </w:r>
      <w:proofErr w:type="spellStart"/>
      <w:r w:rsidRPr="006C2BAE">
        <w:rPr>
          <w:rFonts w:ascii="Times New Roman" w:hAnsi="Times New Roman" w:cs="Times New Roman"/>
          <w:sz w:val="24"/>
          <w:szCs w:val="24"/>
        </w:rPr>
        <w:t>земледелия</w:t>
      </w:r>
      <w:proofErr w:type="spellEnd"/>
      <w:r w:rsidRPr="006C2BAE">
        <w:rPr>
          <w:rFonts w:ascii="Times New Roman" w:hAnsi="Times New Roman" w:cs="Times New Roman"/>
          <w:sz w:val="24"/>
          <w:szCs w:val="24"/>
        </w:rPr>
        <w:t xml:space="preserve"> и </w:t>
      </w:r>
      <w:proofErr w:type="spellStart"/>
      <w:r w:rsidRPr="006C2BAE">
        <w:rPr>
          <w:rFonts w:ascii="Times New Roman" w:hAnsi="Times New Roman" w:cs="Times New Roman"/>
          <w:sz w:val="24"/>
          <w:szCs w:val="24"/>
        </w:rPr>
        <w:t>бронзовый</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век</w:t>
      </w:r>
      <w:proofErr w:type="spellEnd"/>
      <w:r w:rsidRPr="006C2BAE">
        <w:rPr>
          <w:rFonts w:ascii="Times New Roman" w:hAnsi="Times New Roman" w:cs="Times New Roman"/>
          <w:sz w:val="24"/>
          <w:szCs w:val="24"/>
        </w:rPr>
        <w:t xml:space="preserve"> в </w:t>
      </w:r>
      <w:proofErr w:type="spellStart"/>
      <w:r w:rsidRPr="006C2BAE">
        <w:rPr>
          <w:rFonts w:ascii="Times New Roman" w:hAnsi="Times New Roman" w:cs="Times New Roman"/>
          <w:sz w:val="24"/>
          <w:szCs w:val="24"/>
        </w:rPr>
        <w:t>Среднем</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Поднепровье</w:t>
      </w:r>
      <w:proofErr w:type="spellEnd"/>
      <w:r w:rsidRPr="006C2BAE">
        <w:rPr>
          <w:rFonts w:ascii="Times New Roman" w:hAnsi="Times New Roman" w:cs="Times New Roman"/>
          <w:sz w:val="24"/>
          <w:szCs w:val="24"/>
        </w:rPr>
        <w:t>. [Текст] // </w:t>
      </w:r>
      <w:proofErr w:type="spellStart"/>
      <w:r w:rsidRPr="006C2BAE">
        <w:rPr>
          <w:rFonts w:ascii="Times New Roman" w:hAnsi="Times New Roman" w:cs="Times New Roman"/>
          <w:sz w:val="24"/>
          <w:szCs w:val="24"/>
        </w:rPr>
        <w:t>Труды</w:t>
      </w:r>
      <w:proofErr w:type="spellEnd"/>
      <w:r w:rsidRPr="006C2BAE">
        <w:rPr>
          <w:rFonts w:ascii="Times New Roman" w:hAnsi="Times New Roman" w:cs="Times New Roman"/>
          <w:sz w:val="24"/>
          <w:szCs w:val="24"/>
        </w:rPr>
        <w:t xml:space="preserve"> ХIII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съезда</w:t>
      </w:r>
      <w:proofErr w:type="spellEnd"/>
      <w:r w:rsidRPr="006C2BAE">
        <w:rPr>
          <w:rFonts w:ascii="Times New Roman" w:hAnsi="Times New Roman" w:cs="Times New Roman"/>
          <w:sz w:val="24"/>
          <w:szCs w:val="24"/>
        </w:rPr>
        <w:t xml:space="preserve"> в </w:t>
      </w:r>
      <w:proofErr w:type="spellStart"/>
      <w:r w:rsidRPr="006C2BAE">
        <w:rPr>
          <w:rFonts w:ascii="Times New Roman" w:hAnsi="Times New Roman" w:cs="Times New Roman"/>
          <w:sz w:val="24"/>
          <w:szCs w:val="24"/>
        </w:rPr>
        <w:t>Екатеринославе</w:t>
      </w:r>
      <w:proofErr w:type="spellEnd"/>
      <w:r w:rsidRPr="006C2BAE">
        <w:rPr>
          <w:rFonts w:ascii="Times New Roman" w:hAnsi="Times New Roman" w:cs="Times New Roman"/>
          <w:sz w:val="24"/>
          <w:szCs w:val="24"/>
        </w:rPr>
        <w:t xml:space="preserve"> 1905 г. - М.: 1907</w:t>
      </w:r>
    </w:p>
    <w:p w14:paraId="680B590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Поля погребений в </w:t>
      </w:r>
      <w:proofErr w:type="spellStart"/>
      <w:r w:rsidRPr="006C2BAE">
        <w:rPr>
          <w:rFonts w:ascii="Times New Roman" w:hAnsi="Times New Roman" w:cs="Times New Roman"/>
          <w:sz w:val="24"/>
          <w:szCs w:val="24"/>
        </w:rPr>
        <w:t>Среднем</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Поднепровье</w:t>
      </w:r>
      <w:proofErr w:type="spellEnd"/>
      <w:r w:rsidRPr="006C2BAE">
        <w:rPr>
          <w:rFonts w:ascii="Times New Roman" w:hAnsi="Times New Roman" w:cs="Times New Roman"/>
          <w:sz w:val="24"/>
          <w:szCs w:val="24"/>
        </w:rPr>
        <w:t> (</w:t>
      </w:r>
      <w:proofErr w:type="spellStart"/>
      <w:r w:rsidRPr="006C2BAE">
        <w:rPr>
          <w:rFonts w:ascii="Times New Roman" w:hAnsi="Times New Roman" w:cs="Times New Roman"/>
          <w:sz w:val="24"/>
          <w:szCs w:val="24"/>
        </w:rPr>
        <w:t>раскопки</w:t>
      </w:r>
      <w:proofErr w:type="spellEnd"/>
      <w:r w:rsidRPr="006C2BAE">
        <w:rPr>
          <w:rFonts w:ascii="Times New Roman" w:hAnsi="Times New Roman" w:cs="Times New Roman"/>
          <w:sz w:val="24"/>
          <w:szCs w:val="24"/>
        </w:rPr>
        <w:t xml:space="preserve"> В.В. Хвойка в 1899—1900 годах). [Текст] // «Записки </w:t>
      </w:r>
      <w:proofErr w:type="spellStart"/>
      <w:r w:rsidRPr="006C2BAE">
        <w:rPr>
          <w:rFonts w:ascii="Times New Roman" w:hAnsi="Times New Roman" w:cs="Times New Roman"/>
          <w:sz w:val="24"/>
          <w:szCs w:val="24"/>
        </w:rPr>
        <w:t>Русского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археологического</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общества</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Новая</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серия</w:t>
      </w:r>
      <w:proofErr w:type="spellEnd"/>
      <w:r w:rsidRPr="006C2BAE">
        <w:rPr>
          <w:rFonts w:ascii="Times New Roman" w:hAnsi="Times New Roman" w:cs="Times New Roman"/>
          <w:sz w:val="24"/>
          <w:szCs w:val="24"/>
        </w:rPr>
        <w:t>» . – СПб:, 1901</w:t>
      </w:r>
    </w:p>
    <w:p w14:paraId="1663AE5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hyperlink r:id="rId42" w:history="1">
        <w:r w:rsidRPr="006C2BAE">
          <w:rPr>
            <w:rStyle w:val="a3"/>
            <w:rFonts w:ascii="Times New Roman" w:hAnsi="Times New Roman" w:cs="Times New Roman"/>
            <w:sz w:val="24"/>
            <w:szCs w:val="24"/>
          </w:rPr>
          <w:t>Тематичний збірник наукових праць</w:t>
        </w:r>
      </w:hyperlink>
      <w:r w:rsidRPr="006C2BAE">
        <w:rPr>
          <w:rFonts w:ascii="Times New Roman" w:hAnsi="Times New Roman" w:cs="Times New Roman"/>
          <w:sz w:val="24"/>
          <w:szCs w:val="24"/>
        </w:rPr>
        <w:t>. Запозичено з тематичного збірника наукових праць «Вікентій В'ячеславович Хвойка та його внесок у вітчизняну археологію»</w:t>
      </w:r>
    </w:p>
    <w:p w14:paraId="092369E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Вшанування пам’яті Вікентія Хвойки</w:t>
      </w:r>
    </w:p>
    <w:p w14:paraId="2EA20B19" w14:textId="3F869F4B"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051EC08B" wp14:editId="6887DF19">
            <wp:extent cx="1944370" cy="27920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4370" cy="2792095"/>
                    </a:xfrm>
                    <a:prstGeom prst="rect">
                      <a:avLst/>
                    </a:prstGeom>
                    <a:noFill/>
                    <a:ln>
                      <a:noFill/>
                    </a:ln>
                  </pic:spPr>
                </pic:pic>
              </a:graphicData>
            </a:graphic>
          </wp:inline>
        </w:drawing>
      </w:r>
    </w:p>
    <w:p w14:paraId="19908B9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5946BFB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НАН України започаткувала премію імені В.В Хвойки за видатні відкриття в галузі археології</w:t>
      </w:r>
    </w:p>
    <w:p w14:paraId="0A36D137" w14:textId="77777777" w:rsidR="006C2BAE" w:rsidRPr="006C2BAE" w:rsidRDefault="006C2BAE" w:rsidP="006C2BAE">
      <w:pPr>
        <w:spacing w:after="0" w:line="240" w:lineRule="atLeast"/>
        <w:ind w:firstLine="426"/>
        <w:jc w:val="both"/>
        <w:rPr>
          <w:rFonts w:ascii="Times New Roman" w:hAnsi="Times New Roman" w:cs="Times New Roman"/>
          <w:sz w:val="24"/>
          <w:szCs w:val="24"/>
        </w:rPr>
      </w:pPr>
      <w:hyperlink r:id="rId44" w:history="1">
        <w:r w:rsidRPr="006C2BAE">
          <w:rPr>
            <w:rStyle w:val="a3"/>
            <w:rFonts w:ascii="Times New Roman" w:hAnsi="Times New Roman" w:cs="Times New Roman"/>
            <w:sz w:val="24"/>
            <w:szCs w:val="24"/>
          </w:rPr>
          <w:t>https://vyshneve-rada.gov.ua/vikonkom/pozporjad/6506--303-17-30012020-.html</w:t>
        </w:r>
      </w:hyperlink>
      <w:r w:rsidRPr="006C2BAE">
        <w:rPr>
          <w:rFonts w:ascii="Times New Roman" w:hAnsi="Times New Roman" w:cs="Times New Roman"/>
          <w:sz w:val="24"/>
          <w:szCs w:val="24"/>
        </w:rPr>
        <w:t> </w:t>
      </w:r>
      <w:hyperlink r:id="rId45" w:history="1">
        <w:r w:rsidRPr="006C2BAE">
          <w:rPr>
            <w:rStyle w:val="a3"/>
            <w:rFonts w:ascii="Times New Roman" w:hAnsi="Times New Roman" w:cs="Times New Roman"/>
            <w:sz w:val="24"/>
            <w:szCs w:val="24"/>
          </w:rPr>
          <w:t>Розпорядження № 3\03 -17 від 30.01.2020 р. Про проведення конкурсу на здобуття щорічної Вишнівської міської краєзнавчої премії ім. Вікентія Хвойки</w:t>
        </w:r>
      </w:hyperlink>
    </w:p>
    <w:p w14:paraId="7404E1C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7A557A7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3C48CB14"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4FA3849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4F23B71B" w14:textId="6EE18520"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drawing>
          <wp:inline distT="0" distB="0" distL="0" distR="0" wp14:anchorId="07CD36E4" wp14:editId="350729F6">
            <wp:extent cx="3960495" cy="255524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0495" cy="2555240"/>
                    </a:xfrm>
                    <a:prstGeom prst="rect">
                      <a:avLst/>
                    </a:prstGeom>
                    <a:noFill/>
                    <a:ln>
                      <a:noFill/>
                    </a:ln>
                  </pic:spPr>
                </pic:pic>
              </a:graphicData>
            </a:graphic>
          </wp:inline>
        </w:drawing>
      </w:r>
    </w:p>
    <w:p w14:paraId="28345D8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Музей Вікентія Хвойки єдиний в Україні. </w:t>
      </w:r>
    </w:p>
    <w:p w14:paraId="7BF3D76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Саме на полях с. </w:t>
      </w:r>
      <w:proofErr w:type="spellStart"/>
      <w:r w:rsidRPr="006C2BAE">
        <w:rPr>
          <w:rFonts w:ascii="Times New Roman" w:hAnsi="Times New Roman" w:cs="Times New Roman"/>
          <w:sz w:val="24"/>
          <w:szCs w:val="24"/>
        </w:rPr>
        <w:t>Халеп’я</w:t>
      </w:r>
      <w:proofErr w:type="spellEnd"/>
      <w:r w:rsidRPr="006C2BAE">
        <w:rPr>
          <w:rFonts w:ascii="Times New Roman" w:hAnsi="Times New Roman" w:cs="Times New Roman"/>
          <w:sz w:val="24"/>
          <w:szCs w:val="24"/>
        </w:rPr>
        <w:t xml:space="preserve"> Вікентій В’ячеславович проводив свої перші розкопки поселення трипільців у 1896-1898 роках. І на протязі цих двох років жив і працював у місцевій школі. Тому не дивно, що нині ця будівля відіграє роль музею Вікентія Хвойки. Його відкрили в день народження видатного археолога – 20 лютого 2009 р. Це і досі єдиний музей в Україні, присвячений його діяльності</w:t>
      </w:r>
    </w:p>
    <w:tbl>
      <w:tblPr>
        <w:tblW w:w="0" w:type="auto"/>
        <w:tblCellSpacing w:w="0" w:type="dxa"/>
        <w:tblCellMar>
          <w:left w:w="0" w:type="dxa"/>
          <w:right w:w="0" w:type="dxa"/>
        </w:tblCellMar>
        <w:tblLook w:val="04A0" w:firstRow="1" w:lastRow="0" w:firstColumn="1" w:lastColumn="0" w:noHBand="0" w:noVBand="1"/>
      </w:tblPr>
      <w:tblGrid>
        <w:gridCol w:w="3112"/>
        <w:gridCol w:w="3125"/>
      </w:tblGrid>
      <w:tr w:rsidR="006C2BAE" w:rsidRPr="006C2BAE" w14:paraId="7126C6A7" w14:textId="77777777" w:rsidTr="006C2BAE">
        <w:trPr>
          <w:tblCellSpacing w:w="0" w:type="dxa"/>
        </w:trPr>
        <w:tc>
          <w:tcPr>
            <w:tcW w:w="4815" w:type="dxa"/>
            <w:tcMar>
              <w:top w:w="150" w:type="dxa"/>
              <w:left w:w="150" w:type="dxa"/>
              <w:bottom w:w="150" w:type="dxa"/>
              <w:right w:w="150" w:type="dxa"/>
            </w:tcMar>
            <w:hideMark/>
          </w:tcPr>
          <w:p w14:paraId="549B9DCD" w14:textId="54265D29"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66BF8A9D" wp14:editId="03FE76F6">
                  <wp:extent cx="2858770" cy="3584575"/>
                  <wp:effectExtent l="0" t="0" r="0" b="0"/>
                  <wp:docPr id="14" name="Рисунок 14" descr="Вікентій Хвойка пам'ятник">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ікентій Хвойка пам'ятник">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8770" cy="3584575"/>
                          </a:xfrm>
                          <a:prstGeom prst="rect">
                            <a:avLst/>
                          </a:prstGeom>
                          <a:noFill/>
                          <a:ln>
                            <a:noFill/>
                          </a:ln>
                        </pic:spPr>
                      </pic:pic>
                    </a:graphicData>
                  </a:graphic>
                </wp:inline>
              </w:drawing>
            </w:r>
            <w:r w:rsidRPr="006C2BAE">
              <w:rPr>
                <w:rFonts w:ascii="Times New Roman" w:hAnsi="Times New Roman" w:cs="Times New Roman"/>
                <w:sz w:val="24"/>
                <w:szCs w:val="24"/>
              </w:rPr>
              <w:t> Пам’ятник В.В. Хвойці в с. Трипілля</w:t>
            </w:r>
          </w:p>
        </w:tc>
        <w:tc>
          <w:tcPr>
            <w:tcW w:w="4815" w:type="dxa"/>
            <w:tcMar>
              <w:top w:w="150" w:type="dxa"/>
              <w:left w:w="150" w:type="dxa"/>
              <w:bottom w:w="150" w:type="dxa"/>
              <w:right w:w="150" w:type="dxa"/>
            </w:tcMar>
            <w:hideMark/>
          </w:tcPr>
          <w:p w14:paraId="7101A666" w14:textId="077AC20C"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5D35954E" wp14:editId="234775B1">
                  <wp:extent cx="3960495" cy="527875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0495" cy="5278755"/>
                          </a:xfrm>
                          <a:prstGeom prst="rect">
                            <a:avLst/>
                          </a:prstGeom>
                          <a:noFill/>
                          <a:ln>
                            <a:noFill/>
                          </a:ln>
                        </pic:spPr>
                      </pic:pic>
                    </a:graphicData>
                  </a:graphic>
                </wp:inline>
              </w:drawing>
            </w:r>
          </w:p>
          <w:p w14:paraId="67598A9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t>Пам’ятник В.В. Хвойці в Києві</w:t>
            </w:r>
          </w:p>
        </w:tc>
      </w:tr>
      <w:tr w:rsidR="006C2BAE" w:rsidRPr="006C2BAE" w14:paraId="058CAC50" w14:textId="77777777" w:rsidTr="006C2BAE">
        <w:trPr>
          <w:tblCellSpacing w:w="0" w:type="dxa"/>
        </w:trPr>
        <w:tc>
          <w:tcPr>
            <w:tcW w:w="4815" w:type="dxa"/>
            <w:tcMar>
              <w:top w:w="150" w:type="dxa"/>
              <w:left w:w="150" w:type="dxa"/>
              <w:bottom w:w="150" w:type="dxa"/>
              <w:right w:w="150" w:type="dxa"/>
            </w:tcMar>
            <w:hideMark/>
          </w:tcPr>
          <w:p w14:paraId="779FE1E9" w14:textId="77665724"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drawing>
                <wp:inline distT="0" distB="0" distL="0" distR="0" wp14:anchorId="6BADBD3B" wp14:editId="3B639C0C">
                  <wp:extent cx="3943985" cy="504126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985" cy="5041265"/>
                          </a:xfrm>
                          <a:prstGeom prst="rect">
                            <a:avLst/>
                          </a:prstGeom>
                          <a:noFill/>
                          <a:ln>
                            <a:noFill/>
                          </a:ln>
                        </pic:spPr>
                      </pic:pic>
                    </a:graphicData>
                  </a:graphic>
                </wp:inline>
              </w:drawing>
            </w:r>
          </w:p>
        </w:tc>
        <w:tc>
          <w:tcPr>
            <w:tcW w:w="4815" w:type="dxa"/>
            <w:tcMar>
              <w:top w:w="150" w:type="dxa"/>
              <w:left w:w="150" w:type="dxa"/>
              <w:bottom w:w="150" w:type="dxa"/>
              <w:right w:w="150" w:type="dxa"/>
            </w:tcMar>
            <w:hideMark/>
          </w:tcPr>
          <w:p w14:paraId="4BAAA18D"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  Кияни вшанували пам’ять вченого-археолога меморіальною дошкою                                             на вул. </w:t>
            </w:r>
            <w:proofErr w:type="spellStart"/>
            <w:r w:rsidRPr="006C2BAE">
              <w:rPr>
                <w:rFonts w:ascii="Times New Roman" w:hAnsi="Times New Roman" w:cs="Times New Roman"/>
                <w:sz w:val="24"/>
                <w:szCs w:val="24"/>
              </w:rPr>
              <w:t>Борисоглібській</w:t>
            </w:r>
            <w:proofErr w:type="spellEnd"/>
            <w:r w:rsidRPr="006C2BAE">
              <w:rPr>
                <w:rFonts w:ascii="Times New Roman" w:hAnsi="Times New Roman" w:cs="Times New Roman"/>
                <w:sz w:val="24"/>
                <w:szCs w:val="24"/>
              </w:rPr>
              <w:t>, 1</w:t>
            </w:r>
          </w:p>
          <w:p w14:paraId="6C048C7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tc>
      </w:tr>
    </w:tbl>
    <w:p w14:paraId="00BB23D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3307"/>
        <w:gridCol w:w="2930"/>
      </w:tblGrid>
      <w:tr w:rsidR="006C2BAE" w:rsidRPr="006C2BAE" w14:paraId="43CA9E47" w14:textId="77777777" w:rsidTr="006C2BAE">
        <w:trPr>
          <w:tblCellSpacing w:w="0" w:type="dxa"/>
        </w:trPr>
        <w:tc>
          <w:tcPr>
            <w:tcW w:w="0" w:type="auto"/>
            <w:tcMar>
              <w:top w:w="150" w:type="dxa"/>
              <w:left w:w="150" w:type="dxa"/>
              <w:bottom w:w="150" w:type="dxa"/>
              <w:right w:w="150" w:type="dxa"/>
            </w:tcMar>
            <w:hideMark/>
          </w:tcPr>
          <w:p w14:paraId="265B0ACF" w14:textId="64C19B49"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03416FDB" wp14:editId="0312011E">
                  <wp:extent cx="3960495" cy="2639695"/>
                  <wp:effectExtent l="0" t="0" r="190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0495" cy="2639695"/>
                          </a:xfrm>
                          <a:prstGeom prst="rect">
                            <a:avLst/>
                          </a:prstGeom>
                          <a:noFill/>
                          <a:ln>
                            <a:noFill/>
                          </a:ln>
                        </pic:spPr>
                      </pic:pic>
                    </a:graphicData>
                  </a:graphic>
                </wp:inline>
              </w:drawing>
            </w:r>
          </w:p>
        </w:tc>
        <w:tc>
          <w:tcPr>
            <w:tcW w:w="0" w:type="auto"/>
            <w:tcMar>
              <w:top w:w="150" w:type="dxa"/>
              <w:left w:w="150" w:type="dxa"/>
              <w:bottom w:w="150" w:type="dxa"/>
              <w:right w:w="150" w:type="dxa"/>
            </w:tcMar>
            <w:hideMark/>
          </w:tcPr>
          <w:p w14:paraId="0DBA6BEA" w14:textId="39AEEAD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006CDBEF" wp14:editId="2C399FA9">
                  <wp:extent cx="3432175" cy="2255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2175" cy="2255520"/>
                          </a:xfrm>
                          <a:prstGeom prst="rect">
                            <a:avLst/>
                          </a:prstGeom>
                          <a:noFill/>
                          <a:ln>
                            <a:noFill/>
                          </a:ln>
                        </pic:spPr>
                      </pic:pic>
                    </a:graphicData>
                  </a:graphic>
                </wp:inline>
              </w:drawing>
            </w:r>
          </w:p>
        </w:tc>
      </w:tr>
      <w:tr w:rsidR="006C2BAE" w:rsidRPr="006C2BAE" w14:paraId="62D8F6DD" w14:textId="77777777" w:rsidTr="006C2BAE">
        <w:trPr>
          <w:tblCellSpacing w:w="0" w:type="dxa"/>
        </w:trPr>
        <w:tc>
          <w:tcPr>
            <w:tcW w:w="0" w:type="auto"/>
            <w:tcMar>
              <w:top w:w="150" w:type="dxa"/>
              <w:left w:w="150" w:type="dxa"/>
              <w:bottom w:w="150" w:type="dxa"/>
              <w:right w:w="150" w:type="dxa"/>
            </w:tcMar>
            <w:hideMark/>
          </w:tcPr>
          <w:p w14:paraId="4F26D6B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Будинок, в якому жив Вікентій Хвойка в Києві по вул. </w:t>
            </w:r>
            <w:proofErr w:type="spellStart"/>
            <w:r w:rsidRPr="006C2BAE">
              <w:rPr>
                <w:rFonts w:ascii="Times New Roman" w:hAnsi="Times New Roman" w:cs="Times New Roman"/>
                <w:sz w:val="24"/>
                <w:szCs w:val="24"/>
              </w:rPr>
              <w:t>Ігоревській</w:t>
            </w:r>
            <w:proofErr w:type="spellEnd"/>
            <w:r w:rsidRPr="006C2BAE">
              <w:rPr>
                <w:rFonts w:ascii="Times New Roman" w:hAnsi="Times New Roman" w:cs="Times New Roman"/>
                <w:sz w:val="24"/>
                <w:szCs w:val="24"/>
              </w:rPr>
              <w:t>, 9</w:t>
            </w:r>
          </w:p>
        </w:tc>
        <w:tc>
          <w:tcPr>
            <w:tcW w:w="0" w:type="auto"/>
            <w:tcMar>
              <w:top w:w="150" w:type="dxa"/>
              <w:left w:w="150" w:type="dxa"/>
              <w:bottom w:w="150" w:type="dxa"/>
              <w:right w:w="150" w:type="dxa"/>
            </w:tcMar>
            <w:hideMark/>
          </w:tcPr>
          <w:p w14:paraId="2007B5DF"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На Подолі в Києві його іменем названо одну з вулиць.</w:t>
            </w:r>
          </w:p>
        </w:tc>
      </w:tr>
    </w:tbl>
    <w:p w14:paraId="388367B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t>Парк Трипільської культури в Києві</w:t>
      </w:r>
    </w:p>
    <w:p w14:paraId="242F5CE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Парк Трипільської культури був створений у 2003 році за проектом Міжрегіональної академії управління персоналом (МАУП), Львівської Національної академії мистецтв (ЛНАМ) та Національної академії образотворчого мистецтва і архітектури (НАОМА). Розташовується він на території МАУП, перед головним входом до академії.</w:t>
      </w:r>
    </w:p>
    <w:p w14:paraId="480C004E" w14:textId="320B9F58"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6B3E1C37" wp14:editId="6F808F70">
            <wp:extent cx="3960495" cy="251777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0495" cy="2517775"/>
                    </a:xfrm>
                    <a:prstGeom prst="rect">
                      <a:avLst/>
                    </a:prstGeom>
                    <a:noFill/>
                    <a:ln>
                      <a:noFill/>
                    </a:ln>
                  </pic:spPr>
                </pic:pic>
              </a:graphicData>
            </a:graphic>
          </wp:inline>
        </w:drawing>
      </w:r>
    </w:p>
    <w:p w14:paraId="0F7489E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Трипільську культуру в 1893 році відкрив видатним український археолог Вікентій Хвойка. Ця культура вважається однією з найстаріших розвинених культур у Європі, про що свідчать численні археологічні знахідки</w:t>
      </w:r>
    </w:p>
    <w:p w14:paraId="04DA328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41D19BA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214CD5A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1BADDAF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77B5E10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1787160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w:t>
      </w:r>
    </w:p>
    <w:p w14:paraId="3464B27B"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Відзнаки та нагороди</w:t>
      </w:r>
    </w:p>
    <w:p w14:paraId="161FEB6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Значні здобутки молодого агронома були відзначені високими нагородами сільськогосподарських виставок у Ромнах (1884) та Харкові (1887), а з експозиції в Парижі (1889) новатору прийшла срібна медаль. Того ж року його обрали членом Французької національної сільськогосподарської, промислової і комерційної академії (</w:t>
      </w:r>
      <w:proofErr w:type="spellStart"/>
      <w:r w:rsidRPr="006C2BAE">
        <w:rPr>
          <w:rFonts w:ascii="Times New Roman" w:hAnsi="Times New Roman" w:cs="Times New Roman"/>
          <w:sz w:val="24"/>
          <w:szCs w:val="24"/>
        </w:rPr>
        <w:t>Académie</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Nationale</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Agricole</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Manufacturière</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et</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Commerciale</w:t>
      </w:r>
      <w:proofErr w:type="spellEnd"/>
      <w:r w:rsidRPr="006C2BAE">
        <w:rPr>
          <w:rFonts w:ascii="Times New Roman" w:hAnsi="Times New Roman" w:cs="Times New Roman"/>
          <w:sz w:val="24"/>
          <w:szCs w:val="24"/>
        </w:rPr>
        <w:t>).</w:t>
      </w:r>
    </w:p>
    <w:p w14:paraId="6196BCA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Брав участь у роботі XI—XIV Всеросійських археологічних з'їздів, його знахідки високо оцінено на XI археологічному з'їзді в Києві в 1899 році.</w:t>
      </w:r>
    </w:p>
    <w:p w14:paraId="6ECF9A78"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Вікентій Хвойка був дійсним членом 11 наукових товариств:</w:t>
      </w:r>
    </w:p>
    <w:p w14:paraId="2D65E4F5"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Імператорського </w:t>
      </w:r>
      <w:hyperlink r:id="rId54" w:history="1">
        <w:r w:rsidRPr="006C2BAE">
          <w:rPr>
            <w:rStyle w:val="a3"/>
            <w:rFonts w:ascii="Times New Roman" w:hAnsi="Times New Roman" w:cs="Times New Roman"/>
            <w:sz w:val="24"/>
            <w:szCs w:val="24"/>
          </w:rPr>
          <w:t>Московського археологічного товариства</w:t>
        </w:r>
      </w:hyperlink>
      <w:r w:rsidRPr="006C2BAE">
        <w:rPr>
          <w:rFonts w:ascii="Times New Roman" w:hAnsi="Times New Roman" w:cs="Times New Roman"/>
          <w:sz w:val="24"/>
          <w:szCs w:val="24"/>
        </w:rPr>
        <w:t>;</w:t>
      </w:r>
    </w:p>
    <w:p w14:paraId="390D4C1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Імператорського </w:t>
      </w:r>
      <w:hyperlink r:id="rId55" w:history="1">
        <w:r w:rsidRPr="006C2BAE">
          <w:rPr>
            <w:rStyle w:val="a3"/>
            <w:rFonts w:ascii="Times New Roman" w:hAnsi="Times New Roman" w:cs="Times New Roman"/>
            <w:sz w:val="24"/>
            <w:szCs w:val="24"/>
          </w:rPr>
          <w:t xml:space="preserve">Одеського товариства історії та </w:t>
        </w:r>
        <w:proofErr w:type="spellStart"/>
        <w:r w:rsidRPr="006C2BAE">
          <w:rPr>
            <w:rStyle w:val="a3"/>
            <w:rFonts w:ascii="Times New Roman" w:hAnsi="Times New Roman" w:cs="Times New Roman"/>
            <w:sz w:val="24"/>
            <w:szCs w:val="24"/>
          </w:rPr>
          <w:t>старожитностей</w:t>
        </w:r>
        <w:proofErr w:type="spellEnd"/>
      </w:hyperlink>
      <w:r w:rsidRPr="006C2BAE">
        <w:rPr>
          <w:rFonts w:ascii="Times New Roman" w:hAnsi="Times New Roman" w:cs="Times New Roman"/>
          <w:sz w:val="24"/>
          <w:szCs w:val="24"/>
        </w:rPr>
        <w:t>;</w:t>
      </w:r>
    </w:p>
    <w:p w14:paraId="4E2DEED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hyperlink r:id="rId56" w:history="1">
        <w:r w:rsidRPr="006C2BAE">
          <w:rPr>
            <w:rStyle w:val="a3"/>
            <w:rFonts w:ascii="Times New Roman" w:hAnsi="Times New Roman" w:cs="Times New Roman"/>
            <w:sz w:val="24"/>
            <w:szCs w:val="24"/>
          </w:rPr>
          <w:t xml:space="preserve">Київського товариства </w:t>
        </w:r>
        <w:proofErr w:type="spellStart"/>
        <w:r w:rsidRPr="006C2BAE">
          <w:rPr>
            <w:rStyle w:val="a3"/>
            <w:rFonts w:ascii="Times New Roman" w:hAnsi="Times New Roman" w:cs="Times New Roman"/>
            <w:sz w:val="24"/>
            <w:szCs w:val="24"/>
          </w:rPr>
          <w:t>старожитностей</w:t>
        </w:r>
        <w:proofErr w:type="spellEnd"/>
        <w:r w:rsidRPr="006C2BAE">
          <w:rPr>
            <w:rStyle w:val="a3"/>
            <w:rFonts w:ascii="Times New Roman" w:hAnsi="Times New Roman" w:cs="Times New Roman"/>
            <w:sz w:val="24"/>
            <w:szCs w:val="24"/>
          </w:rPr>
          <w:t xml:space="preserve"> і мистецтв</w:t>
        </w:r>
      </w:hyperlink>
      <w:r w:rsidRPr="006C2BAE">
        <w:rPr>
          <w:rFonts w:ascii="Times New Roman" w:hAnsi="Times New Roman" w:cs="Times New Roman"/>
          <w:sz w:val="24"/>
          <w:szCs w:val="24"/>
        </w:rPr>
        <w:t>;</w:t>
      </w:r>
    </w:p>
    <w:p w14:paraId="532FB28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hyperlink r:id="rId57" w:history="1">
        <w:r w:rsidRPr="006C2BAE">
          <w:rPr>
            <w:rStyle w:val="a3"/>
            <w:rFonts w:ascii="Times New Roman" w:hAnsi="Times New Roman" w:cs="Times New Roman"/>
            <w:sz w:val="24"/>
            <w:szCs w:val="24"/>
          </w:rPr>
          <w:t>Київського товариства охорони пам'яток старовини та мистецтв;</w:t>
        </w:r>
      </w:hyperlink>
    </w:p>
    <w:p w14:paraId="67E190E7"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членом-співробітником </w:t>
      </w:r>
      <w:hyperlink r:id="rId58" w:history="1">
        <w:r w:rsidRPr="006C2BAE">
          <w:rPr>
            <w:rStyle w:val="a3"/>
            <w:rFonts w:ascii="Times New Roman" w:hAnsi="Times New Roman" w:cs="Times New Roman"/>
            <w:sz w:val="24"/>
            <w:szCs w:val="24"/>
          </w:rPr>
          <w:t>Російського археологічного інституту в Константинополі</w:t>
        </w:r>
      </w:hyperlink>
      <w:r w:rsidRPr="006C2BAE">
        <w:rPr>
          <w:rFonts w:ascii="Times New Roman" w:hAnsi="Times New Roman" w:cs="Times New Roman"/>
          <w:sz w:val="24"/>
          <w:szCs w:val="24"/>
        </w:rPr>
        <w:t> .</w:t>
      </w:r>
    </w:p>
    <w:p w14:paraId="5380EB4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lastRenderedPageBreak/>
        <w:t>Національний банк України 2000 випустив обіг ювілейну монету, номіналом дві гривні</w:t>
      </w:r>
    </w:p>
    <w:p w14:paraId="13CEB1D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до 150-річчя з дня народження В. Хвойки</w:t>
      </w:r>
    </w:p>
    <w:p w14:paraId="7B89AE5D" w14:textId="15CB3D4A"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drawing>
          <wp:inline distT="0" distB="0" distL="0" distR="0" wp14:anchorId="48CD6A40" wp14:editId="399149DC">
            <wp:extent cx="3960495" cy="202501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0495" cy="2025015"/>
                    </a:xfrm>
                    <a:prstGeom prst="rect">
                      <a:avLst/>
                    </a:prstGeom>
                    <a:noFill/>
                    <a:ln>
                      <a:noFill/>
                    </a:ln>
                  </pic:spPr>
                </pic:pic>
              </a:graphicData>
            </a:graphic>
          </wp:inline>
        </w:drawing>
      </w:r>
    </w:p>
    <w:p w14:paraId="6BF3328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Монета «Вікентій Хвойка»</w:t>
      </w:r>
    </w:p>
    <w:p w14:paraId="6BE5372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Продовжує серію “Видатні особистості України”. Монета виготовлена з нейзильберу, якість виготовлення – поліпшена. Діаметр монети 31 мм, вага – 12,8 г, гурт – рифлений, тираж – 20000 штук.</w:t>
      </w:r>
    </w:p>
    <w:p w14:paraId="5380FD1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Автори: ескізів – Олександр </w:t>
      </w:r>
      <w:proofErr w:type="spellStart"/>
      <w:r w:rsidRPr="006C2BAE">
        <w:rPr>
          <w:rFonts w:ascii="Times New Roman" w:hAnsi="Times New Roman" w:cs="Times New Roman"/>
          <w:sz w:val="24"/>
          <w:szCs w:val="24"/>
        </w:rPr>
        <w:t>Івахненко</w:t>
      </w:r>
      <w:proofErr w:type="spellEnd"/>
      <w:r w:rsidRPr="006C2BAE">
        <w:rPr>
          <w:rFonts w:ascii="Times New Roman" w:hAnsi="Times New Roman" w:cs="Times New Roman"/>
          <w:sz w:val="24"/>
          <w:szCs w:val="24"/>
        </w:rPr>
        <w:t>, моделей – Володимир Атаманчук.</w:t>
      </w:r>
    </w:p>
    <w:p w14:paraId="1679A72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На лицьовому боці монети (аверсі) у центрі концентричних кіл, розділених солярними знаками, зображено Державний герб України в оточенні керамічних виробів трипільської культури, відкритих </w:t>
      </w:r>
      <w:proofErr w:type="spellStart"/>
      <w:r w:rsidRPr="006C2BAE">
        <w:rPr>
          <w:rFonts w:ascii="Times New Roman" w:hAnsi="Times New Roman" w:cs="Times New Roman"/>
          <w:sz w:val="24"/>
          <w:szCs w:val="24"/>
        </w:rPr>
        <w:t>В.Хвойкою</w:t>
      </w:r>
      <w:proofErr w:type="spellEnd"/>
      <w:r w:rsidRPr="006C2BAE">
        <w:rPr>
          <w:rFonts w:ascii="Times New Roman" w:hAnsi="Times New Roman" w:cs="Times New Roman"/>
          <w:sz w:val="24"/>
          <w:szCs w:val="24"/>
        </w:rPr>
        <w:t xml:space="preserve"> під час археологічних досліджень</w:t>
      </w:r>
    </w:p>
    <w:p w14:paraId="540D860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На </w:t>
      </w:r>
      <w:proofErr w:type="spellStart"/>
      <w:r w:rsidRPr="006C2BAE">
        <w:rPr>
          <w:rFonts w:ascii="Times New Roman" w:hAnsi="Times New Roman" w:cs="Times New Roman"/>
          <w:sz w:val="24"/>
          <w:szCs w:val="24"/>
        </w:rPr>
        <w:t>зворотньому</w:t>
      </w:r>
      <w:proofErr w:type="spellEnd"/>
      <w:r w:rsidRPr="006C2BAE">
        <w:rPr>
          <w:rFonts w:ascii="Times New Roman" w:hAnsi="Times New Roman" w:cs="Times New Roman"/>
          <w:sz w:val="24"/>
          <w:szCs w:val="24"/>
        </w:rPr>
        <w:t xml:space="preserve"> боці монети (реверсі) розміщено погрудний портрет вченого та кругові стилізовані написи: ВІКЕНТІЙ ХВОЙКА і 1850-1914</w:t>
      </w:r>
    </w:p>
    <w:p w14:paraId="25DBFA7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До біографії В. Хвойки</w:t>
      </w:r>
    </w:p>
    <w:p w14:paraId="03235523"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Вікентій Хвойка – відкривач трипільської культури</w:t>
      </w:r>
    </w:p>
    <w:p w14:paraId="7D85C6E6"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Вікентій (</w:t>
      </w:r>
      <w:proofErr w:type="spellStart"/>
      <w:r w:rsidRPr="006C2BAE">
        <w:rPr>
          <w:rFonts w:ascii="Times New Roman" w:hAnsi="Times New Roman" w:cs="Times New Roman"/>
          <w:sz w:val="24"/>
          <w:szCs w:val="24"/>
        </w:rPr>
        <w:t>Честослав</w:t>
      </w:r>
      <w:proofErr w:type="spellEnd"/>
      <w:r w:rsidRPr="006C2BAE">
        <w:rPr>
          <w:rFonts w:ascii="Times New Roman" w:hAnsi="Times New Roman" w:cs="Times New Roman"/>
          <w:sz w:val="24"/>
          <w:szCs w:val="24"/>
        </w:rPr>
        <w:t xml:space="preserve">, </w:t>
      </w:r>
      <w:proofErr w:type="spellStart"/>
      <w:r w:rsidRPr="006C2BAE">
        <w:rPr>
          <w:rFonts w:ascii="Times New Roman" w:hAnsi="Times New Roman" w:cs="Times New Roman"/>
          <w:sz w:val="24"/>
          <w:szCs w:val="24"/>
        </w:rPr>
        <w:t>Вікенс</w:t>
      </w:r>
      <w:proofErr w:type="spellEnd"/>
      <w:r w:rsidRPr="006C2BAE">
        <w:rPr>
          <w:rFonts w:ascii="Times New Roman" w:hAnsi="Times New Roman" w:cs="Times New Roman"/>
          <w:sz w:val="24"/>
          <w:szCs w:val="24"/>
        </w:rPr>
        <w:t xml:space="preserve">) Хвойка народився 21 лютого 1850 року в с. </w:t>
      </w:r>
      <w:proofErr w:type="spellStart"/>
      <w:r w:rsidRPr="006C2BAE">
        <w:rPr>
          <w:rFonts w:ascii="Times New Roman" w:hAnsi="Times New Roman" w:cs="Times New Roman"/>
          <w:sz w:val="24"/>
          <w:szCs w:val="24"/>
        </w:rPr>
        <w:t>Семін</w:t>
      </w:r>
      <w:proofErr w:type="spellEnd"/>
      <w:r w:rsidRPr="006C2BAE">
        <w:rPr>
          <w:rFonts w:ascii="Times New Roman" w:hAnsi="Times New Roman" w:cs="Times New Roman"/>
          <w:sz w:val="24"/>
          <w:szCs w:val="24"/>
        </w:rPr>
        <w:t xml:space="preserve"> на Ельбі в тодішній Австро-Угорщині. Його чеський рід був старовинного лицарського походження, але після однієї з битв, у якій брали участь його предки, їхній маєток було спалено, всі родові документи загинули, й вони стали звичайними поселянами.</w:t>
      </w:r>
    </w:p>
    <w:p w14:paraId="102C65B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Згодом у родині Хвойки з'являється ще четверо синів і четверо доньок. Усі вони житимуть на батьківщині.</w:t>
      </w:r>
    </w:p>
    <w:p w14:paraId="1245CC5C"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Вацлав і Анна Хвойки тримали велике молочне господарство. Їхній первісток Чеслав любив згадувати, як у дитинстві ходив із батьком на полювання, що мати весь час порала по господарству.</w:t>
      </w:r>
    </w:p>
    <w:p w14:paraId="1ABD9A7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У 1864 р. Вікентій закінчив у м. </w:t>
      </w:r>
      <w:proofErr w:type="spellStart"/>
      <w:r w:rsidRPr="006C2BAE">
        <w:rPr>
          <w:rFonts w:ascii="Times New Roman" w:hAnsi="Times New Roman" w:cs="Times New Roman"/>
          <w:sz w:val="24"/>
          <w:szCs w:val="24"/>
        </w:rPr>
        <w:t>Хурдимі</w:t>
      </w:r>
      <w:proofErr w:type="spellEnd"/>
      <w:r w:rsidRPr="006C2BAE">
        <w:rPr>
          <w:rFonts w:ascii="Times New Roman" w:hAnsi="Times New Roman" w:cs="Times New Roman"/>
          <w:sz w:val="24"/>
          <w:szCs w:val="24"/>
        </w:rPr>
        <w:t xml:space="preserve"> комерційне училище й переїхав до Праги, де захопився вивченням давньої історії та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знайомився з відомими чеськими істориками та археологами, вивчав найпоширеніші європейські мови, читав багато спеціальної літератури. У 18-річному віці в основному пішки подорожував Австрією та Німеччиною. Відвідав історико-археологічні музеї у Нюрнберзі, Майнці, оглянув давньоримські земляні укріплення вздовж Рейну та </w:t>
      </w:r>
      <w:proofErr w:type="spellStart"/>
      <w:r w:rsidRPr="006C2BAE">
        <w:rPr>
          <w:rFonts w:ascii="Times New Roman" w:hAnsi="Times New Roman" w:cs="Times New Roman"/>
          <w:sz w:val="24"/>
          <w:szCs w:val="24"/>
        </w:rPr>
        <w:t>Дунаю,середньовічні</w:t>
      </w:r>
      <w:proofErr w:type="spellEnd"/>
      <w:r w:rsidRPr="006C2BAE">
        <w:rPr>
          <w:rFonts w:ascii="Times New Roman" w:hAnsi="Times New Roman" w:cs="Times New Roman"/>
          <w:sz w:val="24"/>
          <w:szCs w:val="24"/>
        </w:rPr>
        <w:t xml:space="preserve"> замки.</w:t>
      </w:r>
    </w:p>
    <w:p w14:paraId="76DBDE82"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У 26 років Хвойка кардинально змінив життя. Він відмовився одружуватися з багатою, але нелюбою йому </w:t>
      </w:r>
      <w:r w:rsidRPr="006C2BAE">
        <w:rPr>
          <w:rFonts w:ascii="Times New Roman" w:hAnsi="Times New Roman" w:cs="Times New Roman"/>
          <w:sz w:val="24"/>
          <w:szCs w:val="24"/>
        </w:rPr>
        <w:lastRenderedPageBreak/>
        <w:t>дівчиною; мало того: у Празі познайомився з київською родиною Александровських, закохався в українку цього роду і поїхав із родиною коханої до Києва. Та невдовзі дівчина захворіла на невиліковну душевну хворобу, тому Вікентій Хвойка до кінця життя залишався одинаком.</w:t>
      </w:r>
    </w:p>
    <w:p w14:paraId="6BF4172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Перші 15 років у Києві він заробляв викладанням - німецької, малювання та фехтування. Згодом зайнявся бізнесом, розбагатів на торгівлі хмелем і просом-росичкою, захопився агрономією. Потоваришував із чеською родиною </w:t>
      </w:r>
      <w:proofErr w:type="spellStart"/>
      <w:r w:rsidRPr="006C2BAE">
        <w:rPr>
          <w:rFonts w:ascii="Times New Roman" w:hAnsi="Times New Roman" w:cs="Times New Roman"/>
          <w:sz w:val="24"/>
          <w:szCs w:val="24"/>
        </w:rPr>
        <w:t>Дефорен</w:t>
      </w:r>
      <w:proofErr w:type="spellEnd"/>
      <w:r w:rsidRPr="006C2BAE">
        <w:rPr>
          <w:rFonts w:ascii="Times New Roman" w:hAnsi="Times New Roman" w:cs="Times New Roman"/>
          <w:sz w:val="24"/>
          <w:szCs w:val="24"/>
        </w:rPr>
        <w:t xml:space="preserve">, які мали дачу в селі Петрушки (нині Києво-Святошинський район). Вікентій Хвойка облаштував у їхній клуні агрономічну лабораторію. На жаль, у клуні 40-річного Вікентія Хвойки сталася пожежа, в якій перетворилися на попіл його нагороди з кількох сільськогосподарських виставок у Російській імперії, срібна медаль Паризької виставки 1889 року й диплом члена французької Аграрно-промислово-технічної академії. Розгрібаючи лопатами згарище, робітники викидали щось блискуче й кольорове. Виявилося, що це уламки синіх, зелених і рожевих скляних </w:t>
      </w:r>
      <w:proofErr w:type="spellStart"/>
      <w:r w:rsidRPr="006C2BAE">
        <w:rPr>
          <w:rFonts w:ascii="Times New Roman" w:hAnsi="Times New Roman" w:cs="Times New Roman"/>
          <w:sz w:val="24"/>
          <w:szCs w:val="24"/>
        </w:rPr>
        <w:t>кілець</w:t>
      </w:r>
      <w:proofErr w:type="spellEnd"/>
      <w:r w:rsidRPr="006C2BAE">
        <w:rPr>
          <w:rFonts w:ascii="Times New Roman" w:hAnsi="Times New Roman" w:cs="Times New Roman"/>
          <w:sz w:val="24"/>
          <w:szCs w:val="24"/>
        </w:rPr>
        <w:t xml:space="preserve">, які Хвойка продав київським знавцям </w:t>
      </w:r>
      <w:proofErr w:type="spellStart"/>
      <w:r w:rsidRPr="006C2BAE">
        <w:rPr>
          <w:rFonts w:ascii="Times New Roman" w:hAnsi="Times New Roman" w:cs="Times New Roman"/>
          <w:sz w:val="24"/>
          <w:szCs w:val="24"/>
        </w:rPr>
        <w:t>старожитностей</w:t>
      </w:r>
      <w:proofErr w:type="spellEnd"/>
      <w:r w:rsidRPr="006C2BAE">
        <w:rPr>
          <w:rFonts w:ascii="Times New Roman" w:hAnsi="Times New Roman" w:cs="Times New Roman"/>
          <w:sz w:val="24"/>
          <w:szCs w:val="24"/>
        </w:rPr>
        <w:t xml:space="preserve">. Так було поставлено крапку на агрономії, з'явилося нове захоплення - археологія. З цього часу Хвойка часто навідувався на "товкучку" на Подолі, де </w:t>
      </w:r>
      <w:proofErr w:type="spellStart"/>
      <w:r w:rsidRPr="006C2BAE">
        <w:rPr>
          <w:rFonts w:ascii="Times New Roman" w:hAnsi="Times New Roman" w:cs="Times New Roman"/>
          <w:sz w:val="24"/>
          <w:szCs w:val="24"/>
        </w:rPr>
        <w:t>маклаки</w:t>
      </w:r>
      <w:proofErr w:type="spellEnd"/>
      <w:r w:rsidRPr="006C2BAE">
        <w:rPr>
          <w:rFonts w:ascii="Times New Roman" w:hAnsi="Times New Roman" w:cs="Times New Roman"/>
          <w:sz w:val="24"/>
          <w:szCs w:val="24"/>
        </w:rPr>
        <w:t xml:space="preserve"> продавали археологічні предмети. Його меценатами стали Ханенко й Терещенко.</w:t>
      </w:r>
    </w:p>
    <w:p w14:paraId="0E297C8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Місця для майбутніх розкопок Хвойка визначав, їздячи по селах навколо Києва. Розпитував, чи при оранці на полях не знаходили часом якихось старовинних речей, черепків. Селяни приносили свої знахідки, показували, де їх знайшли. У 1893-му на вул. Кирилівській в Києві Вікентій Хвойка виявив стоянку первісних мисливців на мамонтів та інших доісторичних тварин. На одному з бивнів був вигравіюваний загадковий орнамент. У садибі пана </w:t>
      </w:r>
      <w:proofErr w:type="spellStart"/>
      <w:r w:rsidRPr="006C2BAE">
        <w:rPr>
          <w:rFonts w:ascii="Times New Roman" w:hAnsi="Times New Roman" w:cs="Times New Roman"/>
          <w:sz w:val="24"/>
          <w:szCs w:val="24"/>
        </w:rPr>
        <w:t>Зіваля</w:t>
      </w:r>
      <w:proofErr w:type="spellEnd"/>
      <w:r w:rsidRPr="006C2BAE">
        <w:rPr>
          <w:rFonts w:ascii="Times New Roman" w:hAnsi="Times New Roman" w:cs="Times New Roman"/>
          <w:sz w:val="24"/>
          <w:szCs w:val="24"/>
        </w:rPr>
        <w:t xml:space="preserve"> на Кирилівській вулиці Хвойка віднайшов рештки трипільської кераміки.</w:t>
      </w:r>
    </w:p>
    <w:p w14:paraId="689A1709"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4 лютого 1896 року важко хворий на сухоти Хвойка у Середньому Придніпров'ї відкрив трипільську стоянку - </w:t>
      </w:r>
      <w:proofErr w:type="spellStart"/>
      <w:r w:rsidRPr="006C2BAE">
        <w:rPr>
          <w:rFonts w:ascii="Times New Roman" w:hAnsi="Times New Roman" w:cs="Times New Roman"/>
          <w:sz w:val="24"/>
          <w:szCs w:val="24"/>
        </w:rPr>
        <w:t>праджерело</w:t>
      </w:r>
      <w:proofErr w:type="spellEnd"/>
      <w:r w:rsidRPr="006C2BAE">
        <w:rPr>
          <w:rFonts w:ascii="Times New Roman" w:hAnsi="Times New Roman" w:cs="Times New Roman"/>
          <w:sz w:val="24"/>
          <w:szCs w:val="24"/>
        </w:rPr>
        <w:t xml:space="preserve"> нашої культури. Він розкопав декілька гончарних печей і 50 залишків </w:t>
      </w:r>
      <w:proofErr w:type="spellStart"/>
      <w:r w:rsidRPr="006C2BAE">
        <w:rPr>
          <w:rFonts w:ascii="Times New Roman" w:hAnsi="Times New Roman" w:cs="Times New Roman"/>
          <w:sz w:val="24"/>
          <w:szCs w:val="24"/>
        </w:rPr>
        <w:t>жител</w:t>
      </w:r>
      <w:proofErr w:type="spellEnd"/>
      <w:r w:rsidRPr="006C2BAE">
        <w:rPr>
          <w:rFonts w:ascii="Times New Roman" w:hAnsi="Times New Roman" w:cs="Times New Roman"/>
          <w:sz w:val="24"/>
          <w:szCs w:val="24"/>
        </w:rPr>
        <w:t xml:space="preserve">-землянок. А в них - цілі й побиті керамічні посудини зі складним візерунком, глиняні статуетки людей і тварин, знаряддя праці та зброя з каменю й рогу. Їх залишили </w:t>
      </w:r>
      <w:proofErr w:type="spellStart"/>
      <w:r w:rsidRPr="006C2BAE">
        <w:rPr>
          <w:rFonts w:ascii="Times New Roman" w:hAnsi="Times New Roman" w:cs="Times New Roman"/>
          <w:sz w:val="24"/>
          <w:szCs w:val="24"/>
        </w:rPr>
        <w:t>землеробсько</w:t>
      </w:r>
      <w:proofErr w:type="spellEnd"/>
      <w:r w:rsidRPr="006C2BAE">
        <w:rPr>
          <w:rFonts w:ascii="Times New Roman" w:hAnsi="Times New Roman" w:cs="Times New Roman"/>
          <w:sz w:val="24"/>
          <w:szCs w:val="24"/>
        </w:rPr>
        <w:t>-скотарські племена, які жили у першій половині четвертого тисячоліття до нашої ери. Вчені визначають, що жодної культури в Європі, в Єгипті на той час ще не існувало; були тільки найдавніші поселення шумерів у Дворіччі.</w:t>
      </w:r>
    </w:p>
    <w:p w14:paraId="7A729A9E"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Вікентій Хвойка досліджував </w:t>
      </w:r>
      <w:proofErr w:type="spellStart"/>
      <w:r w:rsidRPr="006C2BAE">
        <w:rPr>
          <w:rFonts w:ascii="Times New Roman" w:hAnsi="Times New Roman" w:cs="Times New Roman"/>
          <w:sz w:val="24"/>
          <w:szCs w:val="24"/>
        </w:rPr>
        <w:t>памятки</w:t>
      </w:r>
      <w:proofErr w:type="spellEnd"/>
      <w:r w:rsidRPr="006C2BAE">
        <w:rPr>
          <w:rFonts w:ascii="Times New Roman" w:hAnsi="Times New Roman" w:cs="Times New Roman"/>
          <w:sz w:val="24"/>
          <w:szCs w:val="24"/>
        </w:rPr>
        <w:t xml:space="preserve"> бронзового віку, городища й кургани скіфського часу, зарубинецької, черняхівської та ранньої слов'янської культур; часто бував на землях Запоріжжя.</w:t>
      </w:r>
    </w:p>
    <w:p w14:paraId="19A2A440"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У 1899 році він заснував Київський міський музей старовини і мистецтва.</w:t>
      </w:r>
    </w:p>
    <w:p w14:paraId="0F83E0AD"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 xml:space="preserve">У 1907 р. Хвойка проводив розкопки у садибі М. Петровського на Старокиївській горі. Виявив капище VIII—IX ст., знайшов цеглу із зображенням великокнязівського </w:t>
      </w:r>
      <w:r w:rsidRPr="006C2BAE">
        <w:rPr>
          <w:rFonts w:ascii="Times New Roman" w:hAnsi="Times New Roman" w:cs="Times New Roman"/>
          <w:sz w:val="24"/>
          <w:szCs w:val="24"/>
        </w:rPr>
        <w:lastRenderedPageBreak/>
        <w:t>тризуба. Першовідкривач Трипільської культури упокоївся 2 листопада 1914 р.</w:t>
      </w:r>
    </w:p>
    <w:p w14:paraId="514F13E1" w14:textId="77777777" w:rsidR="006C2BAE" w:rsidRPr="006C2BAE" w:rsidRDefault="006C2BAE" w:rsidP="006C2BAE">
      <w:pPr>
        <w:spacing w:after="0" w:line="240" w:lineRule="atLeast"/>
        <w:ind w:firstLine="426"/>
        <w:jc w:val="both"/>
        <w:rPr>
          <w:rFonts w:ascii="Times New Roman" w:hAnsi="Times New Roman" w:cs="Times New Roman"/>
          <w:sz w:val="24"/>
          <w:szCs w:val="24"/>
        </w:rPr>
      </w:pPr>
      <w:r w:rsidRPr="006C2BAE">
        <w:rPr>
          <w:rFonts w:ascii="Times New Roman" w:hAnsi="Times New Roman" w:cs="Times New Roman"/>
          <w:sz w:val="24"/>
          <w:szCs w:val="24"/>
        </w:rPr>
        <w:t>Ганна Черкаська</w:t>
      </w:r>
    </w:p>
    <w:p w14:paraId="6E6B954A" w14:textId="77777777" w:rsidR="006C2BAE" w:rsidRPr="006C2BAE" w:rsidRDefault="006C2BAE" w:rsidP="006C2BAE">
      <w:pPr>
        <w:spacing w:after="0" w:line="240" w:lineRule="atLeast"/>
        <w:ind w:firstLine="426"/>
        <w:jc w:val="both"/>
        <w:rPr>
          <w:rFonts w:ascii="Times New Roman" w:hAnsi="Times New Roman" w:cs="Times New Roman"/>
          <w:sz w:val="24"/>
          <w:szCs w:val="24"/>
        </w:rPr>
      </w:pPr>
    </w:p>
    <w:sectPr w:rsidR="006C2BAE" w:rsidRPr="006C2BAE" w:rsidSect="00217941">
      <w:pgSz w:w="11906" w:h="16838"/>
      <w:pgMar w:top="850" w:right="2834" w:bottom="850" w:left="283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BA6EB0"/>
    <w:multiLevelType w:val="multilevel"/>
    <w:tmpl w:val="6A6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920881"/>
    <w:multiLevelType w:val="multilevel"/>
    <w:tmpl w:val="BBF06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941"/>
    <w:rsid w:val="00217941"/>
    <w:rsid w:val="006C2BAE"/>
    <w:rsid w:val="00C164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F0377"/>
  <w15:chartTrackingRefBased/>
  <w15:docId w15:val="{EDBCB89C-B855-46FA-BD23-C203170B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17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7941"/>
    <w:rPr>
      <w:rFonts w:ascii="Times New Roman" w:eastAsia="Times New Roman" w:hAnsi="Times New Roman" w:cs="Times New Roman"/>
      <w:b/>
      <w:bCs/>
      <w:kern w:val="36"/>
      <w:sz w:val="48"/>
      <w:szCs w:val="48"/>
      <w:lang w:eastAsia="uk-UA"/>
    </w:rPr>
  </w:style>
  <w:style w:type="character" w:styleId="a3">
    <w:name w:val="Hyperlink"/>
    <w:basedOn w:val="a0"/>
    <w:uiPriority w:val="99"/>
    <w:unhideWhenUsed/>
    <w:rsid w:val="00217941"/>
    <w:rPr>
      <w:color w:val="0000FF"/>
      <w:u w:val="single"/>
    </w:rPr>
  </w:style>
  <w:style w:type="character" w:customStyle="1" w:styleId="dt-time">
    <w:name w:val="dt-time"/>
    <w:basedOn w:val="a0"/>
    <w:rsid w:val="00217941"/>
  </w:style>
  <w:style w:type="character" w:customStyle="1" w:styleId="badge">
    <w:name w:val="badge"/>
    <w:basedOn w:val="a0"/>
    <w:rsid w:val="00217941"/>
  </w:style>
  <w:style w:type="paragraph" w:styleId="a4">
    <w:name w:val="Normal (Web)"/>
    <w:basedOn w:val="a"/>
    <w:uiPriority w:val="99"/>
    <w:semiHidden/>
    <w:unhideWhenUsed/>
    <w:rsid w:val="0021794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217941"/>
    <w:rPr>
      <w:b/>
      <w:bCs/>
    </w:rPr>
  </w:style>
  <w:style w:type="paragraph" w:customStyle="1" w:styleId="opened">
    <w:name w:val="opened"/>
    <w:basedOn w:val="a"/>
    <w:rsid w:val="006C2BA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Emphasis"/>
    <w:basedOn w:val="a0"/>
    <w:uiPriority w:val="20"/>
    <w:qFormat/>
    <w:rsid w:val="006C2B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071645">
      <w:bodyDiv w:val="1"/>
      <w:marLeft w:val="0"/>
      <w:marRight w:val="0"/>
      <w:marTop w:val="0"/>
      <w:marBottom w:val="0"/>
      <w:divBdr>
        <w:top w:val="none" w:sz="0" w:space="0" w:color="auto"/>
        <w:left w:val="none" w:sz="0" w:space="0" w:color="auto"/>
        <w:bottom w:val="none" w:sz="0" w:space="0" w:color="auto"/>
        <w:right w:val="none" w:sz="0" w:space="0" w:color="auto"/>
      </w:divBdr>
      <w:divsChild>
        <w:div w:id="1006833805">
          <w:marLeft w:val="0"/>
          <w:marRight w:val="0"/>
          <w:marTop w:val="0"/>
          <w:marBottom w:val="0"/>
          <w:divBdr>
            <w:top w:val="none" w:sz="0" w:space="0" w:color="auto"/>
            <w:left w:val="none" w:sz="0" w:space="0" w:color="auto"/>
            <w:bottom w:val="none" w:sz="0" w:space="0" w:color="auto"/>
            <w:right w:val="none" w:sz="0" w:space="0" w:color="auto"/>
          </w:divBdr>
        </w:div>
        <w:div w:id="700279795">
          <w:marLeft w:val="0"/>
          <w:marRight w:val="0"/>
          <w:marTop w:val="0"/>
          <w:marBottom w:val="0"/>
          <w:divBdr>
            <w:top w:val="none" w:sz="0" w:space="0" w:color="auto"/>
            <w:left w:val="none" w:sz="0" w:space="0" w:color="auto"/>
            <w:bottom w:val="none" w:sz="0" w:space="0" w:color="auto"/>
            <w:right w:val="none" w:sz="0" w:space="0" w:color="auto"/>
          </w:divBdr>
          <w:divsChild>
            <w:div w:id="2129426021">
              <w:marLeft w:val="0"/>
              <w:marRight w:val="0"/>
              <w:marTop w:val="0"/>
              <w:marBottom w:val="150"/>
              <w:divBdr>
                <w:top w:val="none" w:sz="0" w:space="0" w:color="auto"/>
                <w:left w:val="none" w:sz="0" w:space="0" w:color="auto"/>
                <w:bottom w:val="none" w:sz="0" w:space="0" w:color="auto"/>
                <w:right w:val="none" w:sz="0" w:space="0" w:color="auto"/>
              </w:divBdr>
            </w:div>
            <w:div w:id="1628926040">
              <w:marLeft w:val="0"/>
              <w:marRight w:val="0"/>
              <w:marTop w:val="0"/>
              <w:marBottom w:val="150"/>
              <w:divBdr>
                <w:top w:val="none" w:sz="0" w:space="0" w:color="auto"/>
                <w:left w:val="none" w:sz="0" w:space="0" w:color="auto"/>
                <w:bottom w:val="none" w:sz="0" w:space="0" w:color="auto"/>
                <w:right w:val="none" w:sz="0" w:space="0" w:color="auto"/>
              </w:divBdr>
              <w:divsChild>
                <w:div w:id="1085808101">
                  <w:marLeft w:val="0"/>
                  <w:marRight w:val="0"/>
                  <w:marTop w:val="0"/>
                  <w:marBottom w:val="0"/>
                  <w:divBdr>
                    <w:top w:val="none" w:sz="0" w:space="0" w:color="auto"/>
                    <w:left w:val="none" w:sz="0" w:space="0" w:color="auto"/>
                    <w:bottom w:val="none" w:sz="0" w:space="0" w:color="auto"/>
                    <w:right w:val="none" w:sz="0" w:space="0" w:color="auto"/>
                  </w:divBdr>
                  <w:divsChild>
                    <w:div w:id="6667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20820">
      <w:bodyDiv w:val="1"/>
      <w:marLeft w:val="0"/>
      <w:marRight w:val="0"/>
      <w:marTop w:val="0"/>
      <w:marBottom w:val="0"/>
      <w:divBdr>
        <w:top w:val="none" w:sz="0" w:space="0" w:color="auto"/>
        <w:left w:val="none" w:sz="0" w:space="0" w:color="auto"/>
        <w:bottom w:val="none" w:sz="0" w:space="0" w:color="auto"/>
        <w:right w:val="none" w:sz="0" w:space="0" w:color="auto"/>
      </w:divBdr>
      <w:divsChild>
        <w:div w:id="1542473880">
          <w:marLeft w:val="180"/>
          <w:marRight w:val="180"/>
          <w:marTop w:val="0"/>
          <w:marBottom w:val="0"/>
          <w:divBdr>
            <w:top w:val="none" w:sz="0" w:space="0" w:color="auto"/>
            <w:left w:val="none" w:sz="0" w:space="0" w:color="auto"/>
            <w:bottom w:val="none" w:sz="0" w:space="0" w:color="auto"/>
            <w:right w:val="none" w:sz="0" w:space="0" w:color="auto"/>
          </w:divBdr>
          <w:divsChild>
            <w:div w:id="48847007">
              <w:marLeft w:val="0"/>
              <w:marRight w:val="0"/>
              <w:marTop w:val="0"/>
              <w:marBottom w:val="0"/>
              <w:divBdr>
                <w:top w:val="none" w:sz="0" w:space="0" w:color="auto"/>
                <w:left w:val="none" w:sz="0" w:space="0" w:color="auto"/>
                <w:bottom w:val="none" w:sz="0" w:space="0" w:color="auto"/>
                <w:right w:val="none" w:sz="0" w:space="0" w:color="auto"/>
              </w:divBdr>
              <w:divsChild>
                <w:div w:id="79108478">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 w:id="319043080">
          <w:marLeft w:val="0"/>
          <w:marRight w:val="0"/>
          <w:marTop w:val="0"/>
          <w:marBottom w:val="0"/>
          <w:divBdr>
            <w:top w:val="none" w:sz="0" w:space="0" w:color="auto"/>
            <w:left w:val="single" w:sz="36" w:space="15" w:color="02548F"/>
            <w:bottom w:val="none" w:sz="0" w:space="0" w:color="auto"/>
            <w:right w:val="none" w:sz="0" w:space="0" w:color="auto"/>
          </w:divBdr>
        </w:div>
        <w:div w:id="178325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s://www.academia.edu/28679002/%D0%92%D1%96%D0%BA%D0%B5%D0%BD%D1%82%D1%96%D0%B9_%D0%92%D1%8F%D1%87%D0%B5%D1%81%D0%BB%D0%B0%D0%B2%D0%BE%D0%B2%D0%B8%D1%87_%D0%A5%D0%B2%D0%BE%D0%B9%D0%BA%D0%B0_%D1%82%D0%B0_%D0%B9%D0%BE%D0%B3%D0%BE_%D0%B2%D0%BD%D0%B5%D1%81%25" TargetMode="External"/><Relationship Id="rId47" Type="http://schemas.openxmlformats.org/officeDocument/2006/relationships/hyperlink" Target="https://uamodna.com/assets/articles/image/6/z/q/6zqyadis/fullsize.jpg" TargetMode="External"/><Relationship Id="rId50" Type="http://schemas.openxmlformats.org/officeDocument/2006/relationships/image" Target="media/image34.jpeg"/><Relationship Id="rId55" Type="http://schemas.openxmlformats.org/officeDocument/2006/relationships/hyperlink" Target="https://uk.wikipedia.org/wiki/%D0%9E%D0%B4%D0%B5%D1%81%D1%8C%D0%BA%D0%B5_%D1%82%D0%BE%D0%B2%D0%B0%D1%80%D0%B8%D1%81%D1%82%D0%B2%D0%BE_%D1%96%D1%81%D1%82%D0%BE%D1%80%D1%96%D1%97_%D1%96_%D1%81%D1%82%D0%B0%D1%80%D0%BE%D0%B6%D0%B8%D1%82%D0%BD%D0%BE%D1%81%D1%82"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ontrol" Target="activeX/activeX1.xml"/><Relationship Id="rId29" Type="http://schemas.openxmlformats.org/officeDocument/2006/relationships/image" Target="media/image20.pn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s://vyshneve-rada.gov.ua/vikonkom/pozporjad/6506--303-17-30012020-.html" TargetMode="External"/><Relationship Id="rId53" Type="http://schemas.openxmlformats.org/officeDocument/2006/relationships/image" Target="media/image37.jpeg"/><Relationship Id="rId58" Type="http://schemas.openxmlformats.org/officeDocument/2006/relationships/hyperlink" Target="https://uk.wikipedia.org/wiki/%D0%A0%D0%BE%D1%81%D1%96%D0%B9%D1%81%D1%8C%D0%BA%D0%B8%D0%B9_%D0%B0%D1%80%D1%85%D0%B5%D0%BE%D0%BB%D0%BE%D0%B3%D1%96%D1%87%D0%BD%D0%B8%D0%B9_%D1%96%D0%BD%D1%81%D1%82%D0%B8%D1%82%D1%83%D1%82_%D0%B2_%D0%9A%D0%BE%D0%BD%D1%81%D1%82" TargetMode="External"/><Relationship Id="rId5" Type="http://schemas.openxmlformats.org/officeDocument/2006/relationships/hyperlink" Target="https://vechirniy.kyiv.ua/archive/2024/02/13/" TargetMode="Externa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hyperlink" Target="https://vechirniy.kyiv.ua/news/81586/"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golos.com.ua/article/323440" TargetMode="External"/><Relationship Id="rId43" Type="http://schemas.openxmlformats.org/officeDocument/2006/relationships/image" Target="media/image30.jpeg"/><Relationship Id="rId48" Type="http://schemas.openxmlformats.org/officeDocument/2006/relationships/image" Target="media/image32.jpeg"/><Relationship Id="rId56" Type="http://schemas.openxmlformats.org/officeDocument/2006/relationships/hyperlink" Target="https://uk.wikipedia.org/wiki/%D0%9A%D0%B8%D1%97%D0%B2%D1%81%D1%8C%D0%BA%D0%B5_%D1%82%D0%BE%D0%B2%D0%B0%D1%80%D0%B8%D1%81%D1%82%D0%B2%D0%BE_%D1%81%D1%82%D0%B0%D1%80%D0%BE%D0%B6%D0%B8%D1%82%D0%BD%D0%BE%D1%81%D1%82%D0%B5%D0%B9_%D1%96_%D0%BC%D0%B8%D1%81%D1%82%D0%B5%D1%86%D1%82%D0%B2" TargetMode="External"/><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translate.google.com/" TargetMode="External"/><Relationship Id="rId25" Type="http://schemas.openxmlformats.org/officeDocument/2006/relationships/image" Target="media/image16.jpeg"/><Relationship Id="rId33" Type="http://schemas.openxmlformats.org/officeDocument/2006/relationships/hyperlink" Target="https://uamodna.com/assets/articles/image/q/9/g/q9gv9dxq/fullsize.jp" TargetMode="External"/><Relationship Id="rId38" Type="http://schemas.openxmlformats.org/officeDocument/2006/relationships/hyperlink" Target="http://www.kreschatic.kiev.ua/ua/4573/art/1416857367.html" TargetMode="External"/><Relationship Id="rId46" Type="http://schemas.openxmlformats.org/officeDocument/2006/relationships/image" Target="media/image31.png"/><Relationship Id="rId59" Type="http://schemas.openxmlformats.org/officeDocument/2006/relationships/image" Target="media/image38.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hyperlink" Target="https://uk.wikipedia.org/wiki/%D0%9C%D0%BE%D1%81%D0%BA%D0%BE%D0%B2%D1%81%D1%8C%D0%BA%D0%B5_%D0%B0%D1%80%D1%85%D0%B5%D0%BE%D0%BB%D0%BE%D0%B3%D1%96%D1%87%D0%BD%D0%B5_%D1%82%D0%BE%D0%B2%D0%B0%D1%80%D0%B8%D1%81%D1%82%D0%B2%D0%BE" TargetMode="External"/><Relationship Id="rId1" Type="http://schemas.openxmlformats.org/officeDocument/2006/relationships/numbering" Target="numbering.xml"/><Relationship Id="rId6" Type="http://schemas.openxmlformats.org/officeDocument/2006/relationships/hyperlink" Target="https://vechirniy.kyiv.ua/author/olga-skotnikova/" TargetMode="External"/><Relationship Id="rId15" Type="http://schemas.openxmlformats.org/officeDocument/2006/relationships/image" Target="media/image8.w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3.jpeg"/><Relationship Id="rId57" Type="http://schemas.openxmlformats.org/officeDocument/2006/relationships/hyperlink" Target="https://uk.wikipedia.org/wiki/%D0%9A%D0%B8%D1%97%D0%B2%D1%81%D1%8C%D0%BA%D0%B5_%D1%82%D0%BE%D0%B2%D0%B0%D1%80%D0%B8%D1%81%D1%82%D0%B2%D0%BE_%D1%81%D1%82%D0%B0%D1%80%D0%BE%D0%B6%D0%B8%D1%82%D0%BD%D0%BE%D1%81%D1%82%D0%B5%D0%B9_%D1%96_%D0%BC%D0%B8%D1%81%D1%82" TargetMode="Externa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hyperlink" Target="https://vyshneve-rada.gov.ua/vikonkom/pozporjad/6506--303-17-30012020-.html" TargetMode="External"/><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20294</Words>
  <Characters>11568</Characters>
  <Application>Microsoft Office Word</Application>
  <DocSecurity>0</DocSecurity>
  <Lines>96</Lines>
  <Paragraphs>63</Paragraphs>
  <ScaleCrop>false</ScaleCrop>
  <Company/>
  <LinksUpToDate>false</LinksUpToDate>
  <CharactersWithSpaces>31799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2024-07-29T08:26:00Z</dcterms:created>
  <dcterms:modified xsi:type="dcterms:W3CDTF">2024-07-29T08:33:00Z</dcterms:modified>
</cp:coreProperties>
</file>