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35" w:rsidRDefault="009F0B35">
      <w:bookmarkStart w:id="0" w:name="_GoBack"/>
      <w:bookmarkEnd w:id="0"/>
    </w:p>
    <w:p w:rsidR="00D63DDA" w:rsidRPr="00D63DDA" w:rsidRDefault="00D63DDA" w:rsidP="00D6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</w:pPr>
      <w:r w:rsidRPr="00D63DDA">
        <w:rPr>
          <w:rFonts w:ascii="Verdana" w:eastAsia="Times New Roman" w:hAnsi="Verdana" w:cs="Times New Roman"/>
          <w:b/>
          <w:bCs/>
          <w:color w:val="181A1B"/>
          <w:sz w:val="24"/>
          <w:szCs w:val="24"/>
          <w:lang w:val="uk-UA" w:eastAsia="ru-RU"/>
        </w:rPr>
        <w:t>Культура</w:t>
      </w:r>
      <w:r w:rsidRPr="00D63DDA">
        <w:rPr>
          <w:rFonts w:ascii="Verdana" w:eastAsia="Times New Roman" w:hAnsi="Verdana" w:cs="Times New Roman"/>
          <w:b/>
          <w:bCs/>
          <w:noProof/>
          <w:color w:val="3D3DB6"/>
          <w:sz w:val="15"/>
          <w:szCs w:val="15"/>
          <w:lang w:eastAsia="ru-RU"/>
        </w:rPr>
        <w:drawing>
          <wp:inline distT="0" distB="0" distL="0" distR="0">
            <wp:extent cx="170815" cy="170815"/>
            <wp:effectExtent l="0" t="0" r="635" b="635"/>
            <wp:docPr id="1" name="Рисунок 1" descr="https://www.ukrstat.gov.ua/english/x.bm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rstat.gov.ua/english/x.bm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DA" w:rsidRPr="00D63DDA" w:rsidRDefault="00D63DDA" w:rsidP="00D6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</w:pPr>
      <w:r w:rsidRPr="00D63DDA"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  <w:t> </w:t>
      </w:r>
    </w:p>
    <w:tbl>
      <w:tblPr>
        <w:tblW w:w="5050" w:type="pct"/>
        <w:tblCellSpacing w:w="6" w:type="dxa"/>
        <w:tblBorders>
          <w:top w:val="outset" w:sz="6" w:space="0" w:color="827C72"/>
          <w:left w:val="outset" w:sz="6" w:space="0" w:color="827C72"/>
          <w:bottom w:val="outset" w:sz="6" w:space="0" w:color="827C72"/>
          <w:right w:val="outset" w:sz="6" w:space="0" w:color="827C7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2206"/>
        <w:gridCol w:w="2205"/>
        <w:gridCol w:w="2205"/>
        <w:gridCol w:w="2205"/>
        <w:gridCol w:w="2205"/>
        <w:gridCol w:w="2211"/>
      </w:tblGrid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> 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театрів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од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глядачів на виставах,  млн. осіб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концертних організацій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GB" w:eastAsia="ru-RU"/>
              </w:rPr>
              <w:t>, 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слухачів на концертах, млн. осіб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музеїв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GB" w:eastAsia="ru-RU"/>
              </w:rPr>
              <w:t>, 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відвідувачів музеїв, млн. осіб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16,3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17,4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14,9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17,1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 17,6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21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21,7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22,4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22,3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2015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2016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2017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16,4</w:t>
            </w:r>
          </w:p>
        </w:tc>
      </w:tr>
    </w:tbl>
    <w:p w:rsidR="00D63DDA" w:rsidRPr="00D63DDA" w:rsidRDefault="00D63DDA" w:rsidP="00D6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</w:pPr>
      <w:r w:rsidRPr="00D63DDA"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  <w:t> </w:t>
      </w:r>
    </w:p>
    <w:tbl>
      <w:tblPr>
        <w:tblW w:w="5000" w:type="pct"/>
        <w:tblCellSpacing w:w="6" w:type="dxa"/>
        <w:tblBorders>
          <w:top w:val="outset" w:sz="6" w:space="0" w:color="827C72"/>
          <w:left w:val="outset" w:sz="6" w:space="0" w:color="827C72"/>
          <w:bottom w:val="outset" w:sz="6" w:space="0" w:color="827C72"/>
          <w:right w:val="outset" w:sz="6" w:space="0" w:color="827C7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216"/>
        <w:gridCol w:w="2216"/>
        <w:gridCol w:w="2216"/>
        <w:gridCol w:w="2216"/>
        <w:gridCol w:w="2216"/>
        <w:gridCol w:w="2222"/>
      </w:tblGrid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бібліотек,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тис.од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Бібліотечний фонд,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млн. прим.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демонстраторів фільмів, тис.од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глядачів на сеансах,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млн. осіб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клубних закладів, тис.од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місць у них,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млн. од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25,6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419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27,2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552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416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24,7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401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388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364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356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5,6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350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347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343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338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339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336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5,1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5,0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324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20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345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18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1,7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2013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19,1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1,6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18,5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4,7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2015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2016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2017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4,2</w:t>
            </w:r>
          </w:p>
        </w:tc>
      </w:tr>
    </w:tbl>
    <w:p w:rsidR="00D63DDA" w:rsidRPr="00D63DDA" w:rsidRDefault="00D63DDA" w:rsidP="00D6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</w:pPr>
      <w:r w:rsidRPr="00D63DDA"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  <w:t> </w:t>
      </w:r>
    </w:p>
    <w:tbl>
      <w:tblPr>
        <w:tblW w:w="5000" w:type="pct"/>
        <w:tblCellSpacing w:w="6" w:type="dxa"/>
        <w:tblBorders>
          <w:top w:val="outset" w:sz="6" w:space="0" w:color="827C72"/>
          <w:left w:val="outset" w:sz="6" w:space="0" w:color="827C72"/>
          <w:bottom w:val="outset" w:sz="6" w:space="0" w:color="827C72"/>
          <w:right w:val="outset" w:sz="6" w:space="0" w:color="827C7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2216"/>
        <w:gridCol w:w="2216"/>
        <w:gridCol w:w="2216"/>
        <w:gridCol w:w="2216"/>
        <w:gridCol w:w="2216"/>
        <w:gridCol w:w="2222"/>
      </w:tblGrid>
      <w:tr w:rsidR="00D63DDA" w:rsidRPr="00D63DDA" w:rsidTr="00D63DDA">
        <w:trPr>
          <w:tblCellSpacing w:w="6" w:type="dxa"/>
        </w:trPr>
        <w:tc>
          <w:tcPr>
            <w:tcW w:w="11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lastRenderedPageBreak/>
              <w:t> </w:t>
            </w:r>
          </w:p>
        </w:tc>
        <w:tc>
          <w:tcPr>
            <w:tcW w:w="4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Випуск книг і брошур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4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Випуск періодичних та таких, що продовжуються видань (крім газет)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  <w:tc>
          <w:tcPr>
            <w:tcW w:w="4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Випуск газет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видань,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друкованих од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тираж видань, млн. прим.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видань,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друкованих од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річний тираж, млн. прим.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кількість видань,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друкованих од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середній разовий тираж,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br/>
              <w:t>млн. прим.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7046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1787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5857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1891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6389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1695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5002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1757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4752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461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1705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6109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604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1877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6084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717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2206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6308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817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2520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34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7065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1009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2659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1999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6282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1374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2551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7749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1242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2667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10614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1653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2727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12444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1923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3045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13805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2246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2891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14790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3014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15720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2182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2974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80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2006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15867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23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1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2918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90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17987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2420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237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2885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61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24040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2422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2647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200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22491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2499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22557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2822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338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2347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55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2011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22826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2886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2266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2012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26036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2945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2343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uk-UA" w:eastAsia="ru-RU"/>
              </w:rPr>
              <w:t>2013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26323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3259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468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2270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uk-UA" w:eastAsia="ru-RU"/>
              </w:rPr>
              <w:t>4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uk-UA" w:eastAsia="ru-RU"/>
              </w:rPr>
              <w:t>52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2129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2015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1846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2016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1656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37</w:t>
            </w:r>
          </w:p>
        </w:tc>
      </w:tr>
      <w:tr w:rsidR="00D63DDA" w:rsidRPr="00D63DDA" w:rsidTr="00D63DDA">
        <w:trPr>
          <w:tblCellSpacing w:w="6" w:type="dxa"/>
        </w:trPr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3DDA" w:rsidRPr="00D63DDA" w:rsidRDefault="00D63DDA" w:rsidP="00D63D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US" w:eastAsia="ru-RU"/>
              </w:rPr>
              <w:t>2017</w:t>
            </w:r>
            <w:r w:rsidRPr="00D63DD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22047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1666</w:t>
            </w:r>
            <w:r w:rsidRPr="00D63DDA">
              <w:rPr>
                <w:rFonts w:ascii="Verdana" w:eastAsia="Times New Roman" w:hAnsi="Verdana" w:cs="Times New Roman"/>
                <w:sz w:val="20"/>
                <w:szCs w:val="20"/>
                <w:vertAlign w:val="superscript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3DDA" w:rsidRPr="00D63DDA" w:rsidRDefault="00D63DDA" w:rsidP="00D63D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DDA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43</w:t>
            </w:r>
          </w:p>
        </w:tc>
      </w:tr>
    </w:tbl>
    <w:p w:rsidR="00D63DDA" w:rsidRPr="00D63DDA" w:rsidRDefault="00D63DDA" w:rsidP="00D63DDA">
      <w:pPr>
        <w:spacing w:after="0" w:line="240" w:lineRule="auto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D63DDA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Без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урахування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тимчасово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окупованої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території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Автономної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Республіки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Крим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м.Севастополя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тимчасово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окупованих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територій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Донецькій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Луганській</w:t>
      </w:r>
      <w:proofErr w:type="spellEnd"/>
      <w:r w:rsidRPr="00D63D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областях.</w:t>
      </w:r>
    </w:p>
    <w:p w:rsidR="00D63DDA" w:rsidRPr="00D63DDA" w:rsidRDefault="00D63DDA" w:rsidP="00D6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D63DDA">
        <w:rPr>
          <w:rFonts w:ascii="Verdana" w:eastAsia="Times New Roman" w:hAnsi="Verdana" w:cs="Times New Roman"/>
          <w:color w:val="181A1B"/>
          <w:sz w:val="20"/>
          <w:szCs w:val="20"/>
          <w:vertAlign w:val="superscript"/>
          <w:lang w:eastAsia="ru-RU"/>
        </w:rPr>
        <w:t>2 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З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а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даними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Міністерства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культури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України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.</w:t>
      </w:r>
    </w:p>
    <w:p w:rsidR="00D63DDA" w:rsidRPr="00D63DDA" w:rsidRDefault="00D63DDA" w:rsidP="00D6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D63DDA">
        <w:rPr>
          <w:rFonts w:ascii="Verdana" w:eastAsia="Times New Roman" w:hAnsi="Verdana" w:cs="Times New Roman"/>
          <w:color w:val="181A1B"/>
          <w:sz w:val="20"/>
          <w:szCs w:val="20"/>
          <w:vertAlign w:val="superscript"/>
          <w:lang w:eastAsia="ru-RU"/>
        </w:rPr>
        <w:lastRenderedPageBreak/>
        <w:t>3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З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а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даними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Державної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наукової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установи "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Книжкова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палата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України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імені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</w:t>
      </w:r>
      <w:proofErr w:type="spellStart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>Івана</w:t>
      </w:r>
      <w:proofErr w:type="spellEnd"/>
      <w:r w:rsidRPr="00D63DDA">
        <w:rPr>
          <w:rFonts w:ascii="Verdana" w:eastAsia="Times New Roman" w:hAnsi="Verdana" w:cs="Times New Roman"/>
          <w:color w:val="181A1B"/>
          <w:sz w:val="20"/>
          <w:szCs w:val="20"/>
          <w:lang w:eastAsia="ru-RU"/>
        </w:rPr>
        <w:t xml:space="preserve"> Федорова"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.</w:t>
      </w:r>
    </w:p>
    <w:p w:rsidR="00D63DDA" w:rsidRPr="00D63DDA" w:rsidRDefault="00D63DDA" w:rsidP="00D63DDA">
      <w:pPr>
        <w:spacing w:after="0" w:line="240" w:lineRule="auto"/>
        <w:rPr>
          <w:rFonts w:ascii="Times New Roman" w:eastAsia="Times New Roman" w:hAnsi="Times New Roman" w:cs="Times New Roman"/>
          <w:color w:val="181A1B"/>
          <w:sz w:val="20"/>
          <w:szCs w:val="20"/>
          <w:lang w:eastAsia="ru-RU"/>
        </w:rPr>
      </w:pPr>
      <w:r w:rsidRPr="00D63DDA">
        <w:rPr>
          <w:rFonts w:ascii="Verdana" w:eastAsia="Times New Roman" w:hAnsi="Verdana" w:cs="Times New Roman"/>
          <w:color w:val="181A1B"/>
          <w:sz w:val="20"/>
          <w:szCs w:val="20"/>
          <w:vertAlign w:val="superscript"/>
          <w:lang w:eastAsia="ru-RU"/>
        </w:rPr>
        <w:t>4</w:t>
      </w:r>
      <w:r w:rsidRPr="00D63DDA">
        <w:rPr>
          <w:rFonts w:ascii="Verdana" w:eastAsia="Times New Roman" w:hAnsi="Verdana" w:cs="Times New Roman"/>
          <w:color w:val="181A1B"/>
          <w:sz w:val="20"/>
          <w:szCs w:val="20"/>
          <w:lang w:val="uk-UA" w:eastAsia="ru-RU"/>
        </w:rPr>
        <w:t>Включно з додатками, які розповсюджуються окремо (згідно з методологією ЮНЕСКО).</w:t>
      </w:r>
    </w:p>
    <w:p w:rsidR="00D63DDA" w:rsidRPr="00D63DDA" w:rsidRDefault="00D63DDA" w:rsidP="00D63DDA">
      <w:pPr>
        <w:spacing w:after="0" w:line="240" w:lineRule="auto"/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</w:pPr>
      <w:r w:rsidRPr="00D63DDA">
        <w:rPr>
          <w:rFonts w:ascii="Times New Roman" w:eastAsia="Times New Roman" w:hAnsi="Times New Roman" w:cs="Times New Roman"/>
          <w:color w:val="181A1B"/>
          <w:sz w:val="27"/>
          <w:szCs w:val="27"/>
          <w:lang w:eastAsia="ru-RU"/>
        </w:rPr>
        <w:t> </w:t>
      </w:r>
    </w:p>
    <w:p w:rsidR="00D63DDA" w:rsidRDefault="00D63DDA"/>
    <w:sectPr w:rsidR="00D63DDA" w:rsidSect="00D63D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DA"/>
    <w:rsid w:val="0000054F"/>
    <w:rsid w:val="00003C41"/>
    <w:rsid w:val="00005779"/>
    <w:rsid w:val="00015DFB"/>
    <w:rsid w:val="00020DD2"/>
    <w:rsid w:val="00026C0D"/>
    <w:rsid w:val="00041977"/>
    <w:rsid w:val="000429DE"/>
    <w:rsid w:val="000444FA"/>
    <w:rsid w:val="000516C0"/>
    <w:rsid w:val="0005249E"/>
    <w:rsid w:val="00064019"/>
    <w:rsid w:val="000770F4"/>
    <w:rsid w:val="00082177"/>
    <w:rsid w:val="00084E2A"/>
    <w:rsid w:val="00090C3D"/>
    <w:rsid w:val="00092293"/>
    <w:rsid w:val="00095740"/>
    <w:rsid w:val="000A63D0"/>
    <w:rsid w:val="000A72C5"/>
    <w:rsid w:val="000B23EF"/>
    <w:rsid w:val="000B31BE"/>
    <w:rsid w:val="000B3B07"/>
    <w:rsid w:val="000B44CA"/>
    <w:rsid w:val="000C11FF"/>
    <w:rsid w:val="000C5DD1"/>
    <w:rsid w:val="000D0024"/>
    <w:rsid w:val="000E14BC"/>
    <w:rsid w:val="000E45ED"/>
    <w:rsid w:val="000F71A3"/>
    <w:rsid w:val="0011055F"/>
    <w:rsid w:val="001175FE"/>
    <w:rsid w:val="00117D4A"/>
    <w:rsid w:val="00122911"/>
    <w:rsid w:val="00132806"/>
    <w:rsid w:val="00135AA2"/>
    <w:rsid w:val="00147695"/>
    <w:rsid w:val="001622E9"/>
    <w:rsid w:val="0017178E"/>
    <w:rsid w:val="00177D7E"/>
    <w:rsid w:val="00177E72"/>
    <w:rsid w:val="00183C37"/>
    <w:rsid w:val="00185668"/>
    <w:rsid w:val="00192F77"/>
    <w:rsid w:val="0019619E"/>
    <w:rsid w:val="001A1C58"/>
    <w:rsid w:val="001A3EEE"/>
    <w:rsid w:val="001A5FE2"/>
    <w:rsid w:val="001B169F"/>
    <w:rsid w:val="001B4DD9"/>
    <w:rsid w:val="001B6220"/>
    <w:rsid w:val="001C2F1C"/>
    <w:rsid w:val="001C33E0"/>
    <w:rsid w:val="001C4D93"/>
    <w:rsid w:val="001D6D20"/>
    <w:rsid w:val="001E06FD"/>
    <w:rsid w:val="00201E3A"/>
    <w:rsid w:val="00204BFD"/>
    <w:rsid w:val="00205896"/>
    <w:rsid w:val="00220183"/>
    <w:rsid w:val="00231946"/>
    <w:rsid w:val="002330A8"/>
    <w:rsid w:val="00234F73"/>
    <w:rsid w:val="00234FEF"/>
    <w:rsid w:val="00236139"/>
    <w:rsid w:val="00255557"/>
    <w:rsid w:val="0026032B"/>
    <w:rsid w:val="00285107"/>
    <w:rsid w:val="00297553"/>
    <w:rsid w:val="002A60AE"/>
    <w:rsid w:val="002B5C2F"/>
    <w:rsid w:val="002C0C8D"/>
    <w:rsid w:val="002D6F15"/>
    <w:rsid w:val="002D7476"/>
    <w:rsid w:val="002F1D3B"/>
    <w:rsid w:val="002F1E6F"/>
    <w:rsid w:val="002F5075"/>
    <w:rsid w:val="003024BF"/>
    <w:rsid w:val="003226E2"/>
    <w:rsid w:val="00331954"/>
    <w:rsid w:val="003324AA"/>
    <w:rsid w:val="003331FB"/>
    <w:rsid w:val="00334A6C"/>
    <w:rsid w:val="00336995"/>
    <w:rsid w:val="00351A76"/>
    <w:rsid w:val="00352BC4"/>
    <w:rsid w:val="003649CC"/>
    <w:rsid w:val="0038248E"/>
    <w:rsid w:val="003922CA"/>
    <w:rsid w:val="00392719"/>
    <w:rsid w:val="00395104"/>
    <w:rsid w:val="003A3A19"/>
    <w:rsid w:val="003C258C"/>
    <w:rsid w:val="003C41EE"/>
    <w:rsid w:val="003D1E29"/>
    <w:rsid w:val="003D6FAA"/>
    <w:rsid w:val="003E4149"/>
    <w:rsid w:val="003F32D2"/>
    <w:rsid w:val="00405760"/>
    <w:rsid w:val="00406929"/>
    <w:rsid w:val="004114A2"/>
    <w:rsid w:val="00415E59"/>
    <w:rsid w:val="00422954"/>
    <w:rsid w:val="00423044"/>
    <w:rsid w:val="00425A37"/>
    <w:rsid w:val="00426140"/>
    <w:rsid w:val="004321EA"/>
    <w:rsid w:val="004407AE"/>
    <w:rsid w:val="004652CD"/>
    <w:rsid w:val="00466B1A"/>
    <w:rsid w:val="00470D95"/>
    <w:rsid w:val="004737FD"/>
    <w:rsid w:val="00473892"/>
    <w:rsid w:val="004769D6"/>
    <w:rsid w:val="00481F6C"/>
    <w:rsid w:val="00482785"/>
    <w:rsid w:val="00486F32"/>
    <w:rsid w:val="004A474D"/>
    <w:rsid w:val="004B0EB8"/>
    <w:rsid w:val="004B4235"/>
    <w:rsid w:val="004B62AD"/>
    <w:rsid w:val="004B7C88"/>
    <w:rsid w:val="004C1D97"/>
    <w:rsid w:val="004C5FFC"/>
    <w:rsid w:val="004C7F82"/>
    <w:rsid w:val="004D22F3"/>
    <w:rsid w:val="004E047D"/>
    <w:rsid w:val="004E0C6D"/>
    <w:rsid w:val="004E52F2"/>
    <w:rsid w:val="004F6322"/>
    <w:rsid w:val="004F6615"/>
    <w:rsid w:val="00504BF0"/>
    <w:rsid w:val="005110AB"/>
    <w:rsid w:val="00512E41"/>
    <w:rsid w:val="00514ADD"/>
    <w:rsid w:val="00530DA4"/>
    <w:rsid w:val="00536F5E"/>
    <w:rsid w:val="0053745D"/>
    <w:rsid w:val="005402F1"/>
    <w:rsid w:val="00540AE5"/>
    <w:rsid w:val="005411E8"/>
    <w:rsid w:val="005446CC"/>
    <w:rsid w:val="00553FEB"/>
    <w:rsid w:val="00556121"/>
    <w:rsid w:val="00561ADE"/>
    <w:rsid w:val="005622E4"/>
    <w:rsid w:val="00563BA0"/>
    <w:rsid w:val="00570C26"/>
    <w:rsid w:val="00577B03"/>
    <w:rsid w:val="00581568"/>
    <w:rsid w:val="00595D5C"/>
    <w:rsid w:val="00596403"/>
    <w:rsid w:val="0059727F"/>
    <w:rsid w:val="005B6EF8"/>
    <w:rsid w:val="005C11EE"/>
    <w:rsid w:val="005C34AE"/>
    <w:rsid w:val="005C4379"/>
    <w:rsid w:val="005D7381"/>
    <w:rsid w:val="005E08CA"/>
    <w:rsid w:val="005E0EB9"/>
    <w:rsid w:val="005E2FA3"/>
    <w:rsid w:val="005E5949"/>
    <w:rsid w:val="005E67B9"/>
    <w:rsid w:val="005F1FBC"/>
    <w:rsid w:val="005F5BD1"/>
    <w:rsid w:val="00601A32"/>
    <w:rsid w:val="00601D5A"/>
    <w:rsid w:val="0060417F"/>
    <w:rsid w:val="006065C2"/>
    <w:rsid w:val="00607391"/>
    <w:rsid w:val="00607FBB"/>
    <w:rsid w:val="00611DDD"/>
    <w:rsid w:val="006133AE"/>
    <w:rsid w:val="0061528A"/>
    <w:rsid w:val="0061572D"/>
    <w:rsid w:val="006226F2"/>
    <w:rsid w:val="00627BA5"/>
    <w:rsid w:val="006309C9"/>
    <w:rsid w:val="006316CF"/>
    <w:rsid w:val="00636150"/>
    <w:rsid w:val="006433F9"/>
    <w:rsid w:val="006454EC"/>
    <w:rsid w:val="00650877"/>
    <w:rsid w:val="00651BE2"/>
    <w:rsid w:val="0066755A"/>
    <w:rsid w:val="00667C08"/>
    <w:rsid w:val="00675FEA"/>
    <w:rsid w:val="00677E3A"/>
    <w:rsid w:val="00695AD8"/>
    <w:rsid w:val="00697610"/>
    <w:rsid w:val="006A2522"/>
    <w:rsid w:val="006A2951"/>
    <w:rsid w:val="006B6974"/>
    <w:rsid w:val="006D7D80"/>
    <w:rsid w:val="006D7E88"/>
    <w:rsid w:val="006F2488"/>
    <w:rsid w:val="006F3295"/>
    <w:rsid w:val="00700E95"/>
    <w:rsid w:val="00705221"/>
    <w:rsid w:val="007069BC"/>
    <w:rsid w:val="00722616"/>
    <w:rsid w:val="007269CF"/>
    <w:rsid w:val="00730B4C"/>
    <w:rsid w:val="00731133"/>
    <w:rsid w:val="00731447"/>
    <w:rsid w:val="00740E2B"/>
    <w:rsid w:val="00742629"/>
    <w:rsid w:val="007511C6"/>
    <w:rsid w:val="00751B78"/>
    <w:rsid w:val="00752569"/>
    <w:rsid w:val="0075454D"/>
    <w:rsid w:val="0075503C"/>
    <w:rsid w:val="007606A8"/>
    <w:rsid w:val="00765238"/>
    <w:rsid w:val="007663D6"/>
    <w:rsid w:val="00774CE8"/>
    <w:rsid w:val="00777C81"/>
    <w:rsid w:val="00784557"/>
    <w:rsid w:val="00794233"/>
    <w:rsid w:val="00794ED5"/>
    <w:rsid w:val="007A03A6"/>
    <w:rsid w:val="007A0BAF"/>
    <w:rsid w:val="007A423C"/>
    <w:rsid w:val="007B2903"/>
    <w:rsid w:val="007B5F6F"/>
    <w:rsid w:val="007C7997"/>
    <w:rsid w:val="007D31BA"/>
    <w:rsid w:val="007E36C3"/>
    <w:rsid w:val="007E373C"/>
    <w:rsid w:val="007E3EBA"/>
    <w:rsid w:val="007F3370"/>
    <w:rsid w:val="007F3A4F"/>
    <w:rsid w:val="00800303"/>
    <w:rsid w:val="00804AF5"/>
    <w:rsid w:val="008175D6"/>
    <w:rsid w:val="008235FC"/>
    <w:rsid w:val="00833335"/>
    <w:rsid w:val="00855FED"/>
    <w:rsid w:val="00874622"/>
    <w:rsid w:val="0087631D"/>
    <w:rsid w:val="0087758B"/>
    <w:rsid w:val="00880940"/>
    <w:rsid w:val="00887021"/>
    <w:rsid w:val="008909D5"/>
    <w:rsid w:val="00894F56"/>
    <w:rsid w:val="008A13D0"/>
    <w:rsid w:val="008A27BE"/>
    <w:rsid w:val="008A4DD9"/>
    <w:rsid w:val="008A5629"/>
    <w:rsid w:val="008B2B8E"/>
    <w:rsid w:val="008B30B6"/>
    <w:rsid w:val="008C64DA"/>
    <w:rsid w:val="008C7F47"/>
    <w:rsid w:val="008D1359"/>
    <w:rsid w:val="008D4E85"/>
    <w:rsid w:val="008D72E5"/>
    <w:rsid w:val="008F24DD"/>
    <w:rsid w:val="00905600"/>
    <w:rsid w:val="00912F3E"/>
    <w:rsid w:val="00917BB7"/>
    <w:rsid w:val="00924B1A"/>
    <w:rsid w:val="00927626"/>
    <w:rsid w:val="009309AC"/>
    <w:rsid w:val="00943AF0"/>
    <w:rsid w:val="00945144"/>
    <w:rsid w:val="00945575"/>
    <w:rsid w:val="0095019F"/>
    <w:rsid w:val="00955446"/>
    <w:rsid w:val="0095549E"/>
    <w:rsid w:val="009606E3"/>
    <w:rsid w:val="00961641"/>
    <w:rsid w:val="009643BC"/>
    <w:rsid w:val="00964C3F"/>
    <w:rsid w:val="00974C1B"/>
    <w:rsid w:val="00980EA3"/>
    <w:rsid w:val="00983731"/>
    <w:rsid w:val="009842E5"/>
    <w:rsid w:val="0099357F"/>
    <w:rsid w:val="009B095A"/>
    <w:rsid w:val="009B2365"/>
    <w:rsid w:val="009B403A"/>
    <w:rsid w:val="009B633D"/>
    <w:rsid w:val="009C539F"/>
    <w:rsid w:val="009C5AA5"/>
    <w:rsid w:val="009D14E1"/>
    <w:rsid w:val="009D53F0"/>
    <w:rsid w:val="009D57DC"/>
    <w:rsid w:val="009E767A"/>
    <w:rsid w:val="009F0B35"/>
    <w:rsid w:val="009F3090"/>
    <w:rsid w:val="009F516C"/>
    <w:rsid w:val="00A00419"/>
    <w:rsid w:val="00A03452"/>
    <w:rsid w:val="00A04D41"/>
    <w:rsid w:val="00A104AA"/>
    <w:rsid w:val="00A10A70"/>
    <w:rsid w:val="00A11B6C"/>
    <w:rsid w:val="00A1495E"/>
    <w:rsid w:val="00A17E63"/>
    <w:rsid w:val="00A206BA"/>
    <w:rsid w:val="00A2089E"/>
    <w:rsid w:val="00A32AE7"/>
    <w:rsid w:val="00A465FD"/>
    <w:rsid w:val="00A52B83"/>
    <w:rsid w:val="00A52BA3"/>
    <w:rsid w:val="00A52CC5"/>
    <w:rsid w:val="00A54EC1"/>
    <w:rsid w:val="00A61408"/>
    <w:rsid w:val="00A626E2"/>
    <w:rsid w:val="00A644CC"/>
    <w:rsid w:val="00A65A59"/>
    <w:rsid w:val="00A65E0F"/>
    <w:rsid w:val="00A70F8C"/>
    <w:rsid w:val="00A75629"/>
    <w:rsid w:val="00A80AE7"/>
    <w:rsid w:val="00A84AE7"/>
    <w:rsid w:val="00A85D3C"/>
    <w:rsid w:val="00A87ACE"/>
    <w:rsid w:val="00A92BC9"/>
    <w:rsid w:val="00A9466A"/>
    <w:rsid w:val="00AA17BC"/>
    <w:rsid w:val="00AB1DED"/>
    <w:rsid w:val="00AC790B"/>
    <w:rsid w:val="00AC7B0E"/>
    <w:rsid w:val="00AD3F22"/>
    <w:rsid w:val="00AD5B73"/>
    <w:rsid w:val="00AF2D44"/>
    <w:rsid w:val="00AF7578"/>
    <w:rsid w:val="00B02534"/>
    <w:rsid w:val="00B137A1"/>
    <w:rsid w:val="00B17CBA"/>
    <w:rsid w:val="00B2576C"/>
    <w:rsid w:val="00B36248"/>
    <w:rsid w:val="00B40750"/>
    <w:rsid w:val="00B41A32"/>
    <w:rsid w:val="00B423B1"/>
    <w:rsid w:val="00B46038"/>
    <w:rsid w:val="00B47D3E"/>
    <w:rsid w:val="00B5057D"/>
    <w:rsid w:val="00B54B21"/>
    <w:rsid w:val="00B565CE"/>
    <w:rsid w:val="00B616BF"/>
    <w:rsid w:val="00B63C5E"/>
    <w:rsid w:val="00B8172D"/>
    <w:rsid w:val="00B84864"/>
    <w:rsid w:val="00B90234"/>
    <w:rsid w:val="00B94286"/>
    <w:rsid w:val="00B958F6"/>
    <w:rsid w:val="00BA1B7B"/>
    <w:rsid w:val="00BA7EE8"/>
    <w:rsid w:val="00BD23D4"/>
    <w:rsid w:val="00BD4604"/>
    <w:rsid w:val="00BE6C5E"/>
    <w:rsid w:val="00BF5751"/>
    <w:rsid w:val="00BF714F"/>
    <w:rsid w:val="00C06DB5"/>
    <w:rsid w:val="00C172DB"/>
    <w:rsid w:val="00C17844"/>
    <w:rsid w:val="00C17C2F"/>
    <w:rsid w:val="00C214AC"/>
    <w:rsid w:val="00C24312"/>
    <w:rsid w:val="00C24681"/>
    <w:rsid w:val="00C30A78"/>
    <w:rsid w:val="00C4113A"/>
    <w:rsid w:val="00C44226"/>
    <w:rsid w:val="00C44457"/>
    <w:rsid w:val="00C502EC"/>
    <w:rsid w:val="00C5726A"/>
    <w:rsid w:val="00C63156"/>
    <w:rsid w:val="00C70708"/>
    <w:rsid w:val="00C815A0"/>
    <w:rsid w:val="00C83DF2"/>
    <w:rsid w:val="00C911D2"/>
    <w:rsid w:val="00C92442"/>
    <w:rsid w:val="00C93133"/>
    <w:rsid w:val="00C97354"/>
    <w:rsid w:val="00CA04E0"/>
    <w:rsid w:val="00CA0F2A"/>
    <w:rsid w:val="00CA142D"/>
    <w:rsid w:val="00CA315B"/>
    <w:rsid w:val="00CA5C0D"/>
    <w:rsid w:val="00CC1A73"/>
    <w:rsid w:val="00CC3620"/>
    <w:rsid w:val="00CC3DB6"/>
    <w:rsid w:val="00CD20C6"/>
    <w:rsid w:val="00CD20DB"/>
    <w:rsid w:val="00CD4D65"/>
    <w:rsid w:val="00CD5D70"/>
    <w:rsid w:val="00CE6DA5"/>
    <w:rsid w:val="00CF6C43"/>
    <w:rsid w:val="00D031DC"/>
    <w:rsid w:val="00D1242C"/>
    <w:rsid w:val="00D220FD"/>
    <w:rsid w:val="00D27893"/>
    <w:rsid w:val="00D30425"/>
    <w:rsid w:val="00D31D6A"/>
    <w:rsid w:val="00D57CDA"/>
    <w:rsid w:val="00D60010"/>
    <w:rsid w:val="00D61EC4"/>
    <w:rsid w:val="00D63DDA"/>
    <w:rsid w:val="00D64532"/>
    <w:rsid w:val="00D754E9"/>
    <w:rsid w:val="00D75E2F"/>
    <w:rsid w:val="00D76B8A"/>
    <w:rsid w:val="00D84B1B"/>
    <w:rsid w:val="00D8753A"/>
    <w:rsid w:val="00D87B96"/>
    <w:rsid w:val="00D93382"/>
    <w:rsid w:val="00D93BDD"/>
    <w:rsid w:val="00DA0B3A"/>
    <w:rsid w:val="00DA730E"/>
    <w:rsid w:val="00DB02E7"/>
    <w:rsid w:val="00DB206D"/>
    <w:rsid w:val="00DC79A8"/>
    <w:rsid w:val="00DD2FCE"/>
    <w:rsid w:val="00DD48A5"/>
    <w:rsid w:val="00DD7C8B"/>
    <w:rsid w:val="00DE5135"/>
    <w:rsid w:val="00DF2F8F"/>
    <w:rsid w:val="00E10741"/>
    <w:rsid w:val="00E16F9A"/>
    <w:rsid w:val="00E32600"/>
    <w:rsid w:val="00E362F5"/>
    <w:rsid w:val="00E55D85"/>
    <w:rsid w:val="00E660EB"/>
    <w:rsid w:val="00E672E6"/>
    <w:rsid w:val="00E76983"/>
    <w:rsid w:val="00E77CE1"/>
    <w:rsid w:val="00E81D00"/>
    <w:rsid w:val="00E929CF"/>
    <w:rsid w:val="00EB1BAE"/>
    <w:rsid w:val="00EB622D"/>
    <w:rsid w:val="00EB6A8E"/>
    <w:rsid w:val="00EC46E1"/>
    <w:rsid w:val="00EC72D2"/>
    <w:rsid w:val="00ED20A8"/>
    <w:rsid w:val="00ED2E1C"/>
    <w:rsid w:val="00EE1B3F"/>
    <w:rsid w:val="00EE349E"/>
    <w:rsid w:val="00EE3938"/>
    <w:rsid w:val="00EE6F32"/>
    <w:rsid w:val="00EF235D"/>
    <w:rsid w:val="00EF2715"/>
    <w:rsid w:val="00EF542F"/>
    <w:rsid w:val="00F02BDE"/>
    <w:rsid w:val="00F0312B"/>
    <w:rsid w:val="00F05A29"/>
    <w:rsid w:val="00F210F0"/>
    <w:rsid w:val="00F21571"/>
    <w:rsid w:val="00F311AF"/>
    <w:rsid w:val="00F41431"/>
    <w:rsid w:val="00F42BCA"/>
    <w:rsid w:val="00F43DBD"/>
    <w:rsid w:val="00F46006"/>
    <w:rsid w:val="00F50985"/>
    <w:rsid w:val="00F67F33"/>
    <w:rsid w:val="00F73B46"/>
    <w:rsid w:val="00F76B36"/>
    <w:rsid w:val="00FB1ADF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9E2E"/>
  <w15:chartTrackingRefBased/>
  <w15:docId w15:val="{3E132311-6E26-4242-8019-8F67DBD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ukrstat.gov.ua/operativ/operativ2012/cltr_rik/cltr_u/cltr_u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2024-01-01T12:54:00Z</dcterms:created>
  <dcterms:modified xsi:type="dcterms:W3CDTF">2024-01-01T12:56:00Z</dcterms:modified>
</cp:coreProperties>
</file>