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CB323" w14:textId="6F2E5303" w:rsidR="001855AC" w:rsidRPr="00062089" w:rsidRDefault="001855AC" w:rsidP="00062089">
      <w:pPr>
        <w:pStyle w:val="1"/>
        <w:keepNext w:val="0"/>
        <w:widowControl w:val="0"/>
        <w:spacing w:line="240" w:lineRule="atLeast"/>
        <w:ind w:firstLine="709"/>
        <w:rPr>
          <w:color w:val="FF0000"/>
          <w:sz w:val="26"/>
          <w:szCs w:val="26"/>
          <w:lang w:val="uk-UA"/>
        </w:rPr>
      </w:pPr>
      <w:bookmarkStart w:id="0" w:name="_Toc520470016"/>
      <w:r w:rsidRPr="00062089">
        <w:rPr>
          <w:color w:val="FF0000"/>
          <w:sz w:val="26"/>
          <w:szCs w:val="26"/>
          <w:lang w:val="uk-UA"/>
        </w:rPr>
        <w:t>УЗАГАЛЬНЕННЯ</w:t>
      </w:r>
    </w:p>
    <w:p w14:paraId="5F337BF2" w14:textId="64234C21" w:rsidR="001855AC" w:rsidRPr="00062089" w:rsidRDefault="001855AC" w:rsidP="00062089">
      <w:pPr>
        <w:spacing w:line="240" w:lineRule="atLeast"/>
        <w:ind w:firstLine="709"/>
        <w:jc w:val="center"/>
        <w:rPr>
          <w:b/>
          <w:color w:val="FF0000"/>
          <w:sz w:val="26"/>
          <w:szCs w:val="26"/>
        </w:rPr>
      </w:pPr>
      <w:r w:rsidRPr="00062089">
        <w:rPr>
          <w:b/>
          <w:color w:val="FF0000"/>
          <w:sz w:val="26"/>
          <w:szCs w:val="26"/>
        </w:rPr>
        <w:t>основних екологічних проблем в регіонах України</w:t>
      </w:r>
    </w:p>
    <w:p w14:paraId="392C8101" w14:textId="27C5F4A0" w:rsidR="001855AC" w:rsidRPr="00062089" w:rsidRDefault="00B87AA9" w:rsidP="00B87AA9">
      <w:pPr>
        <w:tabs>
          <w:tab w:val="left" w:pos="2489"/>
          <w:tab w:val="center" w:pos="5022"/>
        </w:tabs>
        <w:spacing w:line="240" w:lineRule="atLeast"/>
        <w:ind w:firstLine="709"/>
        <w:rPr>
          <w:b/>
          <w:color w:val="FF0000"/>
          <w:sz w:val="26"/>
          <w:szCs w:val="26"/>
        </w:rPr>
      </w:pPr>
      <w:r>
        <w:rPr>
          <w:b/>
          <w:color w:val="FF0000"/>
          <w:sz w:val="26"/>
          <w:szCs w:val="26"/>
        </w:rPr>
        <w:tab/>
      </w:r>
      <w:r>
        <w:rPr>
          <w:b/>
          <w:color w:val="FF0000"/>
          <w:sz w:val="26"/>
          <w:szCs w:val="26"/>
        </w:rPr>
        <w:tab/>
      </w:r>
      <w:r w:rsidR="001855AC" w:rsidRPr="00062089">
        <w:rPr>
          <w:b/>
          <w:color w:val="FF0000"/>
          <w:sz w:val="26"/>
          <w:szCs w:val="26"/>
        </w:rPr>
        <w:t>за 2019-2020 роки</w:t>
      </w:r>
    </w:p>
    <w:p w14:paraId="588BE6CD" w14:textId="77777777" w:rsidR="001855AC" w:rsidRPr="00062089" w:rsidRDefault="001855AC" w:rsidP="00062089">
      <w:pPr>
        <w:pStyle w:val="1"/>
        <w:keepNext w:val="0"/>
        <w:widowControl w:val="0"/>
        <w:spacing w:line="240" w:lineRule="atLeast"/>
        <w:ind w:firstLine="709"/>
        <w:jc w:val="both"/>
        <w:rPr>
          <w:color w:val="FF0000"/>
          <w:sz w:val="26"/>
          <w:szCs w:val="26"/>
          <w:lang w:val="uk-UA"/>
        </w:rPr>
      </w:pPr>
    </w:p>
    <w:bookmarkEnd w:id="0"/>
    <w:p w14:paraId="3D4065AB" w14:textId="0E13AA5F" w:rsidR="00036C3A" w:rsidRDefault="006F5A4E" w:rsidP="00036C3A">
      <w:pPr>
        <w:spacing w:line="240" w:lineRule="atLeast"/>
        <w:ind w:firstLine="709"/>
        <w:jc w:val="both"/>
        <w:rPr>
          <w:b/>
          <w:bCs/>
          <w:color w:val="FF0000"/>
          <w:sz w:val="26"/>
          <w:szCs w:val="26"/>
        </w:rPr>
      </w:pPr>
      <w:r>
        <w:rPr>
          <w:b/>
          <w:bCs/>
          <w:color w:val="FF0000"/>
          <w:sz w:val="26"/>
          <w:szCs w:val="26"/>
          <w:u w:val="single"/>
        </w:rPr>
        <w:t>11</w:t>
      </w:r>
      <w:r w:rsidR="00036C3A" w:rsidRPr="00C5138F">
        <w:rPr>
          <w:b/>
          <w:bCs/>
          <w:color w:val="FF0000"/>
          <w:sz w:val="26"/>
          <w:szCs w:val="26"/>
          <w:u w:val="single"/>
        </w:rPr>
        <w:t xml:space="preserve">. </w:t>
      </w:r>
      <w:r w:rsidR="0033755D" w:rsidRPr="00C5138F">
        <w:rPr>
          <w:b/>
          <w:bCs/>
          <w:color w:val="FF0000"/>
          <w:sz w:val="26"/>
          <w:szCs w:val="26"/>
          <w:u w:val="single"/>
        </w:rPr>
        <w:t xml:space="preserve">Основні екологічні проблеми </w:t>
      </w:r>
      <w:r w:rsidR="00C5138F">
        <w:rPr>
          <w:b/>
          <w:bCs/>
          <w:color w:val="FF0000"/>
          <w:sz w:val="26"/>
          <w:szCs w:val="26"/>
          <w:u w:val="single"/>
        </w:rPr>
        <w:t xml:space="preserve">в </w:t>
      </w:r>
      <w:r w:rsidR="0033755D" w:rsidRPr="00C5138F">
        <w:rPr>
          <w:b/>
          <w:bCs/>
          <w:color w:val="FF0000"/>
          <w:sz w:val="26"/>
          <w:szCs w:val="26"/>
          <w:u w:val="single"/>
        </w:rPr>
        <w:t>Кіровоградській області</w:t>
      </w:r>
    </w:p>
    <w:p w14:paraId="6BB4BDCA" w14:textId="77777777" w:rsidR="00C5138F" w:rsidRDefault="00C5138F" w:rsidP="00036C3A">
      <w:pPr>
        <w:spacing w:line="240" w:lineRule="atLeast"/>
        <w:ind w:firstLine="709"/>
        <w:jc w:val="both"/>
        <w:rPr>
          <w:sz w:val="26"/>
          <w:szCs w:val="26"/>
        </w:rPr>
      </w:pPr>
    </w:p>
    <w:p w14:paraId="621907B9" w14:textId="37FFCEFE" w:rsidR="00036C3A" w:rsidRDefault="0033755D" w:rsidP="00036C3A">
      <w:pPr>
        <w:spacing w:line="240" w:lineRule="atLeast"/>
        <w:ind w:firstLine="709"/>
        <w:jc w:val="both"/>
        <w:rPr>
          <w:sz w:val="26"/>
          <w:szCs w:val="26"/>
        </w:rPr>
      </w:pPr>
      <w:r w:rsidRPr="00751688">
        <w:rPr>
          <w:sz w:val="26"/>
          <w:szCs w:val="26"/>
        </w:rPr>
        <w:t>Визначення пріоритетних екологічних проблем регіону побудоване на оцінці екологічної ситуації області з використанням соціально-економічних, статистичних показників (обсяги викидів, скидів), показників стану водного та повітряного середовищ, зокрема, нормативів якості водних ресурсів, атмосферного повітря; нормативів скиду забруднюючих речовин у водні</w:t>
      </w:r>
      <w:r w:rsidR="00751688" w:rsidRPr="00751688">
        <w:rPr>
          <w:sz w:val="26"/>
          <w:szCs w:val="26"/>
        </w:rPr>
        <w:t xml:space="preserve"> </w:t>
      </w:r>
      <w:r w:rsidRPr="00751688">
        <w:rPr>
          <w:sz w:val="26"/>
          <w:szCs w:val="26"/>
        </w:rPr>
        <w:t>об'єкти, просторових та часових масштабів прояву негативних процесів.</w:t>
      </w:r>
    </w:p>
    <w:p w14:paraId="585A18E3" w14:textId="77777777" w:rsidR="00036C3A" w:rsidRDefault="00036C3A" w:rsidP="00036C3A">
      <w:pPr>
        <w:spacing w:line="240" w:lineRule="atLeast"/>
        <w:ind w:firstLine="709"/>
        <w:jc w:val="both"/>
        <w:rPr>
          <w:sz w:val="26"/>
          <w:szCs w:val="26"/>
        </w:rPr>
      </w:pPr>
    </w:p>
    <w:p w14:paraId="60D61D18" w14:textId="71C5FA03" w:rsidR="00036C3A" w:rsidRPr="00036C3A" w:rsidRDefault="0033755D" w:rsidP="00036C3A">
      <w:pPr>
        <w:spacing w:line="240" w:lineRule="atLeast"/>
        <w:ind w:firstLine="709"/>
        <w:jc w:val="both"/>
        <w:rPr>
          <w:b/>
          <w:iCs/>
          <w:sz w:val="26"/>
          <w:szCs w:val="26"/>
          <w:lang w:val="ru-RU"/>
        </w:rPr>
      </w:pPr>
      <w:r w:rsidRPr="00036C3A">
        <w:rPr>
          <w:b/>
          <w:iCs/>
          <w:sz w:val="26"/>
          <w:szCs w:val="26"/>
          <w:lang w:val="ru-RU"/>
        </w:rPr>
        <w:t>1</w:t>
      </w:r>
      <w:r w:rsidR="00036C3A" w:rsidRPr="00036C3A">
        <w:rPr>
          <w:b/>
          <w:iCs/>
          <w:sz w:val="26"/>
          <w:szCs w:val="26"/>
          <w:lang w:val="ru-RU"/>
        </w:rPr>
        <w:t>.</w:t>
      </w:r>
      <w:r w:rsidRPr="00036C3A">
        <w:rPr>
          <w:b/>
          <w:iCs/>
          <w:sz w:val="26"/>
          <w:szCs w:val="26"/>
          <w:lang w:val="ru-RU"/>
        </w:rPr>
        <w:t xml:space="preserve"> Основні чинники та критерії для визначення найважливіших екологічних</w:t>
      </w:r>
      <w:r w:rsidR="00036C3A">
        <w:rPr>
          <w:b/>
          <w:iCs/>
          <w:sz w:val="26"/>
          <w:szCs w:val="26"/>
          <w:lang w:val="ru-RU"/>
        </w:rPr>
        <w:t xml:space="preserve"> </w:t>
      </w:r>
      <w:r w:rsidRPr="00036C3A">
        <w:rPr>
          <w:b/>
          <w:iCs/>
          <w:sz w:val="26"/>
          <w:szCs w:val="26"/>
          <w:lang w:val="ru-RU"/>
        </w:rPr>
        <w:t>проблем, у тому числі пов'язаних із:</w:t>
      </w:r>
    </w:p>
    <w:p w14:paraId="28FC2D2D" w14:textId="77777777" w:rsidR="00036C3A" w:rsidRDefault="00036C3A" w:rsidP="00036C3A">
      <w:pPr>
        <w:spacing w:line="240" w:lineRule="atLeast"/>
        <w:ind w:firstLine="709"/>
        <w:jc w:val="both"/>
        <w:rPr>
          <w:i/>
          <w:iCs/>
          <w:sz w:val="26"/>
          <w:szCs w:val="26"/>
          <w:u w:val="single"/>
          <w:lang w:val="ru-RU"/>
        </w:rPr>
      </w:pPr>
    </w:p>
    <w:p w14:paraId="204FC35E" w14:textId="51AFEF25" w:rsidR="00036C3A" w:rsidRPr="00036C3A" w:rsidRDefault="0033755D" w:rsidP="00036C3A">
      <w:pPr>
        <w:spacing w:line="240" w:lineRule="atLeast"/>
        <w:ind w:firstLine="709"/>
        <w:jc w:val="both"/>
        <w:rPr>
          <w:b/>
          <w:iCs/>
          <w:sz w:val="26"/>
          <w:szCs w:val="26"/>
          <w:lang w:val="ru-RU"/>
        </w:rPr>
      </w:pPr>
      <w:r w:rsidRPr="00036C3A">
        <w:rPr>
          <w:b/>
          <w:iCs/>
          <w:sz w:val="26"/>
          <w:szCs w:val="26"/>
          <w:lang w:val="ru-RU"/>
        </w:rPr>
        <w:t>1.1</w:t>
      </w:r>
      <w:r w:rsidR="00036C3A" w:rsidRPr="00036C3A">
        <w:rPr>
          <w:b/>
          <w:iCs/>
          <w:sz w:val="26"/>
          <w:szCs w:val="26"/>
          <w:lang w:val="ru-RU"/>
        </w:rPr>
        <w:t>.</w:t>
      </w:r>
      <w:r w:rsidRPr="00036C3A">
        <w:rPr>
          <w:b/>
          <w:iCs/>
          <w:sz w:val="26"/>
          <w:szCs w:val="26"/>
          <w:lang w:val="ru-RU"/>
        </w:rPr>
        <w:t>Забрудненням атмосферного повітря викидами забруднюючих речовин від промислових підприємств.</w:t>
      </w:r>
    </w:p>
    <w:p w14:paraId="2814D883" w14:textId="77777777" w:rsidR="00036C3A" w:rsidRDefault="0033755D" w:rsidP="00036C3A">
      <w:pPr>
        <w:spacing w:line="240" w:lineRule="atLeast"/>
        <w:ind w:firstLine="709"/>
        <w:jc w:val="both"/>
        <w:rPr>
          <w:sz w:val="26"/>
          <w:szCs w:val="26"/>
          <w:lang w:val="ru-RU"/>
        </w:rPr>
      </w:pPr>
      <w:r w:rsidRPr="00062089">
        <w:rPr>
          <w:sz w:val="26"/>
          <w:szCs w:val="26"/>
          <w:lang w:val="ru-RU"/>
        </w:rPr>
        <w:t>Кіровоградська область має розвинений промисловий потенціал, що зумовлює значне техногенне навантаження на навколишнє середовище.</w:t>
      </w:r>
    </w:p>
    <w:p w14:paraId="435E97BC" w14:textId="77777777" w:rsidR="00036C3A" w:rsidRDefault="0033755D" w:rsidP="00036C3A">
      <w:pPr>
        <w:spacing w:line="240" w:lineRule="atLeast"/>
        <w:ind w:firstLine="709"/>
        <w:jc w:val="both"/>
        <w:rPr>
          <w:color w:val="FF0000"/>
          <w:sz w:val="26"/>
          <w:szCs w:val="26"/>
          <w:lang w:val="ru-RU"/>
        </w:rPr>
      </w:pPr>
      <w:r w:rsidRPr="00036C3A">
        <w:rPr>
          <w:color w:val="FF0000"/>
          <w:sz w:val="26"/>
          <w:szCs w:val="26"/>
          <w:lang w:val="ru-RU"/>
        </w:rPr>
        <w:t>Основними забруднювачами довкілля області за 2019 рік є підприємства, що здійснюють виробництво металів (3406,0 т), виробництво олії та тваринних жирів (1552,5 т) та трубопровідний транспорт (1889, 3 т).</w:t>
      </w:r>
    </w:p>
    <w:p w14:paraId="2C915F3E" w14:textId="77777777" w:rsidR="00036C3A" w:rsidRDefault="0033755D" w:rsidP="00036C3A">
      <w:pPr>
        <w:spacing w:line="240" w:lineRule="atLeast"/>
        <w:ind w:firstLine="709"/>
        <w:jc w:val="both"/>
        <w:rPr>
          <w:sz w:val="26"/>
          <w:szCs w:val="26"/>
          <w:lang w:val="ru-RU"/>
        </w:rPr>
      </w:pPr>
      <w:r w:rsidRPr="00062089">
        <w:rPr>
          <w:sz w:val="26"/>
          <w:szCs w:val="26"/>
          <w:lang w:val="ru-RU"/>
        </w:rPr>
        <w:t xml:space="preserve">За даними Головного управління статистики у Кіровоградській області викиди забруднюючих речовин в атмосферне повітря від стаціонарних джерел викидів у 2019 році склали 12,778 тис. т, що на 5 </w:t>
      </w:r>
      <w:r w:rsidR="00036C3A">
        <w:rPr>
          <w:sz w:val="26"/>
          <w:szCs w:val="26"/>
          <w:lang w:val="ru-RU"/>
        </w:rPr>
        <w:t>%</w:t>
      </w:r>
      <w:r w:rsidRPr="00062089">
        <w:rPr>
          <w:sz w:val="26"/>
          <w:szCs w:val="26"/>
          <w:lang w:val="ru-RU"/>
        </w:rPr>
        <w:t xml:space="preserve"> більше, ніж у 2018 році.</w:t>
      </w:r>
    </w:p>
    <w:p w14:paraId="2C6D3AC7" w14:textId="77777777" w:rsidR="00036C3A" w:rsidRDefault="0033755D" w:rsidP="00036C3A">
      <w:pPr>
        <w:spacing w:line="240" w:lineRule="atLeast"/>
        <w:ind w:firstLine="709"/>
        <w:jc w:val="both"/>
        <w:rPr>
          <w:sz w:val="26"/>
          <w:szCs w:val="26"/>
          <w:lang w:val="ru-RU"/>
        </w:rPr>
      </w:pPr>
      <w:r w:rsidRPr="00062089">
        <w:rPr>
          <w:sz w:val="26"/>
          <w:szCs w:val="26"/>
          <w:lang w:val="ru-RU"/>
        </w:rPr>
        <w:t xml:space="preserve">Обсяг викидів забруднюючих речовин у повітря від стаціонарних джерел по Кіровоградській області складає 0,52 % від загального обсягу викидів по Україні. </w:t>
      </w:r>
    </w:p>
    <w:p w14:paraId="2F8823D0" w14:textId="77777777" w:rsidR="00036C3A" w:rsidRDefault="0033755D" w:rsidP="00036C3A">
      <w:pPr>
        <w:spacing w:line="240" w:lineRule="atLeast"/>
        <w:ind w:firstLine="709"/>
        <w:jc w:val="both"/>
        <w:rPr>
          <w:sz w:val="26"/>
          <w:szCs w:val="26"/>
          <w:lang w:val="ru-RU"/>
        </w:rPr>
      </w:pPr>
      <w:r w:rsidRPr="00062089">
        <w:rPr>
          <w:sz w:val="26"/>
          <w:szCs w:val="26"/>
          <w:lang w:val="ru-RU"/>
        </w:rPr>
        <w:t>Обсяг викидів забруднюючих речовин в атмосферне повітря від стаціонарних джерел на одну особу у 2019 році склав 13,6 кг, що на 6,25 % більше ніж у 2018 році.</w:t>
      </w:r>
    </w:p>
    <w:p w14:paraId="446C29CB" w14:textId="77777777" w:rsidR="00036C3A" w:rsidRDefault="0033755D" w:rsidP="00036C3A">
      <w:pPr>
        <w:spacing w:line="240" w:lineRule="atLeast"/>
        <w:ind w:firstLine="709"/>
        <w:jc w:val="both"/>
        <w:rPr>
          <w:sz w:val="26"/>
          <w:szCs w:val="26"/>
          <w:lang w:val="ru-RU"/>
        </w:rPr>
      </w:pPr>
      <w:r w:rsidRPr="00062089">
        <w:rPr>
          <w:sz w:val="26"/>
          <w:szCs w:val="26"/>
          <w:lang w:val="ru-RU"/>
        </w:rPr>
        <w:t xml:space="preserve">Контроль за якістю атмосферного повітря в населених пунктах проводять лабораторії спостереження за забрудненням атмосфери  </w:t>
      </w:r>
      <w:r w:rsidRPr="00062089">
        <w:rPr>
          <w:sz w:val="26"/>
          <w:szCs w:val="26"/>
          <w:lang w:val="en-GB"/>
        </w:rPr>
        <w:t>II</w:t>
      </w:r>
      <w:r w:rsidRPr="00062089">
        <w:rPr>
          <w:sz w:val="26"/>
          <w:szCs w:val="26"/>
          <w:lang w:val="ru-RU"/>
        </w:rPr>
        <w:t xml:space="preserve"> групи Кіровоградського центру з гідрометеорології (м.  Кропивницький, м. Олександрія та м. Світловодськ). За їх даними в атмосферному повітрі міст у 2019 році середньорічні концентрації по пилу становили - 14 ГДК</w:t>
      </w:r>
      <w:r w:rsidR="00036C3A">
        <w:rPr>
          <w:sz w:val="26"/>
          <w:szCs w:val="26"/>
          <w:lang w:val="ru-RU"/>
        </w:rPr>
        <w:t xml:space="preserve"> </w:t>
      </w:r>
      <w:r w:rsidRPr="00062089">
        <w:rPr>
          <w:sz w:val="26"/>
          <w:szCs w:val="26"/>
          <w:lang w:val="ru-RU"/>
        </w:rPr>
        <w:t>(м. Кропивницький), 1,4 ГДК (м. Олександрія) та 0,6 ГДК (м. Світловодськ); по формальдегіду становили 10 ГДК (м. Кропивницький) та 06 ГДК (м. Світловодськ).</w:t>
      </w:r>
    </w:p>
    <w:p w14:paraId="4E06D59E" w14:textId="77777777" w:rsidR="00036C3A" w:rsidRDefault="0033755D" w:rsidP="00036C3A">
      <w:pPr>
        <w:spacing w:line="240" w:lineRule="atLeast"/>
        <w:ind w:firstLine="709"/>
        <w:jc w:val="both"/>
        <w:rPr>
          <w:sz w:val="26"/>
          <w:szCs w:val="26"/>
          <w:lang w:val="ru-RU"/>
        </w:rPr>
      </w:pPr>
      <w:r w:rsidRPr="00062089">
        <w:rPr>
          <w:sz w:val="26"/>
          <w:szCs w:val="26"/>
          <w:lang w:val="ru-RU"/>
        </w:rPr>
        <w:t>Забруднення повітря є одним з найважливіших екологічних досліджень, оскільки жителі області зацікавлені в тому, щоб дихати екологічно чистим повітрям, знати які території області є забруднені та при більш детальному дослідженні знайти шляхи вирішення проблем забруднення повітря.</w:t>
      </w:r>
    </w:p>
    <w:p w14:paraId="16EB7D34" w14:textId="0682615D" w:rsidR="00036C3A" w:rsidRDefault="0033755D" w:rsidP="00036C3A">
      <w:pPr>
        <w:spacing w:line="240" w:lineRule="atLeast"/>
        <w:ind w:firstLine="709"/>
        <w:jc w:val="both"/>
        <w:rPr>
          <w:sz w:val="26"/>
          <w:szCs w:val="26"/>
          <w:lang w:val="ru-RU"/>
        </w:rPr>
      </w:pPr>
      <w:r w:rsidRPr="00062089">
        <w:rPr>
          <w:sz w:val="26"/>
          <w:szCs w:val="26"/>
          <w:lang w:val="ru-RU"/>
        </w:rPr>
        <w:t xml:space="preserve">Відповідно до постанови Кабінету Міністрів України </w:t>
      </w:r>
      <w:r w:rsidRPr="00036C3A">
        <w:rPr>
          <w:color w:val="0070C0"/>
          <w:sz w:val="26"/>
          <w:szCs w:val="26"/>
          <w:lang w:val="ru-RU"/>
        </w:rPr>
        <w:t xml:space="preserve">від 14 серпня 2019 року №827 "Деякі питання здійснення державного моніторингу в галузі охорони атмосферного повітря" </w:t>
      </w:r>
      <w:r w:rsidRPr="00062089">
        <w:rPr>
          <w:sz w:val="26"/>
          <w:szCs w:val="26"/>
          <w:lang w:val="ru-RU"/>
        </w:rPr>
        <w:t xml:space="preserve">розпорядженням голови обласної державної адміністрації від 01 листопада 2019 року </w:t>
      </w:r>
      <w:r w:rsidR="00036C3A">
        <w:rPr>
          <w:sz w:val="26"/>
          <w:szCs w:val="26"/>
          <w:lang w:val="ru-RU"/>
        </w:rPr>
        <w:t>№</w:t>
      </w:r>
      <w:r w:rsidRPr="00062089">
        <w:rPr>
          <w:sz w:val="26"/>
          <w:szCs w:val="26"/>
          <w:lang w:val="ru-RU"/>
        </w:rPr>
        <w:t xml:space="preserve"> 1117-р "Про визначення органу управління якістю атмосферного повітря" виконання функцій органу</w:t>
      </w:r>
      <w:r w:rsidR="00036C3A">
        <w:rPr>
          <w:sz w:val="26"/>
          <w:szCs w:val="26"/>
          <w:lang w:val="ru-RU"/>
        </w:rPr>
        <w:t xml:space="preserve"> </w:t>
      </w:r>
      <w:r w:rsidRPr="00062089">
        <w:rPr>
          <w:sz w:val="26"/>
          <w:szCs w:val="26"/>
          <w:lang w:val="ru-RU"/>
        </w:rPr>
        <w:t>управління якістю атмосферного повітря в Кіровоградській області здійснює департамент екології, природних ресурсів та паливно-енергетичного комплексу Кпровоградської обласної державної адміністрації.</w:t>
      </w:r>
    </w:p>
    <w:p w14:paraId="2F442F15" w14:textId="77777777" w:rsidR="00036C3A" w:rsidRDefault="0033755D" w:rsidP="00036C3A">
      <w:pPr>
        <w:spacing w:line="240" w:lineRule="atLeast"/>
        <w:ind w:firstLine="709"/>
        <w:jc w:val="both"/>
        <w:rPr>
          <w:sz w:val="26"/>
          <w:szCs w:val="26"/>
          <w:lang w:val="ru-RU"/>
        </w:rPr>
      </w:pPr>
      <w:r w:rsidRPr="00062089">
        <w:rPr>
          <w:sz w:val="26"/>
          <w:szCs w:val="26"/>
          <w:lang w:val="ru-RU"/>
        </w:rPr>
        <w:lastRenderedPageBreak/>
        <w:t>Запуск системи моніторингу забезпечить оперативний збір інформації та оцінку інформації про стан атмосферного повітря, а це дасть можливість для прийняття ефективних управлінських рішень та забезпечення контролю.</w:t>
      </w:r>
    </w:p>
    <w:p w14:paraId="3BFD9BD4" w14:textId="77777777" w:rsidR="00036C3A" w:rsidRDefault="0033755D" w:rsidP="00036C3A">
      <w:pPr>
        <w:spacing w:line="240" w:lineRule="atLeast"/>
        <w:ind w:firstLine="709"/>
        <w:jc w:val="both"/>
        <w:rPr>
          <w:b/>
          <w:iCs/>
          <w:sz w:val="26"/>
          <w:szCs w:val="26"/>
          <w:lang w:val="ru-RU"/>
        </w:rPr>
      </w:pPr>
      <w:r w:rsidRPr="00036C3A">
        <w:rPr>
          <w:b/>
          <w:iCs/>
          <w:sz w:val="26"/>
          <w:szCs w:val="26"/>
          <w:lang w:val="ru-RU"/>
        </w:rPr>
        <w:t>1.2</w:t>
      </w:r>
      <w:r w:rsidR="00036C3A" w:rsidRPr="00036C3A">
        <w:rPr>
          <w:b/>
          <w:iCs/>
          <w:sz w:val="26"/>
          <w:szCs w:val="26"/>
          <w:lang w:val="ru-RU"/>
        </w:rPr>
        <w:t>.</w:t>
      </w:r>
      <w:r w:rsidRPr="00036C3A">
        <w:rPr>
          <w:b/>
          <w:iCs/>
          <w:sz w:val="26"/>
          <w:szCs w:val="26"/>
          <w:lang w:val="ru-RU"/>
        </w:rPr>
        <w:t xml:space="preserve"> Забрудненням водних об'єктів скидами забруднюючих речовин зі зворотними водами промислових підприємств, підприємств  житлово-комунального господарства.</w:t>
      </w:r>
    </w:p>
    <w:p w14:paraId="11107630" w14:textId="77777777" w:rsidR="00036C3A" w:rsidRDefault="0033755D" w:rsidP="00036C3A">
      <w:pPr>
        <w:spacing w:line="240" w:lineRule="atLeast"/>
        <w:ind w:firstLine="709"/>
        <w:jc w:val="both"/>
        <w:rPr>
          <w:sz w:val="26"/>
          <w:szCs w:val="26"/>
          <w:lang w:val="ru-RU"/>
        </w:rPr>
      </w:pPr>
      <w:r w:rsidRPr="00062089">
        <w:rPr>
          <w:sz w:val="26"/>
          <w:szCs w:val="26"/>
          <w:lang w:val="ru-RU"/>
        </w:rPr>
        <w:t>Сучасний стан поверхневих водних об'єктів області формується під антропогенним впливом суб'єктів господарювання.</w:t>
      </w:r>
    </w:p>
    <w:p w14:paraId="2E87E258" w14:textId="77777777" w:rsidR="0035670A" w:rsidRDefault="0033755D" w:rsidP="0035670A">
      <w:pPr>
        <w:spacing w:line="240" w:lineRule="atLeast"/>
        <w:ind w:firstLine="709"/>
        <w:jc w:val="both"/>
        <w:rPr>
          <w:sz w:val="26"/>
          <w:szCs w:val="26"/>
          <w:lang w:val="ru-RU"/>
        </w:rPr>
      </w:pPr>
      <w:r w:rsidRPr="00062089">
        <w:rPr>
          <w:sz w:val="26"/>
          <w:szCs w:val="26"/>
          <w:lang w:val="ru-RU"/>
        </w:rPr>
        <w:t>За даними звітності 2-ТП (водгосп) водокористувачами області в 2019 році було забрано 187,6 млн. м</w:t>
      </w:r>
      <w:r w:rsidRPr="00062089">
        <w:rPr>
          <w:sz w:val="26"/>
          <w:szCs w:val="26"/>
          <w:vertAlign w:val="superscript"/>
          <w:lang w:val="ru-RU"/>
        </w:rPr>
        <w:t xml:space="preserve">3 </w:t>
      </w:r>
      <w:r w:rsidRPr="00062089">
        <w:rPr>
          <w:sz w:val="26"/>
          <w:szCs w:val="26"/>
          <w:lang w:val="ru-RU"/>
        </w:rPr>
        <w:t>води, що на 23,9 млн.м), або на 12,7 % більше, ніж у попередньому році. Із загального обсягу із поверхневих водних джерел забрано - 171,2 млн. м</w:t>
      </w:r>
      <w:r w:rsidRPr="00062089">
        <w:rPr>
          <w:sz w:val="26"/>
          <w:szCs w:val="26"/>
          <w:vertAlign w:val="superscript"/>
          <w:lang w:val="ru-RU"/>
        </w:rPr>
        <w:t>3</w:t>
      </w:r>
      <w:r w:rsidRPr="00062089">
        <w:rPr>
          <w:sz w:val="26"/>
          <w:szCs w:val="26"/>
          <w:lang w:val="ru-RU"/>
        </w:rPr>
        <w:t>та із підземних - 16,40 млн.м..</w:t>
      </w:r>
    </w:p>
    <w:p w14:paraId="4E28A031" w14:textId="77777777" w:rsidR="0035670A" w:rsidRDefault="0033755D" w:rsidP="0035670A">
      <w:pPr>
        <w:spacing w:line="240" w:lineRule="atLeast"/>
        <w:ind w:firstLine="709"/>
        <w:jc w:val="both"/>
        <w:rPr>
          <w:sz w:val="26"/>
          <w:szCs w:val="26"/>
          <w:lang w:val="ru-RU"/>
        </w:rPr>
      </w:pPr>
      <w:r w:rsidRPr="00062089">
        <w:rPr>
          <w:sz w:val="26"/>
          <w:szCs w:val="26"/>
          <w:lang w:val="ru-RU"/>
        </w:rPr>
        <w:t>Протягом 2019 року використано всього свіжої води 45,83 млн.м</w:t>
      </w:r>
      <w:r w:rsidR="0035670A" w:rsidRPr="0035670A">
        <w:rPr>
          <w:sz w:val="26"/>
          <w:szCs w:val="26"/>
          <w:lang w:val="ru-RU"/>
        </w:rPr>
        <w:t>3</w:t>
      </w:r>
      <w:r w:rsidRPr="00062089">
        <w:rPr>
          <w:sz w:val="26"/>
          <w:szCs w:val="26"/>
          <w:lang w:val="ru-RU"/>
        </w:rPr>
        <w:t>, в тому числі на виробничі потреби - 23,11 млн.м</w:t>
      </w:r>
      <w:r w:rsidR="0035670A" w:rsidRPr="0035670A">
        <w:rPr>
          <w:sz w:val="26"/>
          <w:szCs w:val="26"/>
          <w:lang w:val="ru-RU"/>
        </w:rPr>
        <w:t>3</w:t>
      </w:r>
      <w:r w:rsidRPr="00062089">
        <w:rPr>
          <w:sz w:val="26"/>
          <w:szCs w:val="26"/>
          <w:lang w:val="ru-RU"/>
        </w:rPr>
        <w:t>, на питні та санітарно-гігієнічні потреби - 17,8 млн. м</w:t>
      </w:r>
      <w:r w:rsidRPr="00062089">
        <w:rPr>
          <w:sz w:val="26"/>
          <w:szCs w:val="26"/>
          <w:vertAlign w:val="superscript"/>
          <w:lang w:val="ru-RU"/>
        </w:rPr>
        <w:t xml:space="preserve">3 </w:t>
      </w:r>
      <w:r w:rsidRPr="00062089">
        <w:rPr>
          <w:sz w:val="26"/>
          <w:szCs w:val="26"/>
          <w:lang w:val="ru-RU"/>
        </w:rPr>
        <w:t>води, зрошення - 4,8318 млн.м..</w:t>
      </w:r>
    </w:p>
    <w:p w14:paraId="7F82AEE0" w14:textId="14DE0FCB" w:rsidR="0035670A" w:rsidRDefault="0033755D" w:rsidP="0035670A">
      <w:pPr>
        <w:spacing w:line="240" w:lineRule="atLeast"/>
        <w:ind w:firstLine="709"/>
        <w:jc w:val="both"/>
        <w:rPr>
          <w:sz w:val="26"/>
          <w:szCs w:val="26"/>
          <w:lang w:val="ru-RU"/>
        </w:rPr>
      </w:pPr>
      <w:r w:rsidRPr="00062089">
        <w:rPr>
          <w:sz w:val="26"/>
          <w:szCs w:val="26"/>
          <w:lang w:val="ru-RU"/>
        </w:rPr>
        <w:t>Фактичний скид зворотних вод в поверхневі водні об'єкти склав 34,57 млн.м</w:t>
      </w:r>
      <w:r w:rsidR="0035670A" w:rsidRPr="0035670A">
        <w:rPr>
          <w:sz w:val="26"/>
          <w:szCs w:val="26"/>
          <w:lang w:val="ru-RU"/>
        </w:rPr>
        <w:t>3</w:t>
      </w:r>
      <w:r w:rsidRPr="00062089">
        <w:rPr>
          <w:sz w:val="26"/>
          <w:szCs w:val="26"/>
          <w:lang w:val="ru-RU"/>
        </w:rPr>
        <w:t>, з них забруднених - 3,024 млн.м</w:t>
      </w:r>
      <w:r w:rsidR="0035670A" w:rsidRPr="0035670A">
        <w:rPr>
          <w:sz w:val="26"/>
          <w:szCs w:val="26"/>
          <w:lang w:val="ru-RU"/>
        </w:rPr>
        <w:t>3</w:t>
      </w:r>
      <w:r w:rsidRPr="00062089">
        <w:rPr>
          <w:sz w:val="26"/>
          <w:szCs w:val="26"/>
          <w:lang w:val="ru-RU"/>
        </w:rPr>
        <w:t>, нормативно чистих без очистки - 11,38 млн.м), нормативно очищених - 12,50 млн.м</w:t>
      </w:r>
      <w:r w:rsidR="0035670A" w:rsidRPr="0035670A">
        <w:rPr>
          <w:sz w:val="26"/>
          <w:szCs w:val="26"/>
          <w:lang w:val="ru-RU"/>
        </w:rPr>
        <w:t>3</w:t>
      </w:r>
      <w:r w:rsidRPr="00062089">
        <w:rPr>
          <w:sz w:val="26"/>
          <w:szCs w:val="26"/>
          <w:lang w:val="ru-RU"/>
        </w:rPr>
        <w:t>, що пройшли очистку на біологічних та механічних очисних спорудах.</w:t>
      </w:r>
    </w:p>
    <w:p w14:paraId="0467DE57" w14:textId="77777777" w:rsidR="0035670A" w:rsidRDefault="0033755D" w:rsidP="0035670A">
      <w:pPr>
        <w:spacing w:line="240" w:lineRule="atLeast"/>
        <w:ind w:firstLine="709"/>
        <w:jc w:val="both"/>
        <w:rPr>
          <w:sz w:val="26"/>
          <w:szCs w:val="26"/>
          <w:lang w:val="ru-RU"/>
        </w:rPr>
      </w:pPr>
      <w:r w:rsidRPr="00062089">
        <w:rPr>
          <w:sz w:val="26"/>
          <w:szCs w:val="26"/>
          <w:lang w:val="ru-RU"/>
        </w:rPr>
        <w:t>Скидання зворотних вод у водні об'єкти області у 2019 році здійснювало 27 водокористувачів, з них скидання забруднених і недостатньо очищених</w:t>
      </w:r>
      <w:r w:rsidR="0035670A" w:rsidRPr="0035670A">
        <w:rPr>
          <w:sz w:val="26"/>
          <w:szCs w:val="26"/>
          <w:lang w:val="ru-RU"/>
        </w:rPr>
        <w:t xml:space="preserve"> </w:t>
      </w:r>
      <w:r w:rsidRPr="00062089">
        <w:rPr>
          <w:sz w:val="26"/>
          <w:szCs w:val="26"/>
          <w:lang w:val="ru-RU"/>
        </w:rPr>
        <w:t xml:space="preserve">зворотних вод здійснювало 13 водокористувачів. </w:t>
      </w:r>
    </w:p>
    <w:p w14:paraId="2937B9E2" w14:textId="77777777" w:rsidR="0035670A" w:rsidRDefault="0033755D" w:rsidP="0035670A">
      <w:pPr>
        <w:spacing w:line="240" w:lineRule="atLeast"/>
        <w:ind w:firstLine="709"/>
        <w:jc w:val="both"/>
        <w:rPr>
          <w:sz w:val="26"/>
          <w:szCs w:val="26"/>
          <w:lang w:val="ru-RU"/>
        </w:rPr>
      </w:pPr>
      <w:r w:rsidRPr="00062089">
        <w:rPr>
          <w:sz w:val="26"/>
          <w:szCs w:val="26"/>
          <w:lang w:val="ru-RU"/>
        </w:rPr>
        <w:t>Скидання недостатньо очищених вод, у порівнянні з 2018 роком збільшилось на 0,295 млн. м</w:t>
      </w:r>
      <w:r w:rsidRPr="00062089">
        <w:rPr>
          <w:sz w:val="26"/>
          <w:szCs w:val="26"/>
          <w:vertAlign w:val="superscript"/>
          <w:lang w:val="ru-RU"/>
        </w:rPr>
        <w:t xml:space="preserve">3 </w:t>
      </w:r>
      <w:r w:rsidRPr="00062089">
        <w:rPr>
          <w:sz w:val="26"/>
          <w:szCs w:val="26"/>
          <w:lang w:val="ru-RU"/>
        </w:rPr>
        <w:t>та складає 8,75%  від загального скиду зворотних вод.</w:t>
      </w:r>
    </w:p>
    <w:p w14:paraId="0662D86E" w14:textId="77777777" w:rsidR="0035670A" w:rsidRDefault="0035670A" w:rsidP="0035670A">
      <w:pPr>
        <w:spacing w:line="240" w:lineRule="atLeast"/>
        <w:ind w:firstLine="709"/>
        <w:jc w:val="both"/>
        <w:rPr>
          <w:i/>
          <w:iCs/>
          <w:sz w:val="26"/>
          <w:szCs w:val="26"/>
          <w:u w:val="single"/>
          <w:lang w:val="ru-RU"/>
        </w:rPr>
      </w:pPr>
    </w:p>
    <w:p w14:paraId="10B96B8E" w14:textId="77777777" w:rsidR="0035670A" w:rsidRDefault="0033755D" w:rsidP="0035670A">
      <w:pPr>
        <w:spacing w:line="240" w:lineRule="atLeast"/>
        <w:ind w:firstLine="709"/>
        <w:jc w:val="both"/>
        <w:rPr>
          <w:b/>
          <w:iCs/>
          <w:sz w:val="26"/>
          <w:szCs w:val="26"/>
          <w:lang w:val="ru-RU"/>
        </w:rPr>
      </w:pPr>
      <w:r w:rsidRPr="0035670A">
        <w:rPr>
          <w:b/>
          <w:iCs/>
          <w:sz w:val="26"/>
          <w:szCs w:val="26"/>
          <w:lang w:val="ru-RU"/>
        </w:rPr>
        <w:t>1.3</w:t>
      </w:r>
      <w:r w:rsidR="0035670A" w:rsidRPr="0035670A">
        <w:rPr>
          <w:b/>
          <w:iCs/>
          <w:sz w:val="26"/>
          <w:szCs w:val="26"/>
          <w:lang w:val="ru-RU"/>
        </w:rPr>
        <w:t>.</w:t>
      </w:r>
      <w:r w:rsidRPr="0035670A">
        <w:rPr>
          <w:b/>
          <w:iCs/>
          <w:sz w:val="26"/>
          <w:szCs w:val="26"/>
          <w:lang w:val="ru-RU"/>
        </w:rPr>
        <w:t xml:space="preserve"> Проблеми щодо умов скидання шахтних і кар'єрних вод у водні об'єкти</w:t>
      </w:r>
    </w:p>
    <w:p w14:paraId="044F9AE4" w14:textId="77777777" w:rsidR="00A9787D" w:rsidRDefault="0033755D" w:rsidP="00A9787D">
      <w:pPr>
        <w:spacing w:line="240" w:lineRule="atLeast"/>
        <w:ind w:firstLine="709"/>
        <w:jc w:val="both"/>
        <w:rPr>
          <w:sz w:val="26"/>
          <w:szCs w:val="26"/>
          <w:lang w:val="ru-RU"/>
        </w:rPr>
      </w:pPr>
      <w:r w:rsidRPr="00062089">
        <w:rPr>
          <w:sz w:val="26"/>
          <w:szCs w:val="26"/>
          <w:lang w:val="ru-RU"/>
        </w:rPr>
        <w:t>-скидання мінералізованих шахтних вод без очистки.</w:t>
      </w:r>
    </w:p>
    <w:p w14:paraId="2FD66DC1" w14:textId="77777777" w:rsidR="00A9787D" w:rsidRDefault="00A9787D" w:rsidP="00A9787D">
      <w:pPr>
        <w:spacing w:line="240" w:lineRule="atLeast"/>
        <w:ind w:firstLine="709"/>
        <w:jc w:val="both"/>
        <w:rPr>
          <w:i/>
          <w:iCs/>
          <w:sz w:val="26"/>
          <w:szCs w:val="26"/>
          <w:u w:val="single"/>
          <w:lang w:val="ru-RU"/>
        </w:rPr>
      </w:pPr>
    </w:p>
    <w:p w14:paraId="134DECA4" w14:textId="77777777" w:rsidR="00A9787D" w:rsidRDefault="0033755D" w:rsidP="00A9787D">
      <w:pPr>
        <w:spacing w:line="240" w:lineRule="atLeast"/>
        <w:ind w:firstLine="709"/>
        <w:jc w:val="both"/>
        <w:rPr>
          <w:b/>
          <w:iCs/>
          <w:sz w:val="26"/>
          <w:szCs w:val="26"/>
          <w:lang w:val="ru-RU"/>
        </w:rPr>
      </w:pPr>
      <w:r w:rsidRPr="00A9787D">
        <w:rPr>
          <w:b/>
          <w:iCs/>
          <w:sz w:val="26"/>
          <w:szCs w:val="26"/>
          <w:lang w:val="ru-RU"/>
        </w:rPr>
        <w:t>1.4</w:t>
      </w:r>
      <w:r w:rsidR="00A9787D" w:rsidRPr="00A9787D">
        <w:rPr>
          <w:b/>
          <w:iCs/>
          <w:sz w:val="26"/>
          <w:szCs w:val="26"/>
          <w:lang w:val="ru-RU"/>
        </w:rPr>
        <w:t>.</w:t>
      </w:r>
      <w:r w:rsidRPr="00A9787D">
        <w:rPr>
          <w:b/>
          <w:iCs/>
          <w:sz w:val="26"/>
          <w:szCs w:val="26"/>
          <w:lang w:val="ru-RU"/>
        </w:rPr>
        <w:t xml:space="preserve"> Забрудненням підземних водоносних горизонтів.</w:t>
      </w:r>
    </w:p>
    <w:p w14:paraId="3F056417" w14:textId="77777777" w:rsidR="00A9787D" w:rsidRDefault="0033755D" w:rsidP="00A9787D">
      <w:pPr>
        <w:spacing w:line="240" w:lineRule="atLeast"/>
        <w:ind w:firstLine="709"/>
        <w:jc w:val="both"/>
        <w:rPr>
          <w:sz w:val="26"/>
          <w:szCs w:val="26"/>
          <w:lang w:val="ru-RU"/>
        </w:rPr>
      </w:pPr>
      <w:r w:rsidRPr="00062089">
        <w:rPr>
          <w:sz w:val="26"/>
          <w:szCs w:val="26"/>
          <w:lang w:val="ru-RU"/>
        </w:rPr>
        <w:t>-наявність місць акумуляції комунальних і побутових відходів;</w:t>
      </w:r>
    </w:p>
    <w:p w14:paraId="5B32D0D4" w14:textId="77777777" w:rsidR="00A9787D" w:rsidRDefault="0033755D" w:rsidP="00A9787D">
      <w:pPr>
        <w:spacing w:line="240" w:lineRule="atLeast"/>
        <w:ind w:firstLine="709"/>
        <w:jc w:val="both"/>
        <w:rPr>
          <w:sz w:val="26"/>
          <w:szCs w:val="26"/>
          <w:lang w:val="ru-RU"/>
        </w:rPr>
      </w:pPr>
      <w:r w:rsidRPr="00062089">
        <w:rPr>
          <w:sz w:val="26"/>
          <w:szCs w:val="26"/>
          <w:lang w:val="ru-RU"/>
        </w:rPr>
        <w:t>-сільсько - господарські та інші угіддя, на яких застосовуються добрива, пестициди та інші хімічні речовини;</w:t>
      </w:r>
    </w:p>
    <w:p w14:paraId="58B3B993" w14:textId="77777777" w:rsidR="00A9787D" w:rsidRDefault="0033755D" w:rsidP="00A9787D">
      <w:pPr>
        <w:spacing w:line="240" w:lineRule="atLeast"/>
        <w:ind w:firstLine="709"/>
        <w:jc w:val="both"/>
        <w:rPr>
          <w:sz w:val="26"/>
          <w:szCs w:val="26"/>
          <w:lang w:val="ru-RU"/>
        </w:rPr>
      </w:pPr>
      <w:r w:rsidRPr="00062089">
        <w:rPr>
          <w:sz w:val="26"/>
          <w:szCs w:val="26"/>
          <w:lang w:val="ru-RU"/>
        </w:rPr>
        <w:t>-промислові майданчики підприємств, поля фільтрації, скважини та інші гірничі виробки.</w:t>
      </w:r>
    </w:p>
    <w:p w14:paraId="2DFAC747" w14:textId="77777777" w:rsidR="00A9787D" w:rsidRDefault="00A9787D" w:rsidP="00A9787D">
      <w:pPr>
        <w:spacing w:line="240" w:lineRule="atLeast"/>
        <w:ind w:firstLine="709"/>
        <w:jc w:val="both"/>
        <w:rPr>
          <w:sz w:val="26"/>
          <w:szCs w:val="26"/>
          <w:lang w:val="ru-RU"/>
        </w:rPr>
      </w:pPr>
    </w:p>
    <w:p w14:paraId="0CBD1C97" w14:textId="77777777" w:rsidR="00AE7FB6" w:rsidRDefault="0033755D" w:rsidP="00AE7FB6">
      <w:pPr>
        <w:spacing w:line="240" w:lineRule="atLeast"/>
        <w:ind w:firstLine="709"/>
        <w:jc w:val="both"/>
        <w:rPr>
          <w:b/>
          <w:iCs/>
          <w:sz w:val="26"/>
          <w:szCs w:val="26"/>
          <w:lang w:val="ru-RU"/>
        </w:rPr>
      </w:pPr>
      <w:r w:rsidRPr="00A9787D">
        <w:rPr>
          <w:b/>
          <w:iCs/>
          <w:sz w:val="26"/>
          <w:szCs w:val="26"/>
          <w:lang w:val="ru-RU"/>
        </w:rPr>
        <w:t>1.5</w:t>
      </w:r>
      <w:r w:rsidR="00A9787D" w:rsidRPr="00A9787D">
        <w:rPr>
          <w:b/>
          <w:iCs/>
          <w:sz w:val="26"/>
          <w:szCs w:val="26"/>
          <w:lang w:val="ru-RU"/>
        </w:rPr>
        <w:t>.</w:t>
      </w:r>
      <w:r w:rsidRPr="00A9787D">
        <w:rPr>
          <w:b/>
          <w:iCs/>
          <w:sz w:val="26"/>
          <w:szCs w:val="26"/>
          <w:lang w:val="ru-RU"/>
        </w:rPr>
        <w:t xml:space="preserve"> Порушенням гідрологічного та гідрохімічного режиму малих річок регіону.</w:t>
      </w:r>
    </w:p>
    <w:p w14:paraId="6B949B8F" w14:textId="77777777" w:rsidR="00AE7FB6" w:rsidRDefault="0033755D" w:rsidP="00AE7FB6">
      <w:pPr>
        <w:spacing w:line="240" w:lineRule="atLeast"/>
        <w:ind w:firstLine="709"/>
        <w:jc w:val="both"/>
        <w:rPr>
          <w:sz w:val="26"/>
          <w:szCs w:val="26"/>
          <w:lang w:val="ru-RU"/>
        </w:rPr>
      </w:pPr>
      <w:r w:rsidRPr="00062089">
        <w:rPr>
          <w:sz w:val="26"/>
          <w:szCs w:val="26"/>
          <w:lang w:val="ru-RU"/>
        </w:rPr>
        <w:t>Всього на території області налічується 1599 річок, загальною довжиною 7233,6 км, в тому числі це 2 великі річки, 8 середніх річок, довжиною 784,5 км та 1589 малих річок, довжиною 6318,4 км.</w:t>
      </w:r>
    </w:p>
    <w:p w14:paraId="6F6A3A96" w14:textId="77777777" w:rsidR="00AE7FB6" w:rsidRDefault="0033755D" w:rsidP="00AE7FB6">
      <w:pPr>
        <w:spacing w:line="240" w:lineRule="atLeast"/>
        <w:ind w:firstLine="709"/>
        <w:jc w:val="both"/>
        <w:rPr>
          <w:sz w:val="26"/>
          <w:szCs w:val="26"/>
          <w:lang w:val="ru-RU"/>
        </w:rPr>
      </w:pPr>
      <w:r w:rsidRPr="00062089">
        <w:rPr>
          <w:sz w:val="26"/>
          <w:szCs w:val="26"/>
          <w:lang w:val="ru-RU"/>
        </w:rPr>
        <w:t>Для покращення гідрологічного стану річок щорічно органами водного господарства на початку року встановлюються режими експлуатації ставків та водосховищ, які затверджуються територіальним органом Держводагентства. Для недопущення висихання водотоків режимами встановлюються санітарні попуски із водойм.</w:t>
      </w:r>
    </w:p>
    <w:p w14:paraId="1AF2334F" w14:textId="77777777" w:rsidR="00AE7FB6" w:rsidRDefault="00AE7FB6" w:rsidP="00AE7FB6">
      <w:pPr>
        <w:spacing w:line="240" w:lineRule="atLeast"/>
        <w:ind w:firstLine="709"/>
        <w:jc w:val="both"/>
        <w:rPr>
          <w:i/>
          <w:iCs/>
          <w:sz w:val="26"/>
          <w:szCs w:val="26"/>
          <w:u w:val="single"/>
          <w:lang w:val="ru-RU"/>
        </w:rPr>
      </w:pPr>
    </w:p>
    <w:p w14:paraId="4A8C3B41" w14:textId="77777777" w:rsidR="00AE7FB6" w:rsidRDefault="0033755D" w:rsidP="00AE7FB6">
      <w:pPr>
        <w:spacing w:line="240" w:lineRule="atLeast"/>
        <w:ind w:firstLine="709"/>
        <w:jc w:val="both"/>
        <w:rPr>
          <w:b/>
          <w:iCs/>
          <w:sz w:val="26"/>
          <w:szCs w:val="26"/>
          <w:lang w:val="ru-RU"/>
        </w:rPr>
      </w:pPr>
      <w:r w:rsidRPr="00AE7FB6">
        <w:rPr>
          <w:b/>
          <w:iCs/>
          <w:sz w:val="26"/>
          <w:szCs w:val="26"/>
          <w:lang w:val="ru-RU"/>
        </w:rPr>
        <w:lastRenderedPageBreak/>
        <w:t>1.6</w:t>
      </w:r>
      <w:r w:rsidR="00AE7FB6" w:rsidRPr="00AE7FB6">
        <w:rPr>
          <w:b/>
          <w:iCs/>
          <w:sz w:val="26"/>
          <w:szCs w:val="26"/>
          <w:lang w:val="ru-RU"/>
        </w:rPr>
        <w:t>.</w:t>
      </w:r>
      <w:r w:rsidRPr="00AE7FB6">
        <w:rPr>
          <w:b/>
          <w:iCs/>
          <w:sz w:val="26"/>
          <w:szCs w:val="26"/>
          <w:lang w:val="ru-RU"/>
        </w:rPr>
        <w:t xml:space="preserve"> Утилізацією відходів гірничодобувної, металургійної, енергетичної та інших галузей промисловості.</w:t>
      </w:r>
    </w:p>
    <w:p w14:paraId="6C106A9E" w14:textId="77777777" w:rsidR="00AE7FB6" w:rsidRDefault="0033755D" w:rsidP="00AE7FB6">
      <w:pPr>
        <w:spacing w:line="240" w:lineRule="atLeast"/>
        <w:ind w:firstLine="709"/>
        <w:jc w:val="both"/>
        <w:rPr>
          <w:sz w:val="26"/>
          <w:szCs w:val="26"/>
          <w:lang w:val="ru-RU"/>
        </w:rPr>
      </w:pPr>
      <w:r w:rsidRPr="00062089">
        <w:rPr>
          <w:sz w:val="26"/>
          <w:szCs w:val="26"/>
          <w:lang w:val="ru-RU"/>
        </w:rPr>
        <w:t>Згідно із даними державного статистичного спостереження (попередні дані) за підсумками 2019 року у Кіровоградській області утворилося 37,405 млн. т відходів, це на 1,3% менше порівняно з 2018 роком.</w:t>
      </w:r>
    </w:p>
    <w:p w14:paraId="614EF18A" w14:textId="77777777" w:rsidR="00AE7FB6" w:rsidRDefault="0033755D" w:rsidP="00AE7FB6">
      <w:pPr>
        <w:spacing w:line="240" w:lineRule="atLeast"/>
        <w:ind w:firstLine="709"/>
        <w:jc w:val="both"/>
        <w:rPr>
          <w:sz w:val="26"/>
          <w:szCs w:val="26"/>
          <w:lang w:val="ru-RU"/>
        </w:rPr>
      </w:pPr>
      <w:r w:rsidRPr="00062089">
        <w:rPr>
          <w:sz w:val="26"/>
          <w:szCs w:val="26"/>
          <w:lang w:val="ru-RU"/>
        </w:rPr>
        <w:t>Частка відходів, видалених у спеціально відведені місця чи об'єкти, у загальному обсязі утворених відходів складає 94,4%.</w:t>
      </w:r>
    </w:p>
    <w:p w14:paraId="6BFDE55E" w14:textId="77777777" w:rsidR="00AE7FB6" w:rsidRPr="00AE7FB6" w:rsidRDefault="0033755D" w:rsidP="00AE7FB6">
      <w:pPr>
        <w:spacing w:line="240" w:lineRule="atLeast"/>
        <w:ind w:firstLine="709"/>
        <w:jc w:val="both"/>
        <w:rPr>
          <w:color w:val="FF0000"/>
          <w:sz w:val="26"/>
          <w:szCs w:val="26"/>
          <w:lang w:val="ru-RU"/>
        </w:rPr>
      </w:pPr>
      <w:r w:rsidRPr="00AE7FB6">
        <w:rPr>
          <w:color w:val="FF0000"/>
          <w:sz w:val="26"/>
          <w:szCs w:val="26"/>
          <w:lang w:val="ru-RU"/>
        </w:rPr>
        <w:t>У 2019 році із 37,05 млн. т утворених в цілому по області відходів, 35,323 млн. т (або 94,4%) складають відходи ПрАТ "Центральний гірничо-збагачувальний комбінат".</w:t>
      </w:r>
    </w:p>
    <w:p w14:paraId="7B6FA368" w14:textId="77777777" w:rsidR="00AE7FB6" w:rsidRDefault="0033755D" w:rsidP="00AE7FB6">
      <w:pPr>
        <w:spacing w:line="240" w:lineRule="atLeast"/>
        <w:ind w:firstLine="709"/>
        <w:jc w:val="both"/>
        <w:rPr>
          <w:sz w:val="26"/>
          <w:szCs w:val="26"/>
          <w:lang w:val="ru-RU"/>
        </w:rPr>
      </w:pPr>
      <w:r w:rsidRPr="00062089">
        <w:rPr>
          <w:sz w:val="26"/>
          <w:szCs w:val="26"/>
          <w:lang w:val="ru-RU"/>
        </w:rPr>
        <w:t>Таким чином, із року в рік понад 90</w:t>
      </w:r>
      <w:r w:rsidR="00AE7FB6">
        <w:rPr>
          <w:sz w:val="26"/>
          <w:szCs w:val="26"/>
          <w:lang w:val="ru-RU"/>
        </w:rPr>
        <w:t>%</w:t>
      </w:r>
      <w:r w:rsidRPr="00062089">
        <w:rPr>
          <w:sz w:val="26"/>
          <w:szCs w:val="26"/>
          <w:lang w:val="ru-RU"/>
        </w:rPr>
        <w:t xml:space="preserve"> у структурі утворюваних в області відходів складають відходи виробничої діяльності зазначеного підприємства.</w:t>
      </w:r>
    </w:p>
    <w:p w14:paraId="30AD6476" w14:textId="77777777" w:rsidR="00AE7FB6" w:rsidRDefault="00AE7FB6" w:rsidP="00AE7FB6">
      <w:pPr>
        <w:spacing w:line="240" w:lineRule="atLeast"/>
        <w:ind w:firstLine="709"/>
        <w:jc w:val="both"/>
        <w:rPr>
          <w:sz w:val="26"/>
          <w:szCs w:val="26"/>
          <w:lang w:val="ru-RU"/>
        </w:rPr>
      </w:pPr>
    </w:p>
    <w:p w14:paraId="13E58946" w14:textId="77777777" w:rsidR="00AE7FB6" w:rsidRDefault="0033755D" w:rsidP="00AE7FB6">
      <w:pPr>
        <w:spacing w:line="240" w:lineRule="atLeast"/>
        <w:ind w:firstLine="709"/>
        <w:jc w:val="both"/>
        <w:rPr>
          <w:b/>
          <w:iCs/>
          <w:sz w:val="26"/>
          <w:szCs w:val="26"/>
          <w:lang w:val="ru-RU"/>
        </w:rPr>
      </w:pPr>
      <w:r w:rsidRPr="00AE7FB6">
        <w:rPr>
          <w:b/>
          <w:iCs/>
          <w:sz w:val="26"/>
          <w:szCs w:val="26"/>
          <w:lang w:val="ru-RU"/>
        </w:rPr>
        <w:t>1.7</w:t>
      </w:r>
      <w:r w:rsidR="00AE7FB6" w:rsidRPr="00AE7FB6">
        <w:rPr>
          <w:b/>
          <w:iCs/>
          <w:sz w:val="26"/>
          <w:szCs w:val="26"/>
          <w:lang w:val="ru-RU"/>
        </w:rPr>
        <w:t>.</w:t>
      </w:r>
      <w:r w:rsidRPr="00AE7FB6">
        <w:rPr>
          <w:b/>
          <w:iCs/>
          <w:sz w:val="26"/>
          <w:szCs w:val="26"/>
          <w:lang w:val="ru-RU"/>
        </w:rPr>
        <w:t xml:space="preserve"> Вплив урано - добувної промисловості на навколишнє середовище</w:t>
      </w:r>
    </w:p>
    <w:p w14:paraId="13AB2116" w14:textId="77777777" w:rsidR="00AE7FB6" w:rsidRDefault="0033755D" w:rsidP="00AE7FB6">
      <w:pPr>
        <w:spacing w:line="240" w:lineRule="atLeast"/>
        <w:ind w:firstLine="709"/>
        <w:jc w:val="both"/>
        <w:rPr>
          <w:sz w:val="26"/>
          <w:szCs w:val="26"/>
          <w:lang w:val="ru-RU"/>
        </w:rPr>
      </w:pPr>
      <w:r w:rsidRPr="00062089">
        <w:rPr>
          <w:sz w:val="26"/>
          <w:szCs w:val="26"/>
          <w:lang w:val="ru-RU"/>
        </w:rPr>
        <w:t>Кіровоградська область розташована у межах центральної частини Українського кристалічного щита, що обумовлює на її території значні запаси різних видів корисних копалин, у тому числі уранових руд.</w:t>
      </w:r>
    </w:p>
    <w:p w14:paraId="5E1B38C9" w14:textId="77777777" w:rsidR="00AE7FB6" w:rsidRDefault="0033755D" w:rsidP="00AE7FB6">
      <w:pPr>
        <w:spacing w:line="240" w:lineRule="atLeast"/>
        <w:ind w:firstLine="709"/>
        <w:jc w:val="both"/>
        <w:rPr>
          <w:sz w:val="26"/>
          <w:szCs w:val="26"/>
          <w:lang w:val="ru-RU"/>
        </w:rPr>
      </w:pPr>
      <w:r w:rsidRPr="00062089">
        <w:rPr>
          <w:sz w:val="26"/>
          <w:szCs w:val="26"/>
          <w:lang w:val="ru-RU"/>
        </w:rPr>
        <w:t>Область посідає провідне місце в Україні за запасами урану (83% від загальних запасів в Україні) та займає монопольне становище (100%) за його видобутком. Розвідано в різній мірі (детально або попередньо) 16 родовищ, з яких розробляється чотири.</w:t>
      </w:r>
    </w:p>
    <w:p w14:paraId="21C493E6" w14:textId="77777777" w:rsidR="00AE7FB6" w:rsidRPr="00AE7FB6" w:rsidRDefault="0033755D" w:rsidP="00AE7FB6">
      <w:pPr>
        <w:spacing w:line="240" w:lineRule="atLeast"/>
        <w:ind w:firstLine="709"/>
        <w:jc w:val="both"/>
        <w:rPr>
          <w:color w:val="FF0000"/>
          <w:sz w:val="26"/>
          <w:szCs w:val="26"/>
          <w:lang w:val="ru-RU"/>
        </w:rPr>
      </w:pPr>
      <w:r w:rsidRPr="00AE7FB6">
        <w:rPr>
          <w:color w:val="FF0000"/>
          <w:sz w:val="26"/>
          <w:szCs w:val="26"/>
          <w:lang w:val="ru-RU"/>
        </w:rPr>
        <w:t>Важливим техногенним чинником, що впливає на стан довкілля та здоров'я людей, є наслідки діяльності з видобування та переробки уранових руд. В межах області зосереджено три уранові шахти, такі як Інгульська (безпосередньо  на межі  м. Кропивницького),  Смолінська та Новокостянтинівська шахти, що розташовані на відстані 70-100 км від обласного центру. У відвалах Інгульської шахти накопичено більше 8 млн. тонн твердих відходів, утворених у результаті видобування уранових руд. Крім того, на території Петрівського району в балці "Щербаківська" розташоване діюче сховище відходів переробки уранових руд площею 269 га, в якому за період експлуатації (з 1959 року) накопичено близько 39,9 млн. куб. м відходів загальною активністю 442-101</w:t>
      </w:r>
      <w:r w:rsidRPr="00AE7FB6">
        <w:rPr>
          <w:color w:val="FF0000"/>
          <w:sz w:val="26"/>
          <w:szCs w:val="26"/>
          <w:vertAlign w:val="superscript"/>
          <w:lang w:val="ru-RU"/>
        </w:rPr>
        <w:t>12</w:t>
      </w:r>
      <w:r w:rsidRPr="00AE7FB6">
        <w:rPr>
          <w:color w:val="FF0000"/>
          <w:sz w:val="26"/>
          <w:szCs w:val="26"/>
          <w:lang w:val="ru-RU"/>
        </w:rPr>
        <w:t xml:space="preserve"> Бк.</w:t>
      </w:r>
    </w:p>
    <w:p w14:paraId="02C552A1" w14:textId="77777777" w:rsidR="001D4333" w:rsidRDefault="0033755D" w:rsidP="001D4333">
      <w:pPr>
        <w:spacing w:line="240" w:lineRule="atLeast"/>
        <w:ind w:firstLine="709"/>
        <w:jc w:val="both"/>
        <w:rPr>
          <w:b/>
          <w:color w:val="FF0000"/>
          <w:sz w:val="26"/>
          <w:szCs w:val="26"/>
          <w:lang w:val="ru-RU"/>
        </w:rPr>
      </w:pPr>
      <w:r w:rsidRPr="00062089">
        <w:rPr>
          <w:sz w:val="26"/>
          <w:szCs w:val="26"/>
          <w:lang w:val="ru-RU"/>
        </w:rPr>
        <w:t xml:space="preserve">Розробка уранових родовищ є причиною радіаційного забруднення грунтів радіонуклідами. За даними досліджень поверхневого шару землі Центральною пилогазодоземетричною лабораторією ДП "Східний гірничо-збагачувальнийкомбінат" значення  сумарної альфа-активності грунту на більшій частині проммайданчиків становить у середньому 2577 Бк/кг (фонове значення смт Смоліне). Питома радіоактивність грунтів по урану коливається в межах від 29 до 917 Бк/кг, при нормі 70,4 Бк/кг (фонове значення по Маловисківському району), по торію від 32 до 165 Бк/кг при нормі 35 Бк/кг (фонове значення по смт Смоліне) і по радію від 35,62 до 779 Бк/кг, при нормі 22,32 Бк/кг (фонове значення по смт Смоліне).Держаною установою "Інститут гігієни  та медичної екології ім. ОМ. Марзєєва Національної академії медичних наук України" </w:t>
      </w:r>
      <w:r w:rsidRPr="001D4333">
        <w:rPr>
          <w:b/>
          <w:color w:val="FF0000"/>
          <w:sz w:val="26"/>
          <w:szCs w:val="26"/>
          <w:lang w:val="ru-RU"/>
        </w:rPr>
        <w:t>було проведено дослідження рівню вмісту радону у повітрі приміщень дитячих навчальних закладів. За результатами вимірів зафіксовано показники активності радону у повітрі приміщень більше 1000 - 2300 Бк м</w:t>
      </w:r>
      <w:r w:rsidRPr="001D4333">
        <w:rPr>
          <w:b/>
          <w:color w:val="FF0000"/>
          <w:sz w:val="26"/>
          <w:szCs w:val="26"/>
          <w:vertAlign w:val="superscript"/>
          <w:lang w:val="ru-RU"/>
        </w:rPr>
        <w:t>3</w:t>
      </w:r>
      <w:r w:rsidRPr="001D4333">
        <w:rPr>
          <w:b/>
          <w:color w:val="FF0000"/>
          <w:sz w:val="26"/>
          <w:szCs w:val="26"/>
          <w:lang w:val="ru-RU"/>
        </w:rPr>
        <w:t xml:space="preserve"> (це у 20-46 разів вище показників встановлених Нормами радіаційної безпеки України (НРБУ-97).</w:t>
      </w:r>
    </w:p>
    <w:p w14:paraId="46BF71EF" w14:textId="77777777" w:rsidR="001D4333" w:rsidRDefault="0033755D" w:rsidP="001D4333">
      <w:pPr>
        <w:spacing w:line="240" w:lineRule="atLeast"/>
        <w:ind w:firstLine="709"/>
        <w:jc w:val="both"/>
        <w:rPr>
          <w:sz w:val="26"/>
          <w:szCs w:val="26"/>
          <w:lang w:val="ru-RU"/>
        </w:rPr>
      </w:pPr>
      <w:r w:rsidRPr="00062089">
        <w:rPr>
          <w:sz w:val="26"/>
          <w:szCs w:val="26"/>
          <w:lang w:val="ru-RU"/>
        </w:rPr>
        <w:t xml:space="preserve">Перевищення вмісту радону спостерігається не тільки в атмосферному повітрі, а і у питній воді (у свердловинах та громадських колодязях). В 11 районах </w:t>
      </w:r>
      <w:r w:rsidRPr="00062089">
        <w:rPr>
          <w:sz w:val="26"/>
          <w:szCs w:val="26"/>
          <w:lang w:val="ru-RU"/>
        </w:rPr>
        <w:lastRenderedPageBreak/>
        <w:t>області зафіксовано перевищення вмісту радону у підземних водах, його показники коливаються від 106 до 654 Бк/л (при нормативному значенні 100 Бк/л).</w:t>
      </w:r>
    </w:p>
    <w:p w14:paraId="13D1D8CD" w14:textId="77777777" w:rsidR="001D4333" w:rsidRDefault="0033755D" w:rsidP="001D4333">
      <w:pPr>
        <w:spacing w:line="240" w:lineRule="atLeast"/>
        <w:ind w:firstLine="709"/>
        <w:jc w:val="both"/>
        <w:rPr>
          <w:b/>
          <w:color w:val="FF0000"/>
          <w:sz w:val="26"/>
          <w:szCs w:val="26"/>
          <w:lang w:val="ru-RU"/>
        </w:rPr>
      </w:pPr>
      <w:r w:rsidRPr="001D4333">
        <w:rPr>
          <w:b/>
          <w:color w:val="FF0000"/>
          <w:sz w:val="26"/>
          <w:szCs w:val="26"/>
          <w:lang w:val="ru-RU"/>
        </w:rPr>
        <w:t>У результаті несприятливої радіаційної ситуації захворюваність жителів області на злоякісні новоутворення має сталу тенденцію до зростання: останні 10 років її рівень перевищує середні показники по Україні на 34,8%.</w:t>
      </w:r>
    </w:p>
    <w:p w14:paraId="01724CC4" w14:textId="77777777" w:rsidR="001D4333" w:rsidRDefault="001D4333" w:rsidP="001D4333">
      <w:pPr>
        <w:spacing w:line="240" w:lineRule="atLeast"/>
        <w:ind w:firstLine="709"/>
        <w:jc w:val="both"/>
        <w:rPr>
          <w:b/>
          <w:color w:val="FF0000"/>
          <w:sz w:val="26"/>
          <w:szCs w:val="26"/>
          <w:lang w:val="ru-RU"/>
        </w:rPr>
      </w:pPr>
    </w:p>
    <w:p w14:paraId="74C89667" w14:textId="77777777" w:rsidR="001D4333" w:rsidRDefault="0033755D" w:rsidP="001D4333">
      <w:pPr>
        <w:spacing w:line="240" w:lineRule="atLeast"/>
        <w:ind w:firstLine="709"/>
        <w:jc w:val="both"/>
        <w:rPr>
          <w:b/>
          <w:iCs/>
          <w:sz w:val="26"/>
          <w:szCs w:val="26"/>
          <w:lang w:val="ru-RU"/>
        </w:rPr>
      </w:pPr>
      <w:r w:rsidRPr="001D4333">
        <w:rPr>
          <w:b/>
          <w:iCs/>
          <w:sz w:val="26"/>
          <w:szCs w:val="26"/>
          <w:lang w:val="ru-RU"/>
        </w:rPr>
        <w:t>Проблемами природно-заповідного фонду.</w:t>
      </w:r>
    </w:p>
    <w:p w14:paraId="63EC9F4A" w14:textId="77777777" w:rsidR="001D4333" w:rsidRDefault="0033755D" w:rsidP="001D4333">
      <w:pPr>
        <w:spacing w:line="240" w:lineRule="atLeast"/>
        <w:ind w:firstLine="709"/>
        <w:jc w:val="both"/>
        <w:rPr>
          <w:sz w:val="26"/>
          <w:szCs w:val="26"/>
          <w:lang w:val="ru-RU"/>
        </w:rPr>
      </w:pPr>
      <w:r w:rsidRPr="00062089">
        <w:rPr>
          <w:sz w:val="26"/>
          <w:szCs w:val="26"/>
          <w:lang w:val="ru-RU"/>
        </w:rPr>
        <w:t>В області постійно ведеться цілеспрямована робота з підготовки та організації заходів з питань створення нових територій та об'єктів природно-заповідного фонду. Проте є деякі проблеми, які стримують розвиток заповідної справи в області у практичному плані:</w:t>
      </w:r>
    </w:p>
    <w:p w14:paraId="5EEAFB28" w14:textId="77777777" w:rsidR="001D4333" w:rsidRPr="001D4333" w:rsidRDefault="0033755D" w:rsidP="001D4333">
      <w:pPr>
        <w:spacing w:line="240" w:lineRule="atLeast"/>
        <w:ind w:firstLine="709"/>
        <w:jc w:val="both"/>
        <w:rPr>
          <w:b/>
          <w:color w:val="00B050"/>
          <w:sz w:val="26"/>
          <w:szCs w:val="26"/>
          <w:lang w:val="ru-RU"/>
        </w:rPr>
      </w:pPr>
      <w:r w:rsidRPr="001D4333">
        <w:rPr>
          <w:b/>
          <w:color w:val="00B050"/>
          <w:sz w:val="26"/>
          <w:szCs w:val="26"/>
          <w:lang w:val="ru-RU"/>
        </w:rPr>
        <w:t>- неузгодженість і недосконалість законодавства (земельного, лісового, природоохоронного та законодавства про місцеве самоврядування) у частині</w:t>
      </w:r>
      <w:r w:rsidR="001D4333" w:rsidRPr="001D4333">
        <w:rPr>
          <w:b/>
          <w:color w:val="00B050"/>
          <w:sz w:val="26"/>
          <w:szCs w:val="26"/>
          <w:lang w:val="ru-RU"/>
        </w:rPr>
        <w:t xml:space="preserve"> </w:t>
      </w:r>
      <w:r w:rsidRPr="001D4333">
        <w:rPr>
          <w:b/>
          <w:color w:val="00B050"/>
          <w:sz w:val="26"/>
          <w:szCs w:val="26"/>
          <w:lang w:val="ru-RU"/>
        </w:rPr>
        <w:t>заповідної справи;</w:t>
      </w:r>
    </w:p>
    <w:p w14:paraId="299619B2" w14:textId="77777777" w:rsidR="001D4333" w:rsidRDefault="0033755D" w:rsidP="001D4333">
      <w:pPr>
        <w:spacing w:line="240" w:lineRule="atLeast"/>
        <w:ind w:firstLine="709"/>
        <w:jc w:val="both"/>
        <w:rPr>
          <w:color w:val="00B050"/>
          <w:sz w:val="26"/>
          <w:szCs w:val="26"/>
          <w:lang w:val="ru-RU"/>
        </w:rPr>
      </w:pPr>
      <w:r w:rsidRPr="001D4333">
        <w:rPr>
          <w:color w:val="00B050"/>
          <w:sz w:val="26"/>
          <w:szCs w:val="26"/>
          <w:lang w:val="ru-RU"/>
        </w:rPr>
        <w:t>- відсутність механізмів економічного стимулювання для створення нових об'єктів  природно-заповідного  фонду та відшкодування збитків землекористувачам, а також механізму викупу земельних ділянок для заповідання;</w:t>
      </w:r>
    </w:p>
    <w:p w14:paraId="3FDEB299" w14:textId="77777777" w:rsidR="001D4333" w:rsidRPr="001D4333" w:rsidRDefault="0033755D" w:rsidP="001D4333">
      <w:pPr>
        <w:spacing w:line="240" w:lineRule="atLeast"/>
        <w:ind w:firstLine="709"/>
        <w:jc w:val="both"/>
        <w:rPr>
          <w:b/>
          <w:color w:val="FF0000"/>
          <w:sz w:val="26"/>
          <w:szCs w:val="26"/>
          <w:lang w:val="ru-RU"/>
        </w:rPr>
      </w:pPr>
      <w:r w:rsidRPr="001D4333">
        <w:rPr>
          <w:b/>
          <w:color w:val="FF0000"/>
          <w:sz w:val="26"/>
          <w:szCs w:val="26"/>
          <w:lang w:val="ru-RU"/>
        </w:rPr>
        <w:t>- відмова відповідних організацій та державних органів надавати погодження на заповідання територій з огляду на корпоративний чи індивідуальний інтерес в приватизації цінних земельних ділянок;</w:t>
      </w:r>
    </w:p>
    <w:p w14:paraId="402A50C6" w14:textId="77777777" w:rsidR="001D4333" w:rsidRDefault="0033755D" w:rsidP="001D4333">
      <w:pPr>
        <w:spacing w:line="240" w:lineRule="atLeast"/>
        <w:ind w:firstLine="709"/>
        <w:jc w:val="both"/>
        <w:rPr>
          <w:sz w:val="26"/>
          <w:szCs w:val="26"/>
          <w:lang w:val="ru-RU"/>
        </w:rPr>
      </w:pPr>
      <w:r w:rsidRPr="00062089">
        <w:rPr>
          <w:sz w:val="26"/>
          <w:szCs w:val="26"/>
          <w:lang w:val="ru-RU"/>
        </w:rPr>
        <w:t>- передача під охорону територій та об'єктів природно-заповідного фонду;</w:t>
      </w:r>
    </w:p>
    <w:p w14:paraId="1D0C887B" w14:textId="77777777" w:rsidR="001D4333" w:rsidRDefault="0033755D" w:rsidP="001D4333">
      <w:pPr>
        <w:spacing w:line="240" w:lineRule="atLeast"/>
        <w:ind w:firstLine="709"/>
        <w:jc w:val="both"/>
        <w:rPr>
          <w:sz w:val="26"/>
          <w:szCs w:val="26"/>
          <w:lang w:val="ru-RU"/>
        </w:rPr>
      </w:pPr>
      <w:r w:rsidRPr="00062089">
        <w:rPr>
          <w:sz w:val="26"/>
          <w:szCs w:val="26"/>
          <w:lang w:val="ru-RU"/>
        </w:rPr>
        <w:t>- винесення меж в натуру вже існуючих територій та об'єктів природно-заповідного фонду;</w:t>
      </w:r>
    </w:p>
    <w:p w14:paraId="5F8DED36" w14:textId="77777777" w:rsidR="001D4333" w:rsidRDefault="0033755D" w:rsidP="001D4333">
      <w:pPr>
        <w:spacing w:line="240" w:lineRule="atLeast"/>
        <w:ind w:firstLine="709"/>
        <w:jc w:val="both"/>
        <w:rPr>
          <w:sz w:val="26"/>
          <w:szCs w:val="26"/>
          <w:lang w:val="ru-RU"/>
        </w:rPr>
      </w:pPr>
      <w:r w:rsidRPr="00062089">
        <w:rPr>
          <w:sz w:val="26"/>
          <w:szCs w:val="26"/>
          <w:lang w:val="ru-RU"/>
        </w:rPr>
        <w:t>- відсутність фінансування на місцевому рівні та недостатнє фінансування на державному рівні для виконання заходів щодо створення нових об'єктів природно-заповідного фонду та охорони і утримання існуючих об'єктів ПЗФ;</w:t>
      </w:r>
    </w:p>
    <w:p w14:paraId="30B491CF" w14:textId="77777777" w:rsidR="001D4333" w:rsidRPr="001D4333" w:rsidRDefault="0033755D" w:rsidP="001D4333">
      <w:pPr>
        <w:spacing w:line="240" w:lineRule="atLeast"/>
        <w:ind w:firstLine="709"/>
        <w:jc w:val="both"/>
        <w:rPr>
          <w:color w:val="0070C0"/>
          <w:sz w:val="26"/>
          <w:szCs w:val="26"/>
          <w:lang w:val="ru-RU"/>
        </w:rPr>
      </w:pPr>
      <w:r w:rsidRPr="001D4333">
        <w:rPr>
          <w:color w:val="0070C0"/>
          <w:sz w:val="26"/>
          <w:szCs w:val="26"/>
          <w:lang w:val="ru-RU"/>
        </w:rPr>
        <w:t>- недосконалість та недостатня якість земельної кадастрової документації;</w:t>
      </w:r>
    </w:p>
    <w:p w14:paraId="0334E682" w14:textId="77777777" w:rsidR="001D4333" w:rsidRDefault="0033755D" w:rsidP="001D4333">
      <w:pPr>
        <w:spacing w:line="240" w:lineRule="atLeast"/>
        <w:ind w:firstLine="709"/>
        <w:jc w:val="both"/>
        <w:rPr>
          <w:sz w:val="26"/>
          <w:szCs w:val="26"/>
          <w:lang w:val="ru-RU"/>
        </w:rPr>
      </w:pPr>
      <w:r w:rsidRPr="00062089">
        <w:rPr>
          <w:sz w:val="26"/>
          <w:szCs w:val="26"/>
          <w:lang w:val="ru-RU"/>
        </w:rPr>
        <w:t>- великий відсоток розораності земель області.</w:t>
      </w:r>
    </w:p>
    <w:p w14:paraId="7A1B87B4" w14:textId="77777777" w:rsidR="001D4333" w:rsidRDefault="0033755D" w:rsidP="001D4333">
      <w:pPr>
        <w:spacing w:line="240" w:lineRule="atLeast"/>
        <w:ind w:firstLine="709"/>
        <w:jc w:val="both"/>
        <w:rPr>
          <w:sz w:val="26"/>
          <w:szCs w:val="26"/>
          <w:lang w:val="ru-RU"/>
        </w:rPr>
      </w:pPr>
      <w:r w:rsidRPr="00062089">
        <w:rPr>
          <w:sz w:val="26"/>
          <w:szCs w:val="26"/>
          <w:lang w:val="ru-RU"/>
        </w:rPr>
        <w:t>Крім того, у регіоні великий відсоток територій, які використовуються в сільському господарстві. Внаслідок цього, ускладнено процес пошуку та створення нових та розширення існуючих територій природно-заповідного фонду.</w:t>
      </w:r>
    </w:p>
    <w:p w14:paraId="480A5809" w14:textId="77777777" w:rsidR="001D4333" w:rsidRDefault="001D4333" w:rsidP="001D4333">
      <w:pPr>
        <w:spacing w:line="240" w:lineRule="atLeast"/>
        <w:ind w:firstLine="709"/>
        <w:jc w:val="both"/>
        <w:rPr>
          <w:sz w:val="26"/>
          <w:szCs w:val="26"/>
          <w:lang w:val="ru-RU"/>
        </w:rPr>
      </w:pPr>
    </w:p>
    <w:p w14:paraId="4F4A7B7A" w14:textId="77777777" w:rsidR="001D4333" w:rsidRDefault="0033755D" w:rsidP="001D4333">
      <w:pPr>
        <w:spacing w:line="240" w:lineRule="atLeast"/>
        <w:ind w:firstLine="709"/>
        <w:jc w:val="both"/>
        <w:rPr>
          <w:b/>
          <w:sz w:val="26"/>
          <w:szCs w:val="26"/>
          <w:lang w:val="ru-RU"/>
        </w:rPr>
      </w:pPr>
      <w:r w:rsidRPr="001D4333">
        <w:rPr>
          <w:b/>
          <w:sz w:val="26"/>
          <w:szCs w:val="26"/>
          <w:lang w:val="ru-RU"/>
        </w:rPr>
        <w:t>2. Аналіз найважливіших екологічних проблем</w:t>
      </w:r>
    </w:p>
    <w:p w14:paraId="41244E95" w14:textId="77777777" w:rsidR="001D4333" w:rsidRDefault="0033755D" w:rsidP="001D4333">
      <w:pPr>
        <w:spacing w:line="240" w:lineRule="atLeast"/>
        <w:ind w:firstLine="709"/>
        <w:jc w:val="both"/>
        <w:rPr>
          <w:b/>
          <w:iCs/>
          <w:sz w:val="26"/>
          <w:szCs w:val="26"/>
          <w:lang w:val="ru-RU"/>
        </w:rPr>
      </w:pPr>
      <w:r w:rsidRPr="001D4333">
        <w:rPr>
          <w:b/>
          <w:iCs/>
          <w:sz w:val="26"/>
          <w:szCs w:val="26"/>
          <w:lang w:val="ru-RU"/>
        </w:rPr>
        <w:t>1) що вимагають вирішення на міжнародному рівні</w:t>
      </w:r>
    </w:p>
    <w:p w14:paraId="1E44775E" w14:textId="77777777" w:rsidR="001D4333" w:rsidRDefault="0033755D" w:rsidP="001D4333">
      <w:pPr>
        <w:spacing w:line="240" w:lineRule="atLeast"/>
        <w:ind w:firstLine="709"/>
        <w:jc w:val="both"/>
        <w:rPr>
          <w:b/>
          <w:color w:val="FF0000"/>
          <w:sz w:val="26"/>
          <w:szCs w:val="26"/>
          <w:lang w:val="ru-RU"/>
        </w:rPr>
      </w:pPr>
      <w:r w:rsidRPr="001D4333">
        <w:rPr>
          <w:b/>
          <w:color w:val="FF0000"/>
          <w:sz w:val="26"/>
          <w:szCs w:val="26"/>
          <w:lang w:val="ru-RU"/>
        </w:rPr>
        <w:t>1. Відсутність міжнародних інвестицій в галузі переробки та утилізації твердих побутових відходів.</w:t>
      </w:r>
    </w:p>
    <w:p w14:paraId="400FD7A1" w14:textId="77777777" w:rsidR="001D4333" w:rsidRDefault="0033755D" w:rsidP="001D4333">
      <w:pPr>
        <w:spacing w:line="240" w:lineRule="atLeast"/>
        <w:ind w:firstLine="709"/>
        <w:jc w:val="both"/>
        <w:rPr>
          <w:b/>
          <w:iCs/>
          <w:sz w:val="26"/>
          <w:szCs w:val="26"/>
          <w:lang w:val="ru-RU"/>
        </w:rPr>
      </w:pPr>
      <w:r w:rsidRPr="001D4333">
        <w:rPr>
          <w:b/>
          <w:iCs/>
          <w:sz w:val="26"/>
          <w:szCs w:val="26"/>
          <w:lang w:val="ru-RU"/>
        </w:rPr>
        <w:t>2) проблеми загальнодержавного значення</w:t>
      </w:r>
    </w:p>
    <w:p w14:paraId="0E642330" w14:textId="77777777" w:rsidR="001D4333" w:rsidRDefault="0033755D" w:rsidP="001D4333">
      <w:pPr>
        <w:spacing w:line="240" w:lineRule="atLeast"/>
        <w:ind w:firstLine="709"/>
        <w:jc w:val="both"/>
        <w:rPr>
          <w:sz w:val="26"/>
          <w:szCs w:val="26"/>
          <w:lang w:val="ru-RU"/>
        </w:rPr>
      </w:pPr>
      <w:r w:rsidRPr="00062089">
        <w:rPr>
          <w:sz w:val="26"/>
          <w:szCs w:val="26"/>
          <w:lang w:val="ru-RU"/>
        </w:rPr>
        <w:t>1.Забруднення атмосфери з викидами  промислових підприємств та автотранспорту.</w:t>
      </w:r>
    </w:p>
    <w:p w14:paraId="4D40447C" w14:textId="77777777" w:rsidR="001D4333" w:rsidRDefault="0033755D" w:rsidP="001D4333">
      <w:pPr>
        <w:spacing w:line="240" w:lineRule="atLeast"/>
        <w:ind w:firstLine="709"/>
        <w:jc w:val="both"/>
        <w:rPr>
          <w:sz w:val="26"/>
          <w:szCs w:val="26"/>
          <w:lang w:val="ru-RU"/>
        </w:rPr>
      </w:pPr>
      <w:r w:rsidRPr="00062089">
        <w:rPr>
          <w:sz w:val="26"/>
          <w:szCs w:val="26"/>
          <w:lang w:val="ru-RU"/>
        </w:rPr>
        <w:t>2. Забруднення водних об'єктів недостатньо-очищеними стічними водами від комунальних господарств та промислових підприємств.</w:t>
      </w:r>
    </w:p>
    <w:p w14:paraId="28E3291C" w14:textId="77777777" w:rsidR="001D4333" w:rsidRDefault="0033755D" w:rsidP="001D4333">
      <w:pPr>
        <w:spacing w:line="240" w:lineRule="atLeast"/>
        <w:ind w:firstLine="709"/>
        <w:jc w:val="both"/>
        <w:rPr>
          <w:sz w:val="26"/>
          <w:szCs w:val="26"/>
          <w:lang w:val="ru-RU"/>
        </w:rPr>
      </w:pPr>
      <w:r w:rsidRPr="00062089">
        <w:rPr>
          <w:sz w:val="26"/>
          <w:szCs w:val="26"/>
          <w:lang w:val="ru-RU"/>
        </w:rPr>
        <w:t>3. Забруднення навколишнього природного середовища твердими побутовими відходами.</w:t>
      </w:r>
    </w:p>
    <w:p w14:paraId="489A144D" w14:textId="77777777" w:rsidR="001D4333" w:rsidRDefault="0033755D" w:rsidP="001D4333">
      <w:pPr>
        <w:spacing w:line="240" w:lineRule="atLeast"/>
        <w:ind w:firstLine="709"/>
        <w:jc w:val="both"/>
        <w:rPr>
          <w:sz w:val="26"/>
          <w:szCs w:val="26"/>
          <w:lang w:val="ru-RU"/>
        </w:rPr>
      </w:pPr>
      <w:r w:rsidRPr="00062089">
        <w:rPr>
          <w:sz w:val="26"/>
          <w:szCs w:val="26"/>
          <w:lang w:val="ru-RU"/>
        </w:rPr>
        <w:t>4. Виснаження та деградація землі внаслідок вирубки лісосмуг та недодержання сівозмін сільськими господарствами (виробниками).</w:t>
      </w:r>
    </w:p>
    <w:p w14:paraId="4F93614C" w14:textId="77777777" w:rsidR="001D4333" w:rsidRDefault="0033755D" w:rsidP="001D4333">
      <w:pPr>
        <w:spacing w:line="240" w:lineRule="atLeast"/>
        <w:ind w:firstLine="709"/>
        <w:jc w:val="both"/>
        <w:rPr>
          <w:sz w:val="26"/>
          <w:szCs w:val="26"/>
          <w:lang w:val="ru-RU"/>
        </w:rPr>
      </w:pPr>
      <w:r w:rsidRPr="00062089">
        <w:rPr>
          <w:sz w:val="26"/>
          <w:szCs w:val="26"/>
          <w:lang w:val="ru-RU"/>
        </w:rPr>
        <w:t>5. Відсутність сучасних механізмів стосовно заповідання територій в умовах відсутності вільних територій та безконтрольного використання земель для сільськогосподарського виробництва.</w:t>
      </w:r>
    </w:p>
    <w:p w14:paraId="7C5B12C9" w14:textId="77777777" w:rsidR="001D4333" w:rsidRDefault="0033755D" w:rsidP="001D4333">
      <w:pPr>
        <w:spacing w:line="240" w:lineRule="atLeast"/>
        <w:ind w:firstLine="709"/>
        <w:jc w:val="both"/>
        <w:rPr>
          <w:color w:val="0070C0"/>
          <w:sz w:val="26"/>
          <w:szCs w:val="26"/>
          <w:lang w:val="ru-RU"/>
        </w:rPr>
      </w:pPr>
      <w:r w:rsidRPr="001D4333">
        <w:rPr>
          <w:color w:val="0070C0"/>
          <w:sz w:val="26"/>
          <w:szCs w:val="26"/>
          <w:lang w:val="ru-RU"/>
        </w:rPr>
        <w:lastRenderedPageBreak/>
        <w:t>6. Створення загальнодержавної комплексної системи моніторингу стану навколишнього природного середовища.</w:t>
      </w:r>
    </w:p>
    <w:p w14:paraId="1F0F64EB" w14:textId="77777777" w:rsidR="001D4333" w:rsidRDefault="0033755D" w:rsidP="001D4333">
      <w:pPr>
        <w:spacing w:line="240" w:lineRule="atLeast"/>
        <w:ind w:firstLine="709"/>
        <w:jc w:val="both"/>
        <w:rPr>
          <w:sz w:val="26"/>
          <w:szCs w:val="26"/>
          <w:lang w:val="ru-RU"/>
        </w:rPr>
      </w:pPr>
      <w:r w:rsidRPr="00062089">
        <w:rPr>
          <w:sz w:val="26"/>
          <w:szCs w:val="26"/>
          <w:lang w:val="ru-RU"/>
        </w:rPr>
        <w:t>7. Затвердження Державної цільової програми радіаційного і соціального захисту населення Кіровоградської області та міста Кропивницького.</w:t>
      </w:r>
    </w:p>
    <w:p w14:paraId="15433D7E" w14:textId="77777777" w:rsidR="001D4333" w:rsidRDefault="0033755D" w:rsidP="001D4333">
      <w:pPr>
        <w:spacing w:line="240" w:lineRule="atLeast"/>
        <w:ind w:firstLine="709"/>
        <w:jc w:val="both"/>
        <w:rPr>
          <w:b/>
          <w:iCs/>
          <w:sz w:val="26"/>
          <w:szCs w:val="26"/>
          <w:lang w:val="ru-RU"/>
        </w:rPr>
      </w:pPr>
      <w:r w:rsidRPr="001D4333">
        <w:rPr>
          <w:b/>
          <w:iCs/>
          <w:sz w:val="26"/>
          <w:szCs w:val="26"/>
          <w:lang w:val="ru-RU"/>
        </w:rPr>
        <w:t>3) проблеми місцевого значення</w:t>
      </w:r>
    </w:p>
    <w:p w14:paraId="12275A5B" w14:textId="77777777" w:rsidR="00C96FBC" w:rsidRPr="00C96FBC" w:rsidRDefault="0033755D" w:rsidP="00C96FBC">
      <w:pPr>
        <w:spacing w:line="240" w:lineRule="atLeast"/>
        <w:ind w:firstLine="709"/>
        <w:jc w:val="both"/>
        <w:rPr>
          <w:color w:val="FF0000"/>
          <w:sz w:val="26"/>
          <w:szCs w:val="26"/>
          <w:lang w:val="ru-RU"/>
        </w:rPr>
      </w:pPr>
      <w:r w:rsidRPr="00C96FBC">
        <w:rPr>
          <w:color w:val="FF0000"/>
          <w:sz w:val="26"/>
          <w:szCs w:val="26"/>
          <w:lang w:val="ru-RU"/>
        </w:rPr>
        <w:t>1. Відсутність сучасних полігонів твердих побутових відходів в населених пунктах області або заводів з переробки твердих побутових відходів.</w:t>
      </w:r>
    </w:p>
    <w:p w14:paraId="63AF9063" w14:textId="77777777" w:rsidR="00C96FBC" w:rsidRPr="00C96FBC" w:rsidRDefault="0033755D" w:rsidP="00C96FBC">
      <w:pPr>
        <w:spacing w:line="240" w:lineRule="atLeast"/>
        <w:ind w:firstLine="709"/>
        <w:jc w:val="both"/>
        <w:rPr>
          <w:color w:val="FF0000"/>
          <w:sz w:val="26"/>
          <w:szCs w:val="26"/>
          <w:lang w:val="ru-RU"/>
        </w:rPr>
      </w:pPr>
      <w:r w:rsidRPr="00C96FBC">
        <w:rPr>
          <w:color w:val="FF0000"/>
          <w:sz w:val="26"/>
          <w:szCs w:val="26"/>
          <w:lang w:val="ru-RU"/>
        </w:rPr>
        <w:t>2. Перевищення середньорічних гранично допустимих концентрацій в атмосферному повітрі в містах обласного зазначення, зокрема, Кропивницький та Олександрія по пилу та формальдегіду.</w:t>
      </w:r>
    </w:p>
    <w:p w14:paraId="19391A07" w14:textId="77777777" w:rsidR="00C96FBC" w:rsidRPr="00C96FBC" w:rsidRDefault="0033755D" w:rsidP="00C96FBC">
      <w:pPr>
        <w:spacing w:line="240" w:lineRule="atLeast"/>
        <w:ind w:firstLine="709"/>
        <w:jc w:val="both"/>
        <w:rPr>
          <w:color w:val="FF0000"/>
          <w:sz w:val="26"/>
          <w:szCs w:val="26"/>
          <w:lang w:val="ru-RU"/>
        </w:rPr>
      </w:pPr>
      <w:r w:rsidRPr="00C96FBC">
        <w:rPr>
          <w:color w:val="FF0000"/>
          <w:sz w:val="26"/>
          <w:szCs w:val="26"/>
          <w:lang w:val="ru-RU"/>
        </w:rPr>
        <w:t>3. Відсутність Регіонального плану управління відходами.</w:t>
      </w:r>
    </w:p>
    <w:p w14:paraId="456F447D" w14:textId="77777777" w:rsidR="00C96FBC" w:rsidRDefault="00C96FBC" w:rsidP="00C96FBC">
      <w:pPr>
        <w:spacing w:line="240" w:lineRule="atLeast"/>
        <w:ind w:firstLine="709"/>
        <w:jc w:val="both"/>
        <w:rPr>
          <w:i/>
          <w:iCs/>
          <w:sz w:val="26"/>
          <w:szCs w:val="26"/>
          <w:u w:val="single"/>
          <w:lang w:val="ru-RU"/>
        </w:rPr>
      </w:pPr>
    </w:p>
    <w:p w14:paraId="4DFBA494" w14:textId="77777777" w:rsidR="00C96FBC" w:rsidRDefault="0033755D" w:rsidP="00C96FBC">
      <w:pPr>
        <w:spacing w:line="240" w:lineRule="atLeast"/>
        <w:ind w:firstLine="709"/>
        <w:jc w:val="both"/>
        <w:rPr>
          <w:b/>
          <w:iCs/>
          <w:sz w:val="26"/>
          <w:szCs w:val="26"/>
          <w:lang w:val="ru-RU"/>
        </w:rPr>
      </w:pPr>
      <w:r w:rsidRPr="00C96FBC">
        <w:rPr>
          <w:b/>
          <w:iCs/>
          <w:sz w:val="26"/>
          <w:szCs w:val="26"/>
          <w:lang w:val="ru-RU"/>
        </w:rPr>
        <w:t>4) проблеми, вирішення яких не вимагає залучення значних матеріальних фінансових) ресурсів</w:t>
      </w:r>
    </w:p>
    <w:p w14:paraId="5E5E49E4" w14:textId="77777777" w:rsidR="00C96FBC" w:rsidRDefault="0033755D" w:rsidP="00C96FBC">
      <w:pPr>
        <w:spacing w:line="240" w:lineRule="atLeast"/>
        <w:ind w:firstLine="709"/>
        <w:jc w:val="both"/>
        <w:rPr>
          <w:sz w:val="26"/>
          <w:szCs w:val="26"/>
          <w:lang w:val="ru-RU"/>
        </w:rPr>
      </w:pPr>
      <w:r w:rsidRPr="00062089">
        <w:rPr>
          <w:sz w:val="26"/>
          <w:szCs w:val="26"/>
          <w:lang w:val="ru-RU"/>
        </w:rPr>
        <w:t>1. Паспортизація місць видалення твердих побутових відходів - сільських, селищних та міських сміттєзвалищ.</w:t>
      </w:r>
    </w:p>
    <w:p w14:paraId="3F3CCA35" w14:textId="19B9DE94" w:rsidR="003466A0" w:rsidRDefault="0033755D" w:rsidP="003466A0">
      <w:pPr>
        <w:spacing w:line="240" w:lineRule="atLeast"/>
        <w:ind w:firstLine="709"/>
        <w:jc w:val="both"/>
        <w:rPr>
          <w:sz w:val="26"/>
          <w:szCs w:val="26"/>
          <w:lang w:val="ru-RU"/>
        </w:rPr>
      </w:pPr>
      <w:r w:rsidRPr="00062089">
        <w:rPr>
          <w:sz w:val="26"/>
          <w:szCs w:val="26"/>
          <w:lang w:val="ru-RU"/>
        </w:rPr>
        <w:t>2. Покращення стану поводження з твердими побутовими відходами, розробка схем санітарного очищення населених пунктів та правил благоустрою територій населених пунктів, ліквідація несанкціонованих сміттєзвалищ, впровадження роздільного збирання відходів від населення, рекультивація сміттєзвалищ, експлуатація яких недоцільна.</w:t>
      </w:r>
    </w:p>
    <w:p w14:paraId="724D39A9" w14:textId="3233CFDE" w:rsidR="003466A0" w:rsidRDefault="0033755D" w:rsidP="003466A0">
      <w:pPr>
        <w:spacing w:line="240" w:lineRule="atLeast"/>
        <w:ind w:firstLine="709"/>
        <w:jc w:val="both"/>
        <w:rPr>
          <w:sz w:val="26"/>
          <w:szCs w:val="26"/>
          <w:lang w:val="ru-RU"/>
        </w:rPr>
      </w:pPr>
      <w:r w:rsidRPr="00062089">
        <w:rPr>
          <w:sz w:val="26"/>
          <w:szCs w:val="26"/>
          <w:lang w:val="ru-RU"/>
        </w:rPr>
        <w:t>3. Еколого-просвітницьке виховання населення.</w:t>
      </w:r>
    </w:p>
    <w:p w14:paraId="7A201C8D" w14:textId="77777777" w:rsidR="003466A0" w:rsidRDefault="0033755D" w:rsidP="003466A0">
      <w:pPr>
        <w:spacing w:line="240" w:lineRule="atLeast"/>
        <w:ind w:firstLine="709"/>
        <w:jc w:val="both"/>
        <w:rPr>
          <w:sz w:val="26"/>
          <w:szCs w:val="26"/>
          <w:lang w:val="ru-RU"/>
        </w:rPr>
      </w:pPr>
      <w:r w:rsidRPr="00062089">
        <w:rPr>
          <w:sz w:val="26"/>
          <w:szCs w:val="26"/>
          <w:lang w:val="ru-RU"/>
        </w:rPr>
        <w:t>4. Будівництво нових або реконструкція існуючих очисних споруд.</w:t>
      </w:r>
    </w:p>
    <w:p w14:paraId="1EEC2254" w14:textId="77777777" w:rsidR="003466A0" w:rsidRDefault="0033755D" w:rsidP="003466A0">
      <w:pPr>
        <w:spacing w:line="240" w:lineRule="atLeast"/>
        <w:ind w:firstLine="709"/>
        <w:jc w:val="both"/>
        <w:rPr>
          <w:sz w:val="26"/>
          <w:szCs w:val="26"/>
          <w:lang w:val="ru-RU"/>
        </w:rPr>
      </w:pPr>
      <w:r w:rsidRPr="00062089">
        <w:rPr>
          <w:sz w:val="26"/>
          <w:szCs w:val="26"/>
          <w:lang w:val="ru-RU"/>
        </w:rPr>
        <w:t>5. Створення обласної електронної системи моніторингу.</w:t>
      </w:r>
    </w:p>
    <w:p w14:paraId="75B3940D" w14:textId="7E136C93" w:rsidR="003466A0" w:rsidRDefault="003466A0" w:rsidP="003466A0">
      <w:pPr>
        <w:spacing w:line="240" w:lineRule="atLeast"/>
        <w:ind w:firstLine="709"/>
        <w:jc w:val="both"/>
        <w:rPr>
          <w:sz w:val="26"/>
          <w:szCs w:val="26"/>
          <w:lang w:val="ru-RU"/>
        </w:rPr>
      </w:pPr>
    </w:p>
    <w:p w14:paraId="4A393225" w14:textId="77777777" w:rsidR="00EB71D8" w:rsidRDefault="00EB71D8" w:rsidP="003466A0">
      <w:pPr>
        <w:spacing w:line="240" w:lineRule="atLeast"/>
        <w:ind w:firstLine="709"/>
        <w:jc w:val="both"/>
        <w:rPr>
          <w:sz w:val="26"/>
          <w:szCs w:val="26"/>
          <w:lang w:val="ru-RU"/>
        </w:rPr>
      </w:pPr>
    </w:p>
    <w:p w14:paraId="1C1B21E9" w14:textId="2882F7F2" w:rsidR="003466A0" w:rsidRPr="00EB71D8" w:rsidRDefault="003466A0" w:rsidP="003466A0">
      <w:pPr>
        <w:spacing w:line="240" w:lineRule="atLeast"/>
        <w:ind w:firstLine="709"/>
        <w:jc w:val="both"/>
        <w:rPr>
          <w:b/>
          <w:bCs/>
          <w:color w:val="FF0000"/>
          <w:sz w:val="26"/>
          <w:szCs w:val="26"/>
          <w:u w:val="single"/>
          <w:lang w:val="ru-RU"/>
        </w:rPr>
      </w:pPr>
      <w:r w:rsidRPr="00EB71D8">
        <w:rPr>
          <w:b/>
          <w:bCs/>
          <w:color w:val="FF0000"/>
          <w:sz w:val="26"/>
          <w:szCs w:val="26"/>
          <w:u w:val="single"/>
          <w:lang w:val="ru-RU"/>
        </w:rPr>
        <w:t>1</w:t>
      </w:r>
      <w:r w:rsidR="006F5A4E">
        <w:rPr>
          <w:b/>
          <w:bCs/>
          <w:color w:val="FF0000"/>
          <w:sz w:val="26"/>
          <w:szCs w:val="26"/>
          <w:u w:val="single"/>
          <w:lang w:val="ru-RU"/>
        </w:rPr>
        <w:t>2</w:t>
      </w:r>
      <w:r w:rsidRPr="00EB71D8">
        <w:rPr>
          <w:b/>
          <w:bCs/>
          <w:color w:val="FF0000"/>
          <w:sz w:val="26"/>
          <w:szCs w:val="26"/>
          <w:u w:val="single"/>
          <w:lang w:val="ru-RU"/>
        </w:rPr>
        <w:t xml:space="preserve">. </w:t>
      </w:r>
      <w:r w:rsidR="0033755D" w:rsidRPr="00EB71D8">
        <w:rPr>
          <w:b/>
          <w:bCs/>
          <w:color w:val="FF0000"/>
          <w:sz w:val="26"/>
          <w:szCs w:val="26"/>
          <w:u w:val="single"/>
          <w:lang w:val="ru-RU"/>
        </w:rPr>
        <w:t>Основні екологічні проблеми Луганськ</w:t>
      </w:r>
      <w:r w:rsidR="00834F64" w:rsidRPr="00EB71D8">
        <w:rPr>
          <w:b/>
          <w:bCs/>
          <w:color w:val="FF0000"/>
          <w:sz w:val="26"/>
          <w:szCs w:val="26"/>
          <w:u w:val="single"/>
          <w:lang w:val="ru-RU"/>
        </w:rPr>
        <w:t>ої</w:t>
      </w:r>
      <w:r w:rsidR="0033755D" w:rsidRPr="00EB71D8">
        <w:rPr>
          <w:b/>
          <w:bCs/>
          <w:color w:val="FF0000"/>
          <w:sz w:val="26"/>
          <w:szCs w:val="26"/>
          <w:u w:val="single"/>
          <w:lang w:val="ru-RU"/>
        </w:rPr>
        <w:t xml:space="preserve"> області</w:t>
      </w:r>
    </w:p>
    <w:p w14:paraId="58E0CCC9" w14:textId="77777777" w:rsidR="003466A0" w:rsidRPr="00EB71D8" w:rsidRDefault="003466A0" w:rsidP="003466A0">
      <w:pPr>
        <w:spacing w:line="240" w:lineRule="atLeast"/>
        <w:ind w:firstLine="709"/>
        <w:jc w:val="both"/>
        <w:rPr>
          <w:b/>
          <w:bCs/>
          <w:color w:val="FF0000"/>
          <w:sz w:val="26"/>
          <w:szCs w:val="26"/>
          <w:u w:val="single"/>
          <w:lang w:val="ru-RU"/>
        </w:rPr>
      </w:pPr>
    </w:p>
    <w:p w14:paraId="21AD0BF2" w14:textId="77777777" w:rsidR="003466A0" w:rsidRPr="002E5E0F" w:rsidRDefault="0033755D" w:rsidP="003466A0">
      <w:pPr>
        <w:spacing w:line="240" w:lineRule="atLeast"/>
        <w:ind w:firstLine="709"/>
        <w:jc w:val="both"/>
        <w:rPr>
          <w:b/>
          <w:sz w:val="26"/>
          <w:szCs w:val="26"/>
          <w:lang w:val="ru-RU"/>
        </w:rPr>
      </w:pPr>
      <w:r w:rsidRPr="002E5E0F">
        <w:rPr>
          <w:b/>
          <w:sz w:val="26"/>
          <w:szCs w:val="26"/>
          <w:lang w:val="ru-RU"/>
        </w:rPr>
        <w:t xml:space="preserve">Основні чинники та критерії для визначення основних екологічних проблем, у тому числі пов'язаних </w:t>
      </w:r>
      <w:r w:rsidRPr="002E5E0F">
        <w:rPr>
          <w:b/>
          <w:sz w:val="26"/>
          <w:szCs w:val="26"/>
          <w:lang w:val="en-GB"/>
        </w:rPr>
        <w:t>i</w:t>
      </w:r>
      <w:r w:rsidRPr="002E5E0F">
        <w:rPr>
          <w:b/>
          <w:sz w:val="26"/>
          <w:szCs w:val="26"/>
          <w:lang w:val="ru-RU"/>
        </w:rPr>
        <w:t>з:</w:t>
      </w:r>
    </w:p>
    <w:p w14:paraId="7CE3BFB6" w14:textId="77777777" w:rsidR="002E5E0F" w:rsidRDefault="002E5E0F" w:rsidP="002E5E0F">
      <w:pPr>
        <w:spacing w:line="240" w:lineRule="atLeast"/>
        <w:ind w:firstLine="709"/>
        <w:jc w:val="both"/>
        <w:rPr>
          <w:b/>
          <w:sz w:val="26"/>
          <w:szCs w:val="26"/>
          <w:lang w:val="ru-RU"/>
        </w:rPr>
      </w:pPr>
    </w:p>
    <w:p w14:paraId="78C36CE0" w14:textId="2285AA52" w:rsidR="002E5E0F" w:rsidRPr="002E5E0F" w:rsidRDefault="0033755D" w:rsidP="002E5E0F">
      <w:pPr>
        <w:spacing w:line="240" w:lineRule="atLeast"/>
        <w:ind w:firstLine="709"/>
        <w:jc w:val="both"/>
        <w:rPr>
          <w:b/>
          <w:sz w:val="26"/>
          <w:szCs w:val="26"/>
          <w:lang w:val="ru-RU"/>
        </w:rPr>
      </w:pPr>
      <w:r w:rsidRPr="002E5E0F">
        <w:rPr>
          <w:b/>
          <w:sz w:val="26"/>
          <w:szCs w:val="26"/>
          <w:lang w:val="ru-RU"/>
        </w:rPr>
        <w:t>1) забрудненням атмосферного повітря викидами забруднюючих речовин від промислових підприємств та автотранспорту:</w:t>
      </w:r>
    </w:p>
    <w:p w14:paraId="0E38F17F" w14:textId="77777777" w:rsidR="002E5E0F" w:rsidRDefault="0033755D" w:rsidP="002E5E0F">
      <w:pPr>
        <w:spacing w:line="240" w:lineRule="atLeast"/>
        <w:ind w:firstLine="709"/>
        <w:jc w:val="both"/>
        <w:rPr>
          <w:sz w:val="26"/>
          <w:szCs w:val="26"/>
          <w:lang w:val="ru-RU"/>
        </w:rPr>
      </w:pPr>
      <w:r w:rsidRPr="00062089">
        <w:rPr>
          <w:sz w:val="26"/>
          <w:szCs w:val="26"/>
          <w:lang w:val="ru-RU"/>
        </w:rPr>
        <w:t>- наявність великої кількості промислових підприємств в області. Серед них переважають підприємства вугільної, хімічної, енергетичної галузей промисловості, які є найбільшими забруднювачами навколишнього природного середовища;</w:t>
      </w:r>
    </w:p>
    <w:p w14:paraId="4AF2C565" w14:textId="77777777" w:rsidR="002E5E0F" w:rsidRDefault="0033755D" w:rsidP="002E5E0F">
      <w:pPr>
        <w:spacing w:line="240" w:lineRule="atLeast"/>
        <w:ind w:firstLine="709"/>
        <w:jc w:val="both"/>
        <w:rPr>
          <w:sz w:val="26"/>
          <w:szCs w:val="26"/>
          <w:lang w:val="ru-RU"/>
        </w:rPr>
      </w:pPr>
      <w:r w:rsidRPr="00062089">
        <w:rPr>
          <w:sz w:val="26"/>
          <w:szCs w:val="26"/>
          <w:lang w:val="ru-RU"/>
        </w:rPr>
        <w:t>- використання застарілих технологій виробництва;</w:t>
      </w:r>
    </w:p>
    <w:p w14:paraId="79EBDA9D" w14:textId="77777777" w:rsidR="002E5E0F" w:rsidRDefault="0033755D" w:rsidP="002E5E0F">
      <w:pPr>
        <w:spacing w:line="240" w:lineRule="atLeast"/>
        <w:ind w:firstLine="709"/>
        <w:jc w:val="both"/>
        <w:rPr>
          <w:sz w:val="26"/>
          <w:szCs w:val="26"/>
          <w:lang w:val="ru-RU"/>
        </w:rPr>
      </w:pPr>
      <w:r w:rsidRPr="00062089">
        <w:rPr>
          <w:sz w:val="26"/>
          <w:szCs w:val="26"/>
          <w:lang w:val="ru-RU"/>
        </w:rPr>
        <w:t>- висока концентрація автомобільного транспорту в регіоні – пересувних джерел забруднення довкілля;</w:t>
      </w:r>
    </w:p>
    <w:p w14:paraId="4A6BD88B" w14:textId="77777777" w:rsidR="002E5E0F" w:rsidRDefault="002E5E0F" w:rsidP="002E5E0F">
      <w:pPr>
        <w:spacing w:line="240" w:lineRule="atLeast"/>
        <w:ind w:firstLine="709"/>
        <w:jc w:val="both"/>
        <w:rPr>
          <w:sz w:val="26"/>
          <w:szCs w:val="26"/>
          <w:lang w:val="ru-RU"/>
        </w:rPr>
      </w:pPr>
    </w:p>
    <w:p w14:paraId="5019DBCB" w14:textId="77777777" w:rsidR="002E5E0F" w:rsidRDefault="0033755D" w:rsidP="002E5E0F">
      <w:pPr>
        <w:spacing w:line="240" w:lineRule="atLeast"/>
        <w:ind w:firstLine="709"/>
        <w:jc w:val="both"/>
        <w:rPr>
          <w:b/>
          <w:sz w:val="26"/>
          <w:szCs w:val="26"/>
          <w:lang w:val="ru-RU"/>
        </w:rPr>
      </w:pPr>
      <w:r w:rsidRPr="002E5E0F">
        <w:rPr>
          <w:b/>
          <w:sz w:val="26"/>
          <w:szCs w:val="26"/>
          <w:lang w:val="ru-RU"/>
        </w:rPr>
        <w:t>2) забрудненням водних об'єктів скидами забруднюючих речовин і з зворотними водами промислових підприємств, підприємств  житлово-комунального господарства:</w:t>
      </w:r>
    </w:p>
    <w:p w14:paraId="184AF40E" w14:textId="77777777" w:rsidR="002E5E0F" w:rsidRDefault="0033755D" w:rsidP="002E5E0F">
      <w:pPr>
        <w:spacing w:line="240" w:lineRule="atLeast"/>
        <w:ind w:firstLine="709"/>
        <w:jc w:val="both"/>
        <w:rPr>
          <w:sz w:val="26"/>
          <w:szCs w:val="26"/>
          <w:lang w:val="ru-RU"/>
        </w:rPr>
      </w:pPr>
      <w:r w:rsidRPr="00062089">
        <w:rPr>
          <w:sz w:val="26"/>
          <w:szCs w:val="26"/>
          <w:lang w:val="ru-RU"/>
        </w:rPr>
        <w:t>- технічна зношеність очисних споруд та моральна застарілість технологічного обладнання;</w:t>
      </w:r>
    </w:p>
    <w:p w14:paraId="71E294D5" w14:textId="77777777" w:rsidR="002E5E0F" w:rsidRDefault="002E5E0F" w:rsidP="002E5E0F">
      <w:pPr>
        <w:spacing w:line="240" w:lineRule="atLeast"/>
        <w:ind w:firstLine="709"/>
        <w:jc w:val="both"/>
        <w:rPr>
          <w:sz w:val="26"/>
          <w:szCs w:val="26"/>
          <w:lang w:val="ru-RU"/>
        </w:rPr>
      </w:pPr>
    </w:p>
    <w:p w14:paraId="56425572" w14:textId="77777777" w:rsidR="002E5E0F" w:rsidRDefault="0033755D" w:rsidP="002E5E0F">
      <w:pPr>
        <w:spacing w:line="240" w:lineRule="atLeast"/>
        <w:ind w:firstLine="709"/>
        <w:jc w:val="both"/>
        <w:rPr>
          <w:b/>
          <w:sz w:val="26"/>
          <w:szCs w:val="26"/>
          <w:lang w:val="ru-RU"/>
        </w:rPr>
      </w:pPr>
      <w:r w:rsidRPr="002E5E0F">
        <w:rPr>
          <w:b/>
          <w:sz w:val="26"/>
          <w:szCs w:val="26"/>
          <w:lang w:val="ru-RU"/>
        </w:rPr>
        <w:t>3) проблемами щодо умов скидання шахтних і кар'єрних вод у водні об'єкти:</w:t>
      </w:r>
    </w:p>
    <w:p w14:paraId="679DD6AB" w14:textId="77777777" w:rsidR="002E5E0F" w:rsidRDefault="0033755D" w:rsidP="002E5E0F">
      <w:pPr>
        <w:spacing w:line="240" w:lineRule="atLeast"/>
        <w:ind w:firstLine="709"/>
        <w:jc w:val="both"/>
        <w:rPr>
          <w:sz w:val="26"/>
          <w:szCs w:val="26"/>
          <w:lang w:val="ru-RU"/>
        </w:rPr>
      </w:pPr>
      <w:r w:rsidRPr="00062089">
        <w:rPr>
          <w:sz w:val="26"/>
          <w:szCs w:val="26"/>
          <w:lang w:val="ru-RU"/>
        </w:rPr>
        <w:lastRenderedPageBreak/>
        <w:t>- скидання мінералізованих шахтних вод без очистки у водні об'єкти;</w:t>
      </w:r>
    </w:p>
    <w:p w14:paraId="09979D06" w14:textId="77777777" w:rsidR="002E5E0F" w:rsidRDefault="002E5E0F" w:rsidP="002E5E0F">
      <w:pPr>
        <w:spacing w:line="240" w:lineRule="atLeast"/>
        <w:ind w:firstLine="709"/>
        <w:jc w:val="both"/>
        <w:rPr>
          <w:sz w:val="26"/>
          <w:szCs w:val="26"/>
          <w:lang w:val="ru-RU"/>
        </w:rPr>
      </w:pPr>
    </w:p>
    <w:p w14:paraId="71F90303" w14:textId="77777777" w:rsidR="002E5E0F" w:rsidRDefault="0033755D" w:rsidP="002E5E0F">
      <w:pPr>
        <w:spacing w:line="240" w:lineRule="atLeast"/>
        <w:ind w:firstLine="709"/>
        <w:jc w:val="both"/>
        <w:rPr>
          <w:b/>
          <w:sz w:val="26"/>
          <w:szCs w:val="26"/>
          <w:lang w:val="ru-RU"/>
        </w:rPr>
      </w:pPr>
      <w:r w:rsidRPr="002E5E0F">
        <w:rPr>
          <w:b/>
          <w:sz w:val="26"/>
          <w:szCs w:val="26"/>
          <w:lang w:val="ru-RU"/>
        </w:rPr>
        <w:t>4) порушенням гідрологічного та гідрохімічного режиму малих річок регіону:</w:t>
      </w:r>
    </w:p>
    <w:p w14:paraId="41E07E67" w14:textId="77777777" w:rsidR="002E5E0F" w:rsidRPr="002E5E0F" w:rsidRDefault="0033755D" w:rsidP="002E5E0F">
      <w:pPr>
        <w:spacing w:line="240" w:lineRule="atLeast"/>
        <w:ind w:firstLine="709"/>
        <w:jc w:val="both"/>
        <w:rPr>
          <w:color w:val="FF0000"/>
          <w:sz w:val="26"/>
          <w:szCs w:val="26"/>
          <w:lang w:val="ru-RU"/>
        </w:rPr>
      </w:pPr>
      <w:r w:rsidRPr="002E5E0F">
        <w:rPr>
          <w:color w:val="FF0000"/>
          <w:sz w:val="26"/>
          <w:szCs w:val="26"/>
          <w:lang w:val="ru-RU"/>
        </w:rPr>
        <w:t>- скидання недостатньо очищених стічних вод та зливових (талих) вод без очистки у водні об'єкти;</w:t>
      </w:r>
    </w:p>
    <w:p w14:paraId="366CB46C" w14:textId="77777777" w:rsidR="002E5E0F" w:rsidRPr="002E5E0F" w:rsidRDefault="0033755D" w:rsidP="002E5E0F">
      <w:pPr>
        <w:spacing w:line="240" w:lineRule="atLeast"/>
        <w:ind w:firstLine="709"/>
        <w:jc w:val="both"/>
        <w:rPr>
          <w:color w:val="FF0000"/>
          <w:sz w:val="26"/>
          <w:szCs w:val="26"/>
          <w:lang w:val="ru-RU"/>
        </w:rPr>
      </w:pPr>
      <w:r w:rsidRPr="002E5E0F">
        <w:rPr>
          <w:color w:val="FF0000"/>
          <w:sz w:val="26"/>
          <w:szCs w:val="26"/>
          <w:lang w:val="ru-RU"/>
        </w:rPr>
        <w:t>-  захаращення берегів та водного дзеркала річки сміттям та господарсько-побутовими відходами;</w:t>
      </w:r>
    </w:p>
    <w:p w14:paraId="0B8D8F78" w14:textId="77777777" w:rsidR="002E5E0F" w:rsidRDefault="0033755D" w:rsidP="002E5E0F">
      <w:pPr>
        <w:spacing w:line="240" w:lineRule="atLeast"/>
        <w:ind w:firstLine="709"/>
        <w:jc w:val="both"/>
        <w:rPr>
          <w:sz w:val="26"/>
          <w:szCs w:val="26"/>
          <w:lang w:val="ru-RU"/>
        </w:rPr>
      </w:pPr>
      <w:r w:rsidRPr="00062089">
        <w:rPr>
          <w:sz w:val="26"/>
          <w:szCs w:val="26"/>
          <w:lang w:val="ru-RU"/>
        </w:rPr>
        <w:t>- розорювання земельних ділянок в межах водоохоронних зон та прибережних захисних смуг;</w:t>
      </w:r>
    </w:p>
    <w:p w14:paraId="6347B547" w14:textId="77777777" w:rsidR="002E5E0F" w:rsidRDefault="002E5E0F" w:rsidP="002E5E0F">
      <w:pPr>
        <w:spacing w:line="240" w:lineRule="atLeast"/>
        <w:ind w:firstLine="709"/>
        <w:jc w:val="both"/>
        <w:rPr>
          <w:sz w:val="26"/>
          <w:szCs w:val="26"/>
          <w:lang w:val="ru-RU"/>
        </w:rPr>
      </w:pPr>
    </w:p>
    <w:p w14:paraId="3706E3D4" w14:textId="77777777" w:rsidR="002E5E0F" w:rsidRDefault="0033755D" w:rsidP="002E5E0F">
      <w:pPr>
        <w:spacing w:line="240" w:lineRule="atLeast"/>
        <w:ind w:firstLine="709"/>
        <w:jc w:val="both"/>
        <w:rPr>
          <w:b/>
          <w:sz w:val="26"/>
          <w:szCs w:val="26"/>
          <w:lang w:val="ru-RU"/>
        </w:rPr>
      </w:pPr>
      <w:r w:rsidRPr="002E5E0F">
        <w:rPr>
          <w:b/>
          <w:sz w:val="26"/>
          <w:szCs w:val="26"/>
          <w:lang w:val="ru-RU"/>
        </w:rPr>
        <w:t>5) поводження з відходами І-Ш класів небезпеки.</w:t>
      </w:r>
    </w:p>
    <w:p w14:paraId="058F3C70" w14:textId="77777777" w:rsidR="002E5E0F" w:rsidRDefault="0033755D" w:rsidP="002E5E0F">
      <w:pPr>
        <w:spacing w:line="240" w:lineRule="atLeast"/>
        <w:ind w:firstLine="709"/>
        <w:jc w:val="both"/>
        <w:rPr>
          <w:color w:val="FF0000"/>
          <w:sz w:val="26"/>
          <w:szCs w:val="26"/>
          <w:lang w:val="ru-RU"/>
        </w:rPr>
      </w:pPr>
      <w:r w:rsidRPr="002E5E0F">
        <w:rPr>
          <w:color w:val="FF0000"/>
          <w:sz w:val="26"/>
          <w:szCs w:val="26"/>
          <w:lang w:val="ru-RU"/>
        </w:rPr>
        <w:t>За попередніми даними Головного управління статистики у Луганській області на підконтрольній частині території області у 2019 році підприємствами утворено 11,24 тис. т. небезпечних відходів І-Ш класу небезпеки., з яких спалено 4,1 тис. т., видалено у спеціально відведені місця чи об'єкти - 1,1 тис. т.</w:t>
      </w:r>
    </w:p>
    <w:p w14:paraId="2CBBB9CE" w14:textId="77777777" w:rsidR="002E5E0F" w:rsidRDefault="0033755D" w:rsidP="002E5E0F">
      <w:pPr>
        <w:spacing w:line="240" w:lineRule="atLeast"/>
        <w:ind w:firstLine="709"/>
        <w:jc w:val="both"/>
        <w:rPr>
          <w:sz w:val="26"/>
          <w:szCs w:val="26"/>
          <w:lang w:val="ru-RU"/>
        </w:rPr>
      </w:pPr>
      <w:r w:rsidRPr="00062089">
        <w:rPr>
          <w:sz w:val="26"/>
          <w:szCs w:val="26"/>
          <w:lang w:val="ru-RU"/>
        </w:rPr>
        <w:t>Внаслідок окупації значної частини території Луганської області на підконтрольній частині території області не залишилося суб'єктів господарювання, що мають ліцензії на провадження господарської діяльності з поводження з небезпечними відходами (згідно даних офіційного реєстру ліцензіатів Мінприроди). Цей факт призводить до того, що суб'єкти господарювання області змушені укладати договори на вивезення та утилізацію небезпечних відходів з ліцензіатами інших областей, що значно збільшує витрати на транспортні послуги, або захоронювати відходи на полігонах промислових відходів.</w:t>
      </w:r>
    </w:p>
    <w:p w14:paraId="2BEBA7E9" w14:textId="77777777" w:rsidR="002E5E0F" w:rsidRDefault="002E5E0F" w:rsidP="002E5E0F">
      <w:pPr>
        <w:spacing w:line="240" w:lineRule="atLeast"/>
        <w:ind w:firstLine="709"/>
        <w:jc w:val="both"/>
        <w:rPr>
          <w:sz w:val="26"/>
          <w:szCs w:val="26"/>
          <w:lang w:val="ru-RU"/>
        </w:rPr>
      </w:pPr>
    </w:p>
    <w:p w14:paraId="72D1F12B" w14:textId="77777777" w:rsidR="002E5E0F" w:rsidRDefault="0033755D" w:rsidP="002E5E0F">
      <w:pPr>
        <w:spacing w:line="240" w:lineRule="atLeast"/>
        <w:ind w:firstLine="709"/>
        <w:jc w:val="both"/>
        <w:rPr>
          <w:b/>
          <w:sz w:val="26"/>
          <w:szCs w:val="26"/>
          <w:lang w:val="ru-RU"/>
        </w:rPr>
      </w:pPr>
      <w:r w:rsidRPr="002E5E0F">
        <w:rPr>
          <w:b/>
          <w:sz w:val="26"/>
          <w:szCs w:val="26"/>
          <w:lang w:val="ru-RU"/>
        </w:rPr>
        <w:t>6) проблеми щодо утилізації відходів гірничодобувної, металургійної, енергетичної та інших галузей промисловості.</w:t>
      </w:r>
    </w:p>
    <w:p w14:paraId="0D9089A2" w14:textId="77777777" w:rsidR="002E5E0F" w:rsidRDefault="0033755D" w:rsidP="002E5E0F">
      <w:pPr>
        <w:spacing w:line="240" w:lineRule="atLeast"/>
        <w:ind w:firstLine="709"/>
        <w:jc w:val="both"/>
        <w:rPr>
          <w:sz w:val="26"/>
          <w:szCs w:val="26"/>
          <w:lang w:val="ru-RU"/>
        </w:rPr>
      </w:pPr>
      <w:r w:rsidRPr="00062089">
        <w:rPr>
          <w:sz w:val="26"/>
          <w:szCs w:val="26"/>
          <w:lang w:val="ru-RU"/>
        </w:rPr>
        <w:t xml:space="preserve">Центральне місце в утворенні промислових відходів у Луганській області належить  паливно-енергетичній та вугільній промисловості, зосередженій переважно у південній частині області (непідконтрольна територія)  та  в  Лисичано-Рубіжанському  промисловому районі </w:t>
      </w:r>
      <w:r w:rsidR="005B72BB">
        <w:rPr>
          <w:sz w:val="26"/>
          <w:szCs w:val="26"/>
          <w:lang w:val="ru-RU"/>
        </w:rPr>
        <w:t xml:space="preserve"> </w:t>
      </w:r>
      <w:r w:rsidRPr="00062089">
        <w:rPr>
          <w:sz w:val="26"/>
          <w:szCs w:val="26"/>
          <w:lang w:val="ru-RU"/>
        </w:rPr>
        <w:t>(підконтрольна територія). Технологія видобування та збагачення вугілля передбачає утворення великої кількості відходів - породи гірської. Відходи вуглевидобутку становлять більшу частку від всього обсягу утворення відходів по області.</w:t>
      </w:r>
    </w:p>
    <w:p w14:paraId="340B7FCB" w14:textId="77777777" w:rsidR="002E5E0F" w:rsidRDefault="0033755D" w:rsidP="002E5E0F">
      <w:pPr>
        <w:spacing w:line="240" w:lineRule="atLeast"/>
        <w:ind w:firstLine="709"/>
        <w:jc w:val="both"/>
        <w:rPr>
          <w:sz w:val="26"/>
          <w:szCs w:val="26"/>
          <w:lang w:val="ru-RU"/>
        </w:rPr>
      </w:pPr>
      <w:r w:rsidRPr="00062089">
        <w:rPr>
          <w:sz w:val="26"/>
          <w:szCs w:val="26"/>
          <w:lang w:val="ru-RU"/>
        </w:rPr>
        <w:t>У цій галузі продовжує існувати проблема мінімізації накопичення відходів, утилізація цих відходів практично не здійснюється. Згідно даних підприємств вугільної промисловості, на підконтрольній частині території області налічується 44 породних відвали вугільних шахт, з них 36 є закритими. Слід зазначити, що жоден  породний відвал не був рекультивованим.</w:t>
      </w:r>
    </w:p>
    <w:p w14:paraId="1DF680A5" w14:textId="77777777" w:rsidR="002E5E0F" w:rsidRDefault="0033755D" w:rsidP="002E5E0F">
      <w:pPr>
        <w:spacing w:line="240" w:lineRule="atLeast"/>
        <w:ind w:firstLine="709"/>
        <w:jc w:val="both"/>
        <w:rPr>
          <w:color w:val="FF0000"/>
          <w:sz w:val="26"/>
          <w:szCs w:val="26"/>
          <w:lang w:val="ru-RU"/>
        </w:rPr>
      </w:pPr>
      <w:r w:rsidRPr="002E5E0F">
        <w:rPr>
          <w:color w:val="FF0000"/>
          <w:sz w:val="26"/>
          <w:szCs w:val="26"/>
          <w:lang w:val="ru-RU"/>
        </w:rPr>
        <w:t>Відсутність широкого застосування технологій з утилізації цих відходів створюють проблему накопичення великотонажних відходів, вплив яких на довкілля є дуже значним - це зайняття площ, пиління, забруднення земель та водоймищ, вплив на здоров'я людини.</w:t>
      </w:r>
    </w:p>
    <w:p w14:paraId="53C0741C" w14:textId="77777777" w:rsidR="002E5E0F" w:rsidRDefault="002E5E0F" w:rsidP="002E5E0F">
      <w:pPr>
        <w:spacing w:line="240" w:lineRule="atLeast"/>
        <w:ind w:firstLine="709"/>
        <w:jc w:val="both"/>
        <w:rPr>
          <w:color w:val="FF0000"/>
          <w:sz w:val="26"/>
          <w:szCs w:val="26"/>
          <w:lang w:val="ru-RU"/>
        </w:rPr>
      </w:pPr>
    </w:p>
    <w:p w14:paraId="00A886EF" w14:textId="77777777" w:rsidR="002E5E0F" w:rsidRDefault="0033755D" w:rsidP="002E5E0F">
      <w:pPr>
        <w:spacing w:line="240" w:lineRule="atLeast"/>
        <w:ind w:firstLine="709"/>
        <w:jc w:val="both"/>
        <w:rPr>
          <w:b/>
          <w:sz w:val="26"/>
          <w:szCs w:val="26"/>
          <w:lang w:val="ru-RU"/>
        </w:rPr>
      </w:pPr>
      <w:r w:rsidRPr="002E5E0F">
        <w:rPr>
          <w:b/>
          <w:sz w:val="26"/>
          <w:szCs w:val="26"/>
          <w:lang w:val="ru-RU"/>
        </w:rPr>
        <w:t>7) охороною, використанням та відтворенням дикої фауни і флори;</w:t>
      </w:r>
    </w:p>
    <w:p w14:paraId="7FF0DEC6" w14:textId="77777777" w:rsidR="002E5E0F" w:rsidRPr="002E5E0F" w:rsidRDefault="0033755D" w:rsidP="002E5E0F">
      <w:pPr>
        <w:spacing w:line="240" w:lineRule="atLeast"/>
        <w:ind w:firstLine="709"/>
        <w:jc w:val="both"/>
        <w:rPr>
          <w:b/>
          <w:sz w:val="26"/>
          <w:szCs w:val="26"/>
          <w:lang w:val="ru-RU"/>
        </w:rPr>
      </w:pPr>
      <w:r w:rsidRPr="002E5E0F">
        <w:rPr>
          <w:b/>
          <w:sz w:val="26"/>
          <w:szCs w:val="26"/>
          <w:lang w:val="ru-RU"/>
        </w:rPr>
        <w:t>8) проблемами природно-заповідного фонду;</w:t>
      </w:r>
    </w:p>
    <w:p w14:paraId="5080ACBA" w14:textId="77777777" w:rsidR="002E5E0F" w:rsidRDefault="0033755D" w:rsidP="002E5E0F">
      <w:pPr>
        <w:spacing w:line="240" w:lineRule="atLeast"/>
        <w:ind w:firstLine="709"/>
        <w:jc w:val="both"/>
        <w:rPr>
          <w:b/>
          <w:sz w:val="26"/>
          <w:szCs w:val="26"/>
          <w:lang w:val="ru-RU"/>
        </w:rPr>
      </w:pPr>
      <w:r w:rsidRPr="002E5E0F">
        <w:rPr>
          <w:b/>
          <w:sz w:val="26"/>
          <w:szCs w:val="26"/>
          <w:lang w:val="ru-RU"/>
        </w:rPr>
        <w:t>9) безконтрольним використанням природних ресурсів та забруднення довкілля в минулі десятиліття;</w:t>
      </w:r>
    </w:p>
    <w:p w14:paraId="2240D449" w14:textId="77777777" w:rsidR="002E5E0F" w:rsidRDefault="0033755D" w:rsidP="002E5E0F">
      <w:pPr>
        <w:spacing w:line="240" w:lineRule="atLeast"/>
        <w:ind w:firstLine="709"/>
        <w:jc w:val="both"/>
        <w:rPr>
          <w:b/>
          <w:sz w:val="26"/>
          <w:szCs w:val="26"/>
          <w:lang w:val="ru-RU"/>
        </w:rPr>
      </w:pPr>
      <w:r w:rsidRPr="002E5E0F">
        <w:rPr>
          <w:b/>
          <w:sz w:val="26"/>
          <w:szCs w:val="26"/>
          <w:lang w:val="ru-RU"/>
        </w:rPr>
        <w:lastRenderedPageBreak/>
        <w:t>10) військовими діями, руйнацією інфраструктури та екологічно небезпечних підприємств на тимчасово окупованій території України порушено екологічну рівновагу, що призвело до небезпечних змін стану довкілля.</w:t>
      </w:r>
    </w:p>
    <w:p w14:paraId="2B3F009A" w14:textId="77777777" w:rsidR="004C7464" w:rsidRDefault="0033755D" w:rsidP="004C7464">
      <w:pPr>
        <w:spacing w:line="240" w:lineRule="atLeast"/>
        <w:ind w:firstLine="709"/>
        <w:jc w:val="both"/>
        <w:rPr>
          <w:sz w:val="26"/>
          <w:szCs w:val="26"/>
          <w:lang w:val="ru-RU"/>
        </w:rPr>
      </w:pPr>
      <w:r w:rsidRPr="00062089">
        <w:rPr>
          <w:sz w:val="26"/>
          <w:szCs w:val="26"/>
          <w:lang w:val="ru-RU"/>
        </w:rPr>
        <w:t>Основними загрозами є: пошкодження територій природно-заповідного фонду; забруднення грунтів хімічними продуктами внаслідок вибухів боєприпасів; знищення ландшафтів та рослинності у зв'язку з використанням військової техніки та будівництвом оборонних споруд; знищення значних площ лісів  унаслідок  викликаних воєнними діями пожеж та неконтрольованих рубок.</w:t>
      </w:r>
    </w:p>
    <w:p w14:paraId="17DE1755" w14:textId="77777777" w:rsidR="004C7464" w:rsidRDefault="004C7464" w:rsidP="004C7464">
      <w:pPr>
        <w:spacing w:line="240" w:lineRule="atLeast"/>
        <w:ind w:firstLine="709"/>
        <w:jc w:val="both"/>
        <w:rPr>
          <w:sz w:val="26"/>
          <w:szCs w:val="26"/>
          <w:lang w:val="ru-RU"/>
        </w:rPr>
      </w:pPr>
    </w:p>
    <w:p w14:paraId="4323A2CC" w14:textId="77777777" w:rsidR="004C7464" w:rsidRDefault="0033755D" w:rsidP="004C7464">
      <w:pPr>
        <w:spacing w:line="240" w:lineRule="atLeast"/>
        <w:ind w:firstLine="709"/>
        <w:jc w:val="both"/>
        <w:rPr>
          <w:b/>
          <w:bCs/>
          <w:sz w:val="26"/>
          <w:szCs w:val="26"/>
          <w:lang w:val="ru-RU"/>
        </w:rPr>
      </w:pPr>
      <w:r w:rsidRPr="00062089">
        <w:rPr>
          <w:b/>
          <w:bCs/>
          <w:sz w:val="26"/>
          <w:szCs w:val="26"/>
          <w:lang w:val="ru-RU"/>
        </w:rPr>
        <w:t>Аналіз основних екологічних проблем:</w:t>
      </w:r>
    </w:p>
    <w:p w14:paraId="202154BE" w14:textId="77777777" w:rsidR="00D30C7A" w:rsidRDefault="00D30C7A" w:rsidP="004C7464">
      <w:pPr>
        <w:spacing w:line="240" w:lineRule="atLeast"/>
        <w:ind w:firstLine="709"/>
        <w:jc w:val="both"/>
        <w:rPr>
          <w:b/>
          <w:sz w:val="26"/>
          <w:szCs w:val="26"/>
          <w:lang w:val="ru-RU"/>
        </w:rPr>
      </w:pPr>
    </w:p>
    <w:p w14:paraId="1452BA8C" w14:textId="52EB18C0" w:rsidR="004C7464" w:rsidRDefault="0033755D" w:rsidP="004C7464">
      <w:pPr>
        <w:spacing w:line="240" w:lineRule="atLeast"/>
        <w:ind w:firstLine="709"/>
        <w:jc w:val="both"/>
        <w:rPr>
          <w:b/>
          <w:sz w:val="26"/>
          <w:szCs w:val="26"/>
          <w:lang w:val="ru-RU"/>
        </w:rPr>
      </w:pPr>
      <w:r w:rsidRPr="004C7464">
        <w:rPr>
          <w:b/>
          <w:sz w:val="26"/>
          <w:szCs w:val="26"/>
          <w:lang w:val="ru-RU"/>
        </w:rPr>
        <w:t>1) що вимагають вирішення на міжнародному рівні.</w:t>
      </w:r>
    </w:p>
    <w:p w14:paraId="7772106F" w14:textId="77777777" w:rsidR="004C7464" w:rsidRDefault="0033755D" w:rsidP="004C7464">
      <w:pPr>
        <w:spacing w:line="240" w:lineRule="atLeast"/>
        <w:ind w:firstLine="709"/>
        <w:jc w:val="both"/>
        <w:rPr>
          <w:sz w:val="26"/>
          <w:szCs w:val="26"/>
          <w:lang w:val="ru-RU"/>
        </w:rPr>
      </w:pPr>
      <w:r w:rsidRPr="00062089">
        <w:rPr>
          <w:sz w:val="26"/>
          <w:szCs w:val="26"/>
          <w:lang w:val="ru-RU"/>
        </w:rPr>
        <w:t>На сьогодні в Первомайсько-Кіровському регіоні склалася критична ситуація, яка пов'язана з подальшим затопленням шахт «Первомайська» та «Голубівська», розташованих на тимчасово окупованій території Луганської області, які гідрологічно пов'язані через шахту «Родіна» з діючими шахтами ДІ «Первомайськвугілля»: «Золоте», «Карбоніт», «Гірська».</w:t>
      </w:r>
    </w:p>
    <w:p w14:paraId="0D2E56DA" w14:textId="77777777" w:rsidR="004C7464" w:rsidRDefault="0033755D" w:rsidP="004C7464">
      <w:pPr>
        <w:spacing w:line="240" w:lineRule="atLeast"/>
        <w:ind w:firstLine="709"/>
        <w:jc w:val="both"/>
        <w:rPr>
          <w:sz w:val="26"/>
          <w:szCs w:val="26"/>
          <w:lang w:val="ru-RU"/>
        </w:rPr>
      </w:pPr>
      <w:r w:rsidRPr="00062089">
        <w:rPr>
          <w:sz w:val="26"/>
          <w:szCs w:val="26"/>
          <w:lang w:val="ru-RU"/>
        </w:rPr>
        <w:t>З метою запобігання виникнення надзвичайної ситуації техногенного характеру у зв'язку із затопленням шахт Первомайсько-Стаханівського регіону Луганської області пропонуємо винести на розгляд засідання Тристоронньої контактної групи з мирного врегулювання ситуації на Донбасі (м. Мінськ) питання щодо отримання даних виробничого і екологічного стану вугледобувних підприємств, розташованих на території населених пунктів, на яких органи державної влади тимчасово не здійснюють свої повноваження та можливі шляхи вирішення зазначеного питання.</w:t>
      </w:r>
    </w:p>
    <w:p w14:paraId="5969EEA2" w14:textId="77777777" w:rsidR="00D30C7A" w:rsidRDefault="00D30C7A" w:rsidP="004C7464">
      <w:pPr>
        <w:spacing w:line="240" w:lineRule="atLeast"/>
        <w:ind w:firstLine="709"/>
        <w:jc w:val="both"/>
        <w:rPr>
          <w:b/>
          <w:sz w:val="26"/>
          <w:szCs w:val="26"/>
          <w:lang w:val="ru-RU"/>
        </w:rPr>
      </w:pPr>
    </w:p>
    <w:p w14:paraId="50D6C9E9" w14:textId="49DA5E8C" w:rsidR="004C7464" w:rsidRDefault="0033755D" w:rsidP="004C7464">
      <w:pPr>
        <w:spacing w:line="240" w:lineRule="atLeast"/>
        <w:ind w:firstLine="709"/>
        <w:jc w:val="both"/>
        <w:rPr>
          <w:b/>
          <w:sz w:val="26"/>
          <w:szCs w:val="26"/>
          <w:lang w:val="ru-RU"/>
        </w:rPr>
      </w:pPr>
      <w:r w:rsidRPr="004C7464">
        <w:rPr>
          <w:b/>
          <w:sz w:val="26"/>
          <w:szCs w:val="26"/>
          <w:lang w:val="ru-RU"/>
        </w:rPr>
        <w:t>2) загальнодержавного значення.</w:t>
      </w:r>
    </w:p>
    <w:p w14:paraId="6A689CB8" w14:textId="77777777" w:rsidR="004C7464" w:rsidRPr="004C7464" w:rsidRDefault="0033755D" w:rsidP="004C7464">
      <w:pPr>
        <w:spacing w:line="240" w:lineRule="atLeast"/>
        <w:ind w:firstLine="709"/>
        <w:jc w:val="both"/>
        <w:rPr>
          <w:b/>
          <w:bCs/>
          <w:iCs/>
          <w:sz w:val="26"/>
          <w:szCs w:val="26"/>
          <w:lang w:val="ru-RU"/>
        </w:rPr>
      </w:pPr>
      <w:r w:rsidRPr="004C7464">
        <w:rPr>
          <w:b/>
          <w:bCs/>
          <w:iCs/>
          <w:sz w:val="26"/>
          <w:szCs w:val="26"/>
          <w:lang w:val="ru-RU"/>
        </w:rPr>
        <w:t>Атмосферне повітря.</w:t>
      </w:r>
    </w:p>
    <w:p w14:paraId="5C9AEB9B" w14:textId="77777777" w:rsidR="004C7464" w:rsidRDefault="0033755D" w:rsidP="004C7464">
      <w:pPr>
        <w:spacing w:line="240" w:lineRule="atLeast"/>
        <w:ind w:firstLine="709"/>
        <w:jc w:val="both"/>
        <w:rPr>
          <w:sz w:val="26"/>
          <w:szCs w:val="26"/>
          <w:lang w:val="ru-RU"/>
        </w:rPr>
      </w:pPr>
      <w:r w:rsidRPr="00062089">
        <w:rPr>
          <w:sz w:val="26"/>
          <w:szCs w:val="26"/>
          <w:lang w:val="ru-RU"/>
        </w:rPr>
        <w:t>Основними джерелами забруднення атмосферного повітря є викиди від промисловості та автомобільного транспорту. Основними причинами забруднення є використання застарілих технологій, відсутність коштів для реконструкції і модернізації очисного устаткування та заміни його на високотехнологічне, значна кількість автотранспорту та бойові дії на території області.</w:t>
      </w:r>
    </w:p>
    <w:p w14:paraId="703BF8A9" w14:textId="77777777" w:rsidR="004C7464" w:rsidRDefault="0033755D" w:rsidP="004C7464">
      <w:pPr>
        <w:spacing w:line="240" w:lineRule="atLeast"/>
        <w:ind w:firstLine="709"/>
        <w:jc w:val="both"/>
        <w:rPr>
          <w:sz w:val="26"/>
          <w:szCs w:val="26"/>
          <w:lang w:val="ru-RU"/>
        </w:rPr>
      </w:pPr>
      <w:r w:rsidRPr="00062089">
        <w:rPr>
          <w:sz w:val="26"/>
          <w:szCs w:val="26"/>
          <w:lang w:val="ru-RU"/>
        </w:rPr>
        <w:t>Проблема забруднення атмосферного повітря викидами вугледобувної галузі потребує вирішення на державному рівні шляхом запровадження низки комплексних заходів щодо зменшення негативного випливу на довкілля, в тому числі цільового спрямування державних коштів на відновлення екологічної рівноваги вугільних регіонів області.</w:t>
      </w:r>
    </w:p>
    <w:p w14:paraId="01889605" w14:textId="77777777" w:rsidR="004C7464" w:rsidRDefault="0033755D" w:rsidP="004C7464">
      <w:pPr>
        <w:spacing w:line="240" w:lineRule="atLeast"/>
        <w:ind w:firstLine="709"/>
        <w:jc w:val="both"/>
        <w:rPr>
          <w:sz w:val="26"/>
          <w:szCs w:val="26"/>
          <w:lang w:val="ru-RU"/>
        </w:rPr>
      </w:pPr>
      <w:r w:rsidRPr="00062089">
        <w:rPr>
          <w:sz w:val="26"/>
          <w:szCs w:val="26"/>
          <w:lang w:val="ru-RU"/>
        </w:rPr>
        <w:t>З метою запобігання негативним наслідкам необхідно:</w:t>
      </w:r>
    </w:p>
    <w:p w14:paraId="0F484FDA" w14:textId="77777777" w:rsidR="004C7464" w:rsidRDefault="0033755D" w:rsidP="004C7464">
      <w:pPr>
        <w:spacing w:line="240" w:lineRule="atLeast"/>
        <w:ind w:firstLine="709"/>
        <w:jc w:val="both"/>
        <w:rPr>
          <w:sz w:val="26"/>
          <w:szCs w:val="26"/>
          <w:lang w:val="ru-RU"/>
        </w:rPr>
      </w:pPr>
      <w:r w:rsidRPr="00062089">
        <w:rPr>
          <w:sz w:val="26"/>
          <w:szCs w:val="26"/>
          <w:lang w:val="ru-RU"/>
        </w:rPr>
        <w:t>впровадження процесів видобутку вугілля без видачі відпрацьованої</w:t>
      </w:r>
      <w:r w:rsidRPr="00062089">
        <w:rPr>
          <w:sz w:val="26"/>
          <w:szCs w:val="26"/>
          <w:lang w:val="ru-RU"/>
        </w:rPr>
        <w:tab/>
        <w:t>породи на поверхню,</w:t>
      </w:r>
    </w:p>
    <w:p w14:paraId="5A342807" w14:textId="77777777" w:rsidR="004C7464" w:rsidRDefault="0033755D" w:rsidP="004C7464">
      <w:pPr>
        <w:spacing w:line="240" w:lineRule="atLeast"/>
        <w:ind w:firstLine="709"/>
        <w:jc w:val="both"/>
        <w:rPr>
          <w:sz w:val="26"/>
          <w:szCs w:val="26"/>
          <w:lang w:val="ru-RU"/>
        </w:rPr>
      </w:pPr>
      <w:r w:rsidRPr="00062089">
        <w:rPr>
          <w:sz w:val="26"/>
          <w:szCs w:val="26"/>
          <w:lang w:val="ru-RU"/>
        </w:rPr>
        <w:t>забезпечення збагачення всього об'єму вугілля, що добувається для потреб енергетики;</w:t>
      </w:r>
    </w:p>
    <w:p w14:paraId="1EB42346" w14:textId="77777777" w:rsidR="004C7464" w:rsidRDefault="0033755D" w:rsidP="004C7464">
      <w:pPr>
        <w:spacing w:line="240" w:lineRule="atLeast"/>
        <w:ind w:firstLine="709"/>
        <w:jc w:val="both"/>
        <w:rPr>
          <w:sz w:val="26"/>
          <w:szCs w:val="26"/>
          <w:lang w:val="ru-RU"/>
        </w:rPr>
      </w:pPr>
      <w:r w:rsidRPr="00062089">
        <w:rPr>
          <w:sz w:val="26"/>
          <w:szCs w:val="26"/>
          <w:lang w:val="ru-RU"/>
        </w:rPr>
        <w:t>відновлення системи профілактики самозаймання і гасіння породних відвалів шахт вуглезбагачувальних фабрик;</w:t>
      </w:r>
    </w:p>
    <w:p w14:paraId="52344396" w14:textId="77777777" w:rsidR="004C7464" w:rsidRDefault="0033755D" w:rsidP="004C7464">
      <w:pPr>
        <w:spacing w:line="240" w:lineRule="atLeast"/>
        <w:ind w:firstLine="709"/>
        <w:jc w:val="both"/>
        <w:rPr>
          <w:sz w:val="26"/>
          <w:szCs w:val="26"/>
          <w:lang w:val="ru-RU"/>
        </w:rPr>
      </w:pPr>
      <w:r w:rsidRPr="00062089">
        <w:rPr>
          <w:sz w:val="26"/>
          <w:szCs w:val="26"/>
          <w:lang w:val="ru-RU"/>
        </w:rPr>
        <w:t>перехід на альтернативні джерела енергії;</w:t>
      </w:r>
    </w:p>
    <w:p w14:paraId="1D0D51F0" w14:textId="77777777" w:rsidR="004C7464" w:rsidRDefault="0033755D" w:rsidP="004C7464">
      <w:pPr>
        <w:spacing w:line="240" w:lineRule="atLeast"/>
        <w:ind w:firstLine="709"/>
        <w:jc w:val="both"/>
        <w:rPr>
          <w:sz w:val="26"/>
          <w:szCs w:val="26"/>
          <w:lang w:val="ru-RU"/>
        </w:rPr>
      </w:pPr>
      <w:r w:rsidRPr="00062089">
        <w:rPr>
          <w:sz w:val="26"/>
          <w:szCs w:val="26"/>
          <w:lang w:val="ru-RU"/>
        </w:rPr>
        <w:t>використання сучасних екологічно безпечних технологій;</w:t>
      </w:r>
    </w:p>
    <w:p w14:paraId="1DD6CA1D" w14:textId="77777777" w:rsidR="004C7464" w:rsidRDefault="0033755D" w:rsidP="004C7464">
      <w:pPr>
        <w:spacing w:line="240" w:lineRule="atLeast"/>
        <w:ind w:firstLine="709"/>
        <w:jc w:val="both"/>
        <w:rPr>
          <w:sz w:val="26"/>
          <w:szCs w:val="26"/>
          <w:lang w:val="ru-RU"/>
        </w:rPr>
      </w:pPr>
      <w:r w:rsidRPr="00062089">
        <w:rPr>
          <w:sz w:val="26"/>
          <w:szCs w:val="26"/>
          <w:lang w:val="ru-RU"/>
        </w:rPr>
        <w:lastRenderedPageBreak/>
        <w:t>проведення комплексу заходів, зокрема регулювання двигунів, перехід на альтернативні види палива, вдосконалення системи контролю за викидами автотранспорту.</w:t>
      </w:r>
    </w:p>
    <w:p w14:paraId="692C87DE" w14:textId="77777777" w:rsidR="004C7464" w:rsidRDefault="004C7464" w:rsidP="004C7464">
      <w:pPr>
        <w:spacing w:line="240" w:lineRule="atLeast"/>
        <w:ind w:firstLine="709"/>
        <w:jc w:val="both"/>
        <w:rPr>
          <w:sz w:val="26"/>
          <w:szCs w:val="26"/>
          <w:lang w:val="ru-RU"/>
        </w:rPr>
      </w:pPr>
    </w:p>
    <w:p w14:paraId="1D19BACE" w14:textId="77777777" w:rsidR="004C7464" w:rsidRPr="004C7464" w:rsidRDefault="0033755D" w:rsidP="004C7464">
      <w:pPr>
        <w:spacing w:line="240" w:lineRule="atLeast"/>
        <w:ind w:firstLine="709"/>
        <w:jc w:val="both"/>
        <w:rPr>
          <w:b/>
          <w:bCs/>
          <w:iCs/>
          <w:sz w:val="26"/>
          <w:szCs w:val="26"/>
          <w:lang w:val="ru-RU"/>
        </w:rPr>
      </w:pPr>
      <w:r w:rsidRPr="004C7464">
        <w:rPr>
          <w:b/>
          <w:bCs/>
          <w:iCs/>
          <w:sz w:val="26"/>
          <w:szCs w:val="26"/>
          <w:lang w:val="ru-RU"/>
        </w:rPr>
        <w:t>Водні ресурси.</w:t>
      </w:r>
    </w:p>
    <w:p w14:paraId="369EE959" w14:textId="77777777" w:rsidR="004C7464" w:rsidRDefault="0033755D" w:rsidP="004C7464">
      <w:pPr>
        <w:spacing w:line="240" w:lineRule="atLeast"/>
        <w:ind w:firstLine="709"/>
        <w:jc w:val="both"/>
        <w:rPr>
          <w:sz w:val="26"/>
          <w:szCs w:val="26"/>
          <w:lang w:val="ru-RU"/>
        </w:rPr>
      </w:pPr>
      <w:r w:rsidRPr="00062089">
        <w:rPr>
          <w:sz w:val="26"/>
          <w:szCs w:val="26"/>
          <w:lang w:val="ru-RU"/>
        </w:rPr>
        <w:t>Слід зазначити що до сьогодні не вирішене питання демінералізації шахтних вод. Підприємства вугільної промисловості посилаючись на відсутність фінансування  не  виконують запланованих заходів з демінералізації шахтних вод, продовжуючи забруднювати поверхневі водні об'єкти та питні водозабори області. Зокрема, у 2019 році ДП «ОК «Укрвуглереструктуризація» не отримувало фінансування, передбаченого проектами ліквідації вугільних підприємств у зв'язку зі зміною технічних рішень, коригуванням робочої документації та проекту. Шляхи вирішення зазначеної проблеми повинні розглядатися на державному рівні, оскільки ця проблема існує не лише на території Луганської області.</w:t>
      </w:r>
    </w:p>
    <w:p w14:paraId="2683E322" w14:textId="77777777" w:rsidR="004C7464" w:rsidRDefault="004C7464" w:rsidP="004C7464">
      <w:pPr>
        <w:spacing w:line="240" w:lineRule="atLeast"/>
        <w:ind w:firstLine="709"/>
        <w:jc w:val="both"/>
        <w:rPr>
          <w:sz w:val="26"/>
          <w:szCs w:val="26"/>
          <w:lang w:val="ru-RU"/>
        </w:rPr>
      </w:pPr>
    </w:p>
    <w:p w14:paraId="49B40A01" w14:textId="77777777" w:rsidR="004C7464" w:rsidRDefault="0033755D" w:rsidP="004C7464">
      <w:pPr>
        <w:spacing w:line="240" w:lineRule="atLeast"/>
        <w:ind w:firstLine="709"/>
        <w:jc w:val="both"/>
        <w:rPr>
          <w:sz w:val="26"/>
          <w:szCs w:val="26"/>
          <w:lang w:val="ru-RU"/>
        </w:rPr>
      </w:pPr>
      <w:r w:rsidRPr="004C7464">
        <w:rPr>
          <w:b/>
          <w:bCs/>
          <w:iCs/>
          <w:sz w:val="26"/>
          <w:szCs w:val="26"/>
          <w:lang w:val="ru-RU"/>
        </w:rPr>
        <w:t>Поводження з відходами.</w:t>
      </w:r>
      <w:r w:rsidRPr="004C7464">
        <w:rPr>
          <w:sz w:val="26"/>
          <w:szCs w:val="26"/>
          <w:lang w:val="ru-RU"/>
        </w:rPr>
        <w:t xml:space="preserve"> </w:t>
      </w:r>
    </w:p>
    <w:p w14:paraId="388B0D0E" w14:textId="77777777" w:rsidR="004C7464" w:rsidRDefault="0033755D" w:rsidP="004C7464">
      <w:pPr>
        <w:spacing w:line="240" w:lineRule="atLeast"/>
        <w:ind w:firstLine="709"/>
        <w:jc w:val="both"/>
        <w:rPr>
          <w:sz w:val="26"/>
          <w:szCs w:val="26"/>
          <w:lang w:val="ru-RU"/>
        </w:rPr>
      </w:pPr>
      <w:r w:rsidRPr="00062089">
        <w:rPr>
          <w:sz w:val="26"/>
          <w:szCs w:val="26"/>
          <w:lang w:val="ru-RU"/>
        </w:rPr>
        <w:t>Однією з найголовніших проблем Луганської області та всієї України вцілому є проблема поводження з небезпечними відходами.</w:t>
      </w:r>
    </w:p>
    <w:p w14:paraId="14E2ACFD" w14:textId="77777777" w:rsidR="004C7464" w:rsidRDefault="0033755D" w:rsidP="004C7464">
      <w:pPr>
        <w:spacing w:line="240" w:lineRule="atLeast"/>
        <w:ind w:firstLine="709"/>
        <w:jc w:val="both"/>
        <w:rPr>
          <w:sz w:val="26"/>
          <w:szCs w:val="26"/>
          <w:lang w:val="ru-RU"/>
        </w:rPr>
      </w:pPr>
      <w:r w:rsidRPr="00062089">
        <w:rPr>
          <w:sz w:val="26"/>
          <w:szCs w:val="26"/>
          <w:lang w:val="ru-RU"/>
        </w:rPr>
        <w:t>Принцип ієрархії поводження з відходами, який на першій сходинці передбачає запобігання утворенню відходів, є майже неможливим для діючих підприємств, особливо вугільної промисловості. Крім того, утворені відходи практично не використовуються як вторинна сировина. Низькій рівень утилізації та використання відходів в якості вторинної сировини</w:t>
      </w:r>
      <w:r w:rsidR="004C7464">
        <w:rPr>
          <w:sz w:val="26"/>
          <w:szCs w:val="26"/>
          <w:lang w:val="ru-RU"/>
        </w:rPr>
        <w:t xml:space="preserve"> </w:t>
      </w:r>
      <w:r w:rsidRPr="00062089">
        <w:rPr>
          <w:sz w:val="26"/>
          <w:szCs w:val="26"/>
          <w:lang w:val="ru-RU"/>
        </w:rPr>
        <w:t>до накопичення значних обсягів відходів, у тому числі небезпечних.</w:t>
      </w:r>
    </w:p>
    <w:p w14:paraId="77E9C54B" w14:textId="77777777" w:rsidR="004C7464" w:rsidRPr="004C7464" w:rsidRDefault="0033755D" w:rsidP="004C7464">
      <w:pPr>
        <w:spacing w:line="240" w:lineRule="atLeast"/>
        <w:ind w:firstLine="709"/>
        <w:jc w:val="both"/>
        <w:rPr>
          <w:color w:val="FF0000"/>
          <w:sz w:val="26"/>
          <w:szCs w:val="26"/>
          <w:lang w:val="ru-RU"/>
        </w:rPr>
      </w:pPr>
      <w:r w:rsidRPr="004C7464">
        <w:rPr>
          <w:color w:val="FF0000"/>
          <w:sz w:val="26"/>
          <w:szCs w:val="26"/>
          <w:lang w:val="ru-RU"/>
        </w:rPr>
        <w:t xml:space="preserve">Особливу групу небезпечних відходів становлять непридатні та заборонені до використання хімічні засоби захисту рослин (пестициди й отрутохімікати) (далі - ХЗЗР), які не можна використовувати за прямим призначенням внаслідок втрати корисних властивостей, закінчення терміну придатності, заборони до застосування, втрати маркування чи змішування. </w:t>
      </w:r>
    </w:p>
    <w:p w14:paraId="050C47CC" w14:textId="77777777" w:rsidR="004C7464" w:rsidRDefault="0033755D" w:rsidP="004C7464">
      <w:pPr>
        <w:spacing w:line="240" w:lineRule="atLeast"/>
        <w:ind w:firstLine="709"/>
        <w:jc w:val="both"/>
        <w:rPr>
          <w:sz w:val="26"/>
          <w:szCs w:val="26"/>
          <w:lang w:val="ru-RU"/>
        </w:rPr>
      </w:pPr>
      <w:r w:rsidRPr="00062089">
        <w:rPr>
          <w:sz w:val="26"/>
          <w:szCs w:val="26"/>
          <w:lang w:val="ru-RU"/>
        </w:rPr>
        <w:t>Їх</w:t>
      </w:r>
      <w:r w:rsidR="004C7464">
        <w:rPr>
          <w:sz w:val="26"/>
          <w:szCs w:val="26"/>
          <w:lang w:val="ru-RU"/>
        </w:rPr>
        <w:t xml:space="preserve"> </w:t>
      </w:r>
      <w:r w:rsidRPr="00062089">
        <w:rPr>
          <w:sz w:val="26"/>
          <w:szCs w:val="26"/>
          <w:lang w:val="ru-RU"/>
        </w:rPr>
        <w:t>знищення залишається складною проблемою оскільки на території України відсутні ефективні технології знищення чи переробки ХЗЗР.</w:t>
      </w:r>
    </w:p>
    <w:p w14:paraId="59F69593" w14:textId="77777777" w:rsidR="004C7464" w:rsidRDefault="0033755D" w:rsidP="004C7464">
      <w:pPr>
        <w:spacing w:line="240" w:lineRule="atLeast"/>
        <w:ind w:firstLine="709"/>
        <w:jc w:val="both"/>
        <w:rPr>
          <w:color w:val="FF0000"/>
          <w:sz w:val="26"/>
          <w:szCs w:val="26"/>
          <w:lang w:val="ru-RU"/>
        </w:rPr>
      </w:pPr>
      <w:r w:rsidRPr="004C7464">
        <w:rPr>
          <w:color w:val="FF0000"/>
          <w:sz w:val="26"/>
          <w:szCs w:val="26"/>
          <w:lang w:val="ru-RU"/>
        </w:rPr>
        <w:t>Станом на 01.01.2020 в області налічується 36,5 т заборонених чи непридатних хімічних засобів захисту рослин на території Біловодського, Міловського та Попаснянського районів.</w:t>
      </w:r>
    </w:p>
    <w:p w14:paraId="5E40E4CB" w14:textId="77777777" w:rsidR="004C7464" w:rsidRDefault="0033755D" w:rsidP="004C7464">
      <w:pPr>
        <w:spacing w:line="240" w:lineRule="atLeast"/>
        <w:ind w:firstLine="709"/>
        <w:jc w:val="both"/>
        <w:rPr>
          <w:sz w:val="26"/>
          <w:szCs w:val="26"/>
          <w:lang w:val="ru-RU"/>
        </w:rPr>
      </w:pPr>
      <w:r w:rsidRPr="00062089">
        <w:rPr>
          <w:sz w:val="26"/>
          <w:szCs w:val="26"/>
          <w:lang w:val="ru-RU"/>
        </w:rPr>
        <w:t xml:space="preserve">Крім того, протягом останніх 4 років відсутній порядок отримання дозволу на здійснення операцій у сфері поводження з відходами. </w:t>
      </w:r>
    </w:p>
    <w:p w14:paraId="525B9A50" w14:textId="77777777" w:rsidR="004C7464" w:rsidRPr="004C7464" w:rsidRDefault="0033755D" w:rsidP="004C7464">
      <w:pPr>
        <w:spacing w:line="240" w:lineRule="atLeast"/>
        <w:ind w:firstLine="709"/>
        <w:jc w:val="both"/>
        <w:rPr>
          <w:color w:val="0070C0"/>
          <w:sz w:val="26"/>
          <w:szCs w:val="26"/>
          <w:lang w:val="ru-RU"/>
        </w:rPr>
      </w:pPr>
      <w:r w:rsidRPr="004C7464">
        <w:rPr>
          <w:color w:val="0070C0"/>
          <w:sz w:val="26"/>
          <w:szCs w:val="26"/>
          <w:lang w:val="ru-RU"/>
        </w:rPr>
        <w:t>Метою видачі зазначеного дозволу (згідно останнього проекту порядку) є встановлення номенклатури, кількості відходів, технології та місця здійснення відповідної операції у сфері поводження з відходами, а також погодження напрямів передачі відходів для суб'єктів господарювання, діяльність яких призводить виключно до утворення відходів, для яких показник загального утворення відходів (далі - Пзув) перевищує 1000.</w:t>
      </w:r>
    </w:p>
    <w:p w14:paraId="7F21DB76" w14:textId="2E28DD35" w:rsidR="004C7464" w:rsidRDefault="0033755D" w:rsidP="004C7464">
      <w:pPr>
        <w:spacing w:line="240" w:lineRule="atLeast"/>
        <w:ind w:firstLine="709"/>
        <w:jc w:val="both"/>
        <w:rPr>
          <w:sz w:val="26"/>
          <w:szCs w:val="26"/>
          <w:lang w:val="ru-RU"/>
        </w:rPr>
      </w:pPr>
      <w:r w:rsidRPr="00062089">
        <w:rPr>
          <w:sz w:val="26"/>
          <w:szCs w:val="26"/>
          <w:lang w:val="ru-RU"/>
        </w:rPr>
        <w:t>Отже</w:t>
      </w:r>
      <w:r w:rsidR="004C7464">
        <w:rPr>
          <w:sz w:val="26"/>
          <w:szCs w:val="26"/>
          <w:lang w:val="ru-RU"/>
        </w:rPr>
        <w:t xml:space="preserve"> </w:t>
      </w:r>
      <w:r w:rsidRPr="00062089">
        <w:rPr>
          <w:sz w:val="26"/>
          <w:szCs w:val="26"/>
          <w:lang w:val="ru-RU"/>
        </w:rPr>
        <w:t>відсутність порядку видачі зазначеного дозволу створює перешкоду в діяльності суб'єктів господарювання та призводить до того, що обласні державні адм</w:t>
      </w:r>
      <w:r w:rsidR="004C7464">
        <w:rPr>
          <w:sz w:val="26"/>
          <w:szCs w:val="26"/>
          <w:lang w:val="ru-RU"/>
        </w:rPr>
        <w:t xml:space="preserve">іністрації не мають достовірної </w:t>
      </w:r>
      <w:r w:rsidRPr="00062089">
        <w:rPr>
          <w:sz w:val="26"/>
          <w:szCs w:val="26"/>
          <w:lang w:val="ru-RU"/>
        </w:rPr>
        <w:t>та повної інформації щодо операцій в сфері поводження з відходами в області.</w:t>
      </w:r>
    </w:p>
    <w:p w14:paraId="7874972F" w14:textId="77777777" w:rsidR="004C7464" w:rsidRDefault="0033755D" w:rsidP="004C7464">
      <w:pPr>
        <w:spacing w:line="240" w:lineRule="atLeast"/>
        <w:ind w:firstLine="709"/>
        <w:jc w:val="both"/>
        <w:rPr>
          <w:sz w:val="26"/>
          <w:szCs w:val="26"/>
          <w:lang w:val="ru-RU"/>
        </w:rPr>
      </w:pPr>
      <w:r w:rsidRPr="00062089">
        <w:rPr>
          <w:sz w:val="26"/>
          <w:szCs w:val="26"/>
          <w:lang w:val="ru-RU"/>
        </w:rPr>
        <w:t>Визначення реального стану з обсягами та номенклатурою існуючих в області відходів дозволить</w:t>
      </w:r>
      <w:r w:rsidR="004C7464">
        <w:rPr>
          <w:sz w:val="26"/>
          <w:szCs w:val="26"/>
          <w:lang w:val="ru-RU"/>
        </w:rPr>
        <w:t xml:space="preserve"> </w:t>
      </w:r>
      <w:r w:rsidRPr="00062089">
        <w:rPr>
          <w:sz w:val="26"/>
          <w:szCs w:val="26"/>
          <w:lang w:val="ru-RU"/>
        </w:rPr>
        <w:t xml:space="preserve">підготувати пропозиції інвесторам з реалізації впровадження </w:t>
      </w:r>
      <w:r w:rsidRPr="00062089">
        <w:rPr>
          <w:sz w:val="26"/>
          <w:szCs w:val="26"/>
          <w:lang w:val="ru-RU"/>
        </w:rPr>
        <w:lastRenderedPageBreak/>
        <w:t>нових технологій з утилізації, мінімізації утворення відходів і організації їх вторинного використання.</w:t>
      </w:r>
    </w:p>
    <w:p w14:paraId="07E9FACB" w14:textId="77777777" w:rsidR="004C7464" w:rsidRDefault="004C7464" w:rsidP="004C7464">
      <w:pPr>
        <w:spacing w:line="240" w:lineRule="atLeast"/>
        <w:ind w:firstLine="709"/>
        <w:jc w:val="both"/>
        <w:rPr>
          <w:b/>
          <w:bCs/>
          <w:i/>
          <w:iCs/>
          <w:sz w:val="26"/>
          <w:szCs w:val="26"/>
          <w:lang w:val="ru-RU"/>
        </w:rPr>
      </w:pPr>
    </w:p>
    <w:p w14:paraId="11F9743C" w14:textId="77777777" w:rsidR="004C7464" w:rsidRDefault="0033755D" w:rsidP="004C7464">
      <w:pPr>
        <w:spacing w:line="240" w:lineRule="atLeast"/>
        <w:ind w:firstLine="709"/>
        <w:jc w:val="both"/>
        <w:rPr>
          <w:b/>
          <w:bCs/>
          <w:iCs/>
          <w:sz w:val="26"/>
          <w:szCs w:val="26"/>
          <w:lang w:val="ru-RU"/>
        </w:rPr>
      </w:pPr>
      <w:r w:rsidRPr="004C7464">
        <w:rPr>
          <w:b/>
          <w:bCs/>
          <w:iCs/>
          <w:sz w:val="26"/>
          <w:szCs w:val="26"/>
          <w:lang w:val="ru-RU"/>
        </w:rPr>
        <w:t>Природно-заповідний фонд.</w:t>
      </w:r>
    </w:p>
    <w:p w14:paraId="0EE82D51" w14:textId="77777777" w:rsidR="004C7464" w:rsidRDefault="0033755D" w:rsidP="004C7464">
      <w:pPr>
        <w:spacing w:line="240" w:lineRule="atLeast"/>
        <w:ind w:firstLine="709"/>
        <w:jc w:val="both"/>
        <w:rPr>
          <w:color w:val="00B050"/>
          <w:sz w:val="26"/>
          <w:szCs w:val="26"/>
          <w:lang w:val="ru-RU"/>
        </w:rPr>
      </w:pPr>
      <w:r w:rsidRPr="004C7464">
        <w:rPr>
          <w:color w:val="00B050"/>
          <w:sz w:val="26"/>
          <w:szCs w:val="26"/>
          <w:lang w:val="ru-RU"/>
        </w:rPr>
        <w:t>Заповідна справа в світі та в Україні визнана ефективним засобом охорони та збереження природних ресурсів, біологічного та ландшафтного різноманіття. Потребують вирішення питання створення нових та розширення меж існуючих територій та об'єктів природно-заповідного фонду загальнодержавного значення.</w:t>
      </w:r>
    </w:p>
    <w:p w14:paraId="467BF729" w14:textId="77777777" w:rsidR="004C7464" w:rsidRDefault="0033755D" w:rsidP="004C7464">
      <w:pPr>
        <w:spacing w:line="240" w:lineRule="atLeast"/>
        <w:ind w:firstLine="709"/>
        <w:jc w:val="both"/>
        <w:rPr>
          <w:sz w:val="26"/>
          <w:szCs w:val="26"/>
          <w:lang w:val="ru-RU"/>
        </w:rPr>
      </w:pPr>
      <w:r w:rsidRPr="00062089">
        <w:rPr>
          <w:sz w:val="26"/>
          <w:szCs w:val="26"/>
          <w:lang w:val="ru-RU"/>
        </w:rPr>
        <w:t>Як засіб запобігання руйнації природних ресурсів, в т. ч. земельних, державою впроваджується програма формування та розвитку національної екологічної мережі, в структурі якої центральне місце віддано територіям та об'єктам природно-заповідного фонду.</w:t>
      </w:r>
    </w:p>
    <w:p w14:paraId="6BFC0207" w14:textId="77777777" w:rsidR="004C7464" w:rsidRDefault="0033755D" w:rsidP="004C7464">
      <w:pPr>
        <w:spacing w:line="240" w:lineRule="atLeast"/>
        <w:ind w:firstLine="709"/>
        <w:jc w:val="both"/>
        <w:rPr>
          <w:sz w:val="26"/>
          <w:szCs w:val="26"/>
          <w:lang w:val="ru-RU"/>
        </w:rPr>
      </w:pPr>
      <w:r w:rsidRPr="00062089">
        <w:rPr>
          <w:sz w:val="26"/>
          <w:szCs w:val="26"/>
          <w:lang w:val="ru-RU"/>
        </w:rPr>
        <w:t>Відповідно до статті 150 Земельного кодексу України землі територій та об'єктів природно-заповідного фонду належать до особливо цінних земель та підлягають охороні та збереженню.</w:t>
      </w:r>
    </w:p>
    <w:p w14:paraId="549E5BD6" w14:textId="22520801" w:rsidR="007F499F" w:rsidRDefault="0033755D" w:rsidP="007F499F">
      <w:pPr>
        <w:spacing w:line="240" w:lineRule="atLeast"/>
        <w:ind w:firstLine="709"/>
        <w:jc w:val="both"/>
        <w:rPr>
          <w:sz w:val="26"/>
          <w:szCs w:val="26"/>
          <w:lang w:val="ru-RU"/>
        </w:rPr>
      </w:pPr>
      <w:r w:rsidRPr="00062089">
        <w:rPr>
          <w:sz w:val="26"/>
          <w:szCs w:val="26"/>
          <w:lang w:val="ru-RU"/>
        </w:rPr>
        <w:t>Станом на 01.01.2020 на території, яка контролюється українською владою, розташовано 139 територій та об'єктів природно-заповідного фонду загальнодержавного та місцевого значення загальною площею 75756,6263 га, в тому числі 11 територій та об'єктів загальнодержавного значення площею 13716,2164 га та 128 - місцевого значення площею 62040,4099 га. Відсоток</w:t>
      </w:r>
      <w:r w:rsidR="004C7464">
        <w:rPr>
          <w:sz w:val="26"/>
          <w:szCs w:val="26"/>
          <w:lang w:val="ru-RU"/>
        </w:rPr>
        <w:t xml:space="preserve"> </w:t>
      </w:r>
      <w:r w:rsidRPr="00062089">
        <w:rPr>
          <w:sz w:val="26"/>
          <w:szCs w:val="26"/>
          <w:lang w:val="ru-RU"/>
        </w:rPr>
        <w:t>заповідності території області, підконтрольній українській владі, складає 3,971%</w:t>
      </w:r>
    </w:p>
    <w:p w14:paraId="5FCC307C" w14:textId="77777777" w:rsidR="00501B60" w:rsidRDefault="0033755D" w:rsidP="00501B60">
      <w:pPr>
        <w:spacing w:line="240" w:lineRule="atLeast"/>
        <w:ind w:firstLine="709"/>
        <w:jc w:val="both"/>
        <w:rPr>
          <w:sz w:val="26"/>
          <w:szCs w:val="26"/>
          <w:lang w:val="ru-RU"/>
        </w:rPr>
      </w:pPr>
      <w:r w:rsidRPr="00062089">
        <w:rPr>
          <w:sz w:val="26"/>
          <w:szCs w:val="26"/>
          <w:lang w:val="ru-RU"/>
        </w:rPr>
        <w:t xml:space="preserve">Для Луганської області показник оптимальної кількості територій, що охороняються, повинен становити не менше 5 </w:t>
      </w:r>
      <w:r w:rsidR="00501B60">
        <w:rPr>
          <w:sz w:val="26"/>
          <w:szCs w:val="26"/>
          <w:lang w:val="ru-RU"/>
        </w:rPr>
        <w:t>%</w:t>
      </w:r>
      <w:r w:rsidRPr="00062089">
        <w:rPr>
          <w:sz w:val="26"/>
          <w:szCs w:val="26"/>
          <w:lang w:val="ru-RU"/>
        </w:rPr>
        <w:t>, як це передбачено Регіональною цільовою програмою розвитку екологічної мережі області на 2010-2020 роки.</w:t>
      </w:r>
    </w:p>
    <w:p w14:paraId="350D6012" w14:textId="77777777" w:rsidR="00501B60" w:rsidRPr="00501B60" w:rsidRDefault="0033755D" w:rsidP="00501B60">
      <w:pPr>
        <w:spacing w:line="240" w:lineRule="atLeast"/>
        <w:ind w:firstLine="709"/>
        <w:jc w:val="both"/>
        <w:rPr>
          <w:color w:val="FF0000"/>
          <w:sz w:val="26"/>
          <w:szCs w:val="26"/>
          <w:lang w:val="ru-RU"/>
        </w:rPr>
      </w:pPr>
      <w:r w:rsidRPr="00501B60">
        <w:rPr>
          <w:color w:val="FF0000"/>
          <w:sz w:val="26"/>
          <w:szCs w:val="26"/>
          <w:lang w:val="ru-RU"/>
        </w:rPr>
        <w:t xml:space="preserve">Постійні лісові пожежі негативно впливають на стан основних природних ресурсів: зниження  родючості грунтів,  врожайності сільгосппродукції, збільшення ерозійних процесів, пилові бурі, як наслідок, зменшення кількості дерев, обміління річок, збільшення поверхневого стоку, погіршення стану атмосферного повітря, погіршення кліматичних умов, збіднення біорізноманіття та інші. </w:t>
      </w:r>
    </w:p>
    <w:p w14:paraId="36013E52" w14:textId="77777777" w:rsidR="00501B60" w:rsidRPr="00501B60" w:rsidRDefault="0033755D" w:rsidP="00501B60">
      <w:pPr>
        <w:spacing w:line="240" w:lineRule="atLeast"/>
        <w:ind w:firstLine="709"/>
        <w:jc w:val="both"/>
        <w:rPr>
          <w:color w:val="0070C0"/>
          <w:sz w:val="26"/>
          <w:szCs w:val="26"/>
          <w:lang w:val="ru-RU"/>
        </w:rPr>
      </w:pPr>
      <w:r w:rsidRPr="00501B60">
        <w:rPr>
          <w:color w:val="0070C0"/>
          <w:sz w:val="26"/>
          <w:szCs w:val="26"/>
          <w:lang w:val="ru-RU"/>
        </w:rPr>
        <w:t>З метою сприяння природним механізмам самовідновлення та стабілізації екосистеми необхідно: підвищення лісистості Луганщини; створення полезахисних, водоохоронних, берегоукріплюючих, протиерозійних захисних лісових насаджень; передача непридатних для сільськогосподарського виробництва земель державним лісомисливським господарствам під лісорозведення та включення їх до складу земель лісового фонду.</w:t>
      </w:r>
    </w:p>
    <w:p w14:paraId="43E9C0CD" w14:textId="77777777" w:rsidR="00501B60" w:rsidRDefault="0033755D" w:rsidP="00501B60">
      <w:pPr>
        <w:spacing w:line="240" w:lineRule="atLeast"/>
        <w:ind w:firstLine="709"/>
        <w:jc w:val="both"/>
        <w:rPr>
          <w:sz w:val="26"/>
          <w:szCs w:val="26"/>
          <w:lang w:val="ru-RU"/>
        </w:rPr>
      </w:pPr>
      <w:r w:rsidRPr="00062089">
        <w:rPr>
          <w:sz w:val="26"/>
          <w:szCs w:val="26"/>
          <w:lang w:val="ru-RU"/>
        </w:rPr>
        <w:t xml:space="preserve">10 вересня 2019 року УКАЗОМ ПРЕЗИДЕНТА УКРАЇНИ </w:t>
      </w:r>
      <w:r w:rsidR="00501B60">
        <w:rPr>
          <w:sz w:val="26"/>
          <w:szCs w:val="26"/>
          <w:lang w:val="ru-RU"/>
        </w:rPr>
        <w:t>№</w:t>
      </w:r>
      <w:r w:rsidRPr="00062089">
        <w:rPr>
          <w:sz w:val="26"/>
          <w:szCs w:val="26"/>
          <w:lang w:val="ru-RU"/>
        </w:rPr>
        <w:t xml:space="preserve"> 678/19 на території Кремінського району Луганської області з метою збереження, відтворення і ефективного використання цінних природних комплексів та об'єктів басейну річки Сіверський Донець, що мають важливе природоохоронне, наукове, естетичне, рекреаційне та оздоровче значення,</w:t>
      </w:r>
      <w:r w:rsidR="00501B60">
        <w:rPr>
          <w:sz w:val="26"/>
          <w:szCs w:val="26"/>
          <w:lang w:val="ru-RU"/>
        </w:rPr>
        <w:t xml:space="preserve"> </w:t>
      </w:r>
      <w:r w:rsidRPr="00062089">
        <w:rPr>
          <w:sz w:val="26"/>
          <w:szCs w:val="26"/>
          <w:lang w:val="ru-RU"/>
        </w:rPr>
        <w:t>створено національний природний парк "Кремінські ліси" площею 7269 гектарів. Слід зазначити, що до цього часу Луганська область була єдиним регіоном, на території якого відсутні національні природні парки, як окрема категорія природно-заповідного фонду.</w:t>
      </w:r>
    </w:p>
    <w:p w14:paraId="0DF5A924" w14:textId="77777777" w:rsidR="00501B60" w:rsidRDefault="0033755D" w:rsidP="00501B60">
      <w:pPr>
        <w:spacing w:line="240" w:lineRule="atLeast"/>
        <w:ind w:firstLine="709"/>
        <w:jc w:val="both"/>
        <w:rPr>
          <w:sz w:val="26"/>
          <w:szCs w:val="26"/>
          <w:lang w:val="ru-RU"/>
        </w:rPr>
      </w:pPr>
      <w:r w:rsidRPr="00062089">
        <w:rPr>
          <w:sz w:val="26"/>
          <w:szCs w:val="26"/>
          <w:lang w:val="ru-RU"/>
        </w:rPr>
        <w:t xml:space="preserve">За період з 2015 по 2020 роки фактична площа природно-заповідного фонду, частини, підконтрольній українській владі, збільшилася, але цього недостатньо для збереження рідкісних і зникаючих видів рослин та тварин, середовищ їх існування. </w:t>
      </w:r>
    </w:p>
    <w:p w14:paraId="5276B218" w14:textId="77777777" w:rsidR="000E4492" w:rsidRDefault="0033755D" w:rsidP="000E4492">
      <w:pPr>
        <w:spacing w:line="240" w:lineRule="atLeast"/>
        <w:ind w:firstLine="709"/>
        <w:jc w:val="both"/>
        <w:rPr>
          <w:sz w:val="26"/>
          <w:szCs w:val="26"/>
          <w:lang w:val="ru-RU"/>
        </w:rPr>
      </w:pPr>
      <w:r w:rsidRPr="00062089">
        <w:rPr>
          <w:sz w:val="26"/>
          <w:szCs w:val="26"/>
          <w:lang w:val="ru-RU"/>
        </w:rPr>
        <w:t xml:space="preserve">Разом з тим низький рівень фінансового та матеріально-технічного забезпечення організації і функціонування природно-заповідного фонду, </w:t>
      </w:r>
      <w:r w:rsidRPr="00062089">
        <w:rPr>
          <w:sz w:val="26"/>
          <w:szCs w:val="26"/>
          <w:lang w:val="ru-RU"/>
        </w:rPr>
        <w:lastRenderedPageBreak/>
        <w:t>невідповідність системи охорони територій та об'єктів природно-заповідного фонду сучасним вимогам, відсутність єдиної системи оплати праці, соціальних гарантій та пільг для їх працівників, низький рівень екологічної освіти та інформованості населення зумовлюють загрозу нецільового використання та втрати територій та об'єктів природно- заповідного фонду. Значно зросла загроза втрати перспективних для подальшого заповідання цінних природних комплексів.</w:t>
      </w:r>
    </w:p>
    <w:p w14:paraId="61E040F1" w14:textId="77777777" w:rsidR="000E4492" w:rsidRDefault="000E4492" w:rsidP="000E4492">
      <w:pPr>
        <w:spacing w:line="240" w:lineRule="atLeast"/>
        <w:ind w:firstLine="709"/>
        <w:jc w:val="both"/>
        <w:rPr>
          <w:sz w:val="26"/>
          <w:szCs w:val="26"/>
          <w:lang w:val="ru-RU"/>
        </w:rPr>
      </w:pPr>
    </w:p>
    <w:p w14:paraId="764301DD" w14:textId="77777777" w:rsidR="000E4492" w:rsidRDefault="0033755D" w:rsidP="000E4492">
      <w:pPr>
        <w:spacing w:line="240" w:lineRule="atLeast"/>
        <w:ind w:firstLine="709"/>
        <w:jc w:val="both"/>
        <w:rPr>
          <w:b/>
          <w:bCs/>
          <w:iCs/>
          <w:sz w:val="26"/>
          <w:szCs w:val="26"/>
          <w:lang w:val="ru-RU"/>
        </w:rPr>
      </w:pPr>
      <w:r w:rsidRPr="000E4492">
        <w:rPr>
          <w:b/>
          <w:bCs/>
          <w:iCs/>
          <w:sz w:val="26"/>
          <w:szCs w:val="26"/>
          <w:lang w:val="ru-RU"/>
        </w:rPr>
        <w:t>Моніторинг довкілля.</w:t>
      </w:r>
    </w:p>
    <w:p w14:paraId="65CDF46C" w14:textId="77777777" w:rsidR="000E4492" w:rsidRDefault="0033755D" w:rsidP="000E4492">
      <w:pPr>
        <w:spacing w:line="240" w:lineRule="atLeast"/>
        <w:ind w:firstLine="709"/>
        <w:jc w:val="both"/>
        <w:rPr>
          <w:sz w:val="26"/>
          <w:szCs w:val="26"/>
          <w:lang w:val="ru-RU"/>
        </w:rPr>
      </w:pPr>
      <w:r w:rsidRPr="00062089">
        <w:rPr>
          <w:sz w:val="26"/>
          <w:szCs w:val="26"/>
          <w:lang w:val="ru-RU"/>
        </w:rPr>
        <w:t>Функціонування ефективної системи моніторингу довкілля є невід'ємною складовою державної політики у сфері охорони навколишнього природного середовища, спрямованої на забезпечення конституційного права громадян на безпечне середовище існування. Основною метою проведення моніторингу довкілля є збирання, збереження та обробка достовірної та оперативної інформації, необхідної для розробки заходів із попередження та зменшення негативних наслідків змін стану навколишнього середовища.</w:t>
      </w:r>
    </w:p>
    <w:p w14:paraId="75531FD2" w14:textId="77777777" w:rsidR="000E4492" w:rsidRDefault="0033755D" w:rsidP="000E4492">
      <w:pPr>
        <w:spacing w:line="240" w:lineRule="atLeast"/>
        <w:ind w:firstLine="709"/>
        <w:jc w:val="both"/>
        <w:rPr>
          <w:sz w:val="26"/>
          <w:szCs w:val="26"/>
          <w:lang w:val="ru-RU"/>
        </w:rPr>
      </w:pPr>
      <w:r w:rsidRPr="00062089">
        <w:rPr>
          <w:sz w:val="26"/>
          <w:szCs w:val="26"/>
          <w:lang w:val="ru-RU"/>
        </w:rPr>
        <w:t>Україна  є стороною багатьох міжнародних двосторонніх та багатосторонніх угод і конвенцій, імплементація яких потребує використання об'єктивної інформації про стан довкілля та прогнозування динаміки його змін. Відповідно до Угоди про асоціацію між Україною та Європейським Союзом (далі - УПА), наша держава взяла на себе зобов'язання поступово наблизити своє законодавство до законодавства ЄС у сфері охорони навколишнього природного середовища. Необхідність удосконалення державної системи моніторингу довкілля обумовлена зовнішньополітичним курсом України на європейську інтеграцію та визнається цілим рядом документів стратегічного характеру. Зокрема, відповідні положення щодо розвитку системи моніторингу довкілля присутні в Основних засадах (стратегії) державної екологічної політики України на період до 2030 р.</w:t>
      </w:r>
    </w:p>
    <w:p w14:paraId="74C9CD64" w14:textId="77777777" w:rsidR="000E4492" w:rsidRDefault="0033755D" w:rsidP="000E4492">
      <w:pPr>
        <w:spacing w:line="240" w:lineRule="atLeast"/>
        <w:ind w:firstLine="709"/>
        <w:jc w:val="both"/>
        <w:rPr>
          <w:sz w:val="26"/>
          <w:szCs w:val="26"/>
          <w:lang w:val="ru-RU"/>
        </w:rPr>
      </w:pPr>
      <w:r w:rsidRPr="00062089">
        <w:rPr>
          <w:sz w:val="26"/>
          <w:szCs w:val="26"/>
          <w:lang w:val="ru-RU"/>
        </w:rPr>
        <w:t xml:space="preserve">Проте, сучасний стан державної системи моніторингу довкілля не дозволяє забезпечити ефективну імплементацію положень природоохоронних Директив ЄС в національну екологічну політику відповідно до УПА. </w:t>
      </w:r>
    </w:p>
    <w:p w14:paraId="51BFEBA5" w14:textId="77777777" w:rsidR="000E4492" w:rsidRDefault="0033755D" w:rsidP="000E4492">
      <w:pPr>
        <w:spacing w:line="240" w:lineRule="atLeast"/>
        <w:ind w:firstLine="709"/>
        <w:jc w:val="both"/>
        <w:rPr>
          <w:sz w:val="26"/>
          <w:szCs w:val="26"/>
          <w:lang w:val="ru-RU"/>
        </w:rPr>
      </w:pPr>
      <w:r w:rsidRPr="000E4492">
        <w:rPr>
          <w:color w:val="00B050"/>
          <w:sz w:val="26"/>
          <w:szCs w:val="26"/>
          <w:lang w:val="ru-RU"/>
        </w:rPr>
        <w:t xml:space="preserve">Для ефективного виконання функцій державна система моніторингу довкілля має спиратися на визначені регуляторні вимоги щодо відповідальності визначених суб'єктів, обгрунтування програм і регламентів моніторингу, а також критерії безпеки навколишнього середовища. </w:t>
      </w:r>
      <w:r w:rsidRPr="00062089">
        <w:rPr>
          <w:sz w:val="26"/>
          <w:szCs w:val="26"/>
          <w:lang w:val="ru-RU"/>
        </w:rPr>
        <w:t>Ця система має забезпечувати об'єктивний аналіз впливів за результатами об'єктових програм моніторингу і контролю, а також надавати результати аналізу динаміки зміни основних складників довкілля у просторі і часі з урахуванням фонових даних забруднення.</w:t>
      </w:r>
    </w:p>
    <w:p w14:paraId="0503901E" w14:textId="77777777" w:rsidR="000E4492" w:rsidRDefault="0033755D" w:rsidP="000E4492">
      <w:pPr>
        <w:spacing w:line="240" w:lineRule="atLeast"/>
        <w:ind w:firstLine="709"/>
        <w:jc w:val="both"/>
        <w:rPr>
          <w:sz w:val="26"/>
          <w:szCs w:val="26"/>
          <w:lang w:val="ru-RU"/>
        </w:rPr>
      </w:pPr>
      <w:r w:rsidRPr="00062089">
        <w:rPr>
          <w:sz w:val="26"/>
          <w:szCs w:val="26"/>
          <w:lang w:val="ru-RU"/>
        </w:rPr>
        <w:t>Постановою Кабінету Міністрів України від 14 серпня 2019 року № 827 «Деякі питання здійснення державного моніторингу в галузі охорони атмосферного повітря» (далі - Постанова) затверджено Порядок здійснення державноо моніторингу в галузі охорони атмосферного повітря.</w:t>
      </w:r>
    </w:p>
    <w:p w14:paraId="61D2F0EA" w14:textId="77777777" w:rsidR="000E4492" w:rsidRDefault="0033755D" w:rsidP="000E4492">
      <w:pPr>
        <w:spacing w:line="240" w:lineRule="atLeast"/>
        <w:ind w:firstLine="709"/>
        <w:jc w:val="both"/>
        <w:rPr>
          <w:sz w:val="26"/>
          <w:szCs w:val="26"/>
          <w:lang w:val="ru-RU"/>
        </w:rPr>
      </w:pPr>
      <w:r w:rsidRPr="00062089">
        <w:rPr>
          <w:sz w:val="26"/>
          <w:szCs w:val="26"/>
          <w:lang w:val="ru-RU"/>
        </w:rPr>
        <w:t>Відповідно до підпункту 1 пункту 4 Постанови розпорядженням голови обласної державної адміністрації - керівника обласної військово-цивільної адміністрації від 27 листопада 2019 року Департамент екології та природних ресурсів Луганської обласної державної адміністрації визначено органом, що виконуватиме функції органу управління якістю атмосферного повітря.</w:t>
      </w:r>
    </w:p>
    <w:p w14:paraId="7BF7149F" w14:textId="77777777" w:rsidR="000E4492" w:rsidRDefault="0033755D" w:rsidP="000E4492">
      <w:pPr>
        <w:spacing w:line="240" w:lineRule="atLeast"/>
        <w:ind w:firstLine="709"/>
        <w:jc w:val="both"/>
        <w:rPr>
          <w:sz w:val="26"/>
          <w:szCs w:val="26"/>
          <w:lang w:val="ru-RU"/>
        </w:rPr>
      </w:pPr>
      <w:r w:rsidRPr="00062089">
        <w:rPr>
          <w:sz w:val="26"/>
          <w:szCs w:val="26"/>
          <w:lang w:val="ru-RU"/>
        </w:rPr>
        <w:t xml:space="preserve">Згідно з підпунктом 2 пункту 4 Постанови розпорядженням голови обласної державної адміністрації - керівника обласної військово-цивільної адміністрації від 28 лютого 2020 року №168 створено комісію з питань здійснення державного </w:t>
      </w:r>
      <w:r w:rsidRPr="00062089">
        <w:rPr>
          <w:sz w:val="26"/>
          <w:szCs w:val="26"/>
          <w:lang w:val="ru-RU"/>
        </w:rPr>
        <w:lastRenderedPageBreak/>
        <w:t>моніторингу в галузі охорони атмосферного повітря та управління якістю атмосферного повітря, затверджено її склад та Положення.</w:t>
      </w:r>
    </w:p>
    <w:p w14:paraId="7EB67F0B" w14:textId="77777777" w:rsidR="000E4492" w:rsidRPr="000E4492" w:rsidRDefault="0033755D" w:rsidP="000E4492">
      <w:pPr>
        <w:spacing w:line="240" w:lineRule="atLeast"/>
        <w:ind w:firstLine="709"/>
        <w:jc w:val="both"/>
        <w:rPr>
          <w:color w:val="002060"/>
          <w:sz w:val="26"/>
          <w:szCs w:val="26"/>
          <w:lang w:val="ru-RU"/>
        </w:rPr>
      </w:pPr>
      <w:r w:rsidRPr="000E4492">
        <w:rPr>
          <w:color w:val="002060"/>
          <w:sz w:val="26"/>
          <w:szCs w:val="26"/>
          <w:lang w:val="ru-RU"/>
        </w:rPr>
        <w:t>Відповідно до підпункту 3 пункту 4 Постанови протягом одного року повинна бути розроблена та подана на погодження Мінприроди Програма державного моніторингу в галузі охорони атмосферного повітря, форма якої, згідно з пунктом 18 Постанови, встановлюється Мінприроди.</w:t>
      </w:r>
    </w:p>
    <w:p w14:paraId="0A17DBC0" w14:textId="77777777" w:rsidR="008D676F" w:rsidRDefault="0033755D" w:rsidP="008D676F">
      <w:pPr>
        <w:spacing w:line="240" w:lineRule="atLeast"/>
        <w:ind w:firstLine="709"/>
        <w:jc w:val="both"/>
        <w:rPr>
          <w:b/>
          <w:color w:val="00B050"/>
          <w:sz w:val="26"/>
          <w:szCs w:val="26"/>
          <w:lang w:val="ru-RU"/>
        </w:rPr>
      </w:pPr>
      <w:r w:rsidRPr="00062089">
        <w:rPr>
          <w:sz w:val="26"/>
          <w:szCs w:val="26"/>
          <w:lang w:val="ru-RU"/>
        </w:rPr>
        <w:t xml:space="preserve">Нині в Україні відсутня цілісна система моніторингу довкілля, певним чином функціонують лише відомчі мережі, що вирішують вузькопрофільні завдання управління. Система моніторингу довкілля як важлива складова системи державного управління у сфері екологічної безпеки та формування державної політики сталого розвитку, виконання міжнародних зобов'язань України у природоохоронній сфері потребує кардинального удосконалення особливо в частині запровадження сучасних технологій геоінформаційних систем і дистанційного зондування Землі. </w:t>
      </w:r>
      <w:r w:rsidRPr="000E4492">
        <w:rPr>
          <w:b/>
          <w:color w:val="00B050"/>
          <w:sz w:val="26"/>
          <w:szCs w:val="26"/>
          <w:lang w:val="ru-RU"/>
        </w:rPr>
        <w:t>Першочерговим завданням є організація автоматизованого моніторингу навколишнього середовища, що грунтується на створенні і застосуванні комп'ютерних технологій оперативного збирання, оброблення та передавання даних від великої кількості віддалених та розподілених на значній території об'єктів.</w:t>
      </w:r>
    </w:p>
    <w:p w14:paraId="68B49C46" w14:textId="77777777" w:rsidR="008D676F" w:rsidRDefault="0033755D" w:rsidP="008D676F">
      <w:pPr>
        <w:spacing w:line="240" w:lineRule="atLeast"/>
        <w:ind w:firstLine="709"/>
        <w:jc w:val="both"/>
        <w:rPr>
          <w:sz w:val="26"/>
          <w:szCs w:val="26"/>
          <w:lang w:val="ru-RU"/>
        </w:rPr>
      </w:pPr>
      <w:r w:rsidRPr="00062089">
        <w:rPr>
          <w:sz w:val="26"/>
          <w:szCs w:val="26"/>
          <w:lang w:val="ru-RU"/>
        </w:rPr>
        <w:t xml:space="preserve">Серед основних причин неефективного функціонування державної системи моніторингу довкілля можна виділити недосконалість нормативно- правового забезпечення, низький рівень координації діяльності суб'єктів моніторингу довкілля, вкрай недостатні обсяги фінансування, а також застарілу приладово-технічну базу суб'єктів екологічного моніторингу. </w:t>
      </w:r>
    </w:p>
    <w:p w14:paraId="28F6B3A4" w14:textId="77777777" w:rsidR="008D676F" w:rsidRDefault="0033755D" w:rsidP="008D676F">
      <w:pPr>
        <w:spacing w:line="240" w:lineRule="atLeast"/>
        <w:ind w:firstLine="709"/>
        <w:jc w:val="both"/>
        <w:rPr>
          <w:b/>
          <w:color w:val="00B050"/>
          <w:sz w:val="26"/>
          <w:szCs w:val="26"/>
          <w:lang w:val="ru-RU"/>
        </w:rPr>
      </w:pPr>
      <w:r w:rsidRPr="008D676F">
        <w:rPr>
          <w:b/>
          <w:color w:val="00B050"/>
          <w:sz w:val="26"/>
          <w:szCs w:val="26"/>
          <w:lang w:val="ru-RU"/>
        </w:rPr>
        <w:t>Неефективність системи моніторингу довкілля обумовлює необхідність розробки і затвердження стратегії реформування державної системи моніторингу довкілля на основі інтеграції об'єктових, відомчих і  регіональних складових у єдину систему, а також її удосконалення шляхом запровадження  та використання сучасних геоінформаційних та комунікаційних технологій для автоматизації процесів збирання, обробки та аналізу результатів спостережень.</w:t>
      </w:r>
    </w:p>
    <w:p w14:paraId="6AB13915" w14:textId="77777777" w:rsidR="008D676F" w:rsidRPr="008D676F" w:rsidRDefault="0033755D" w:rsidP="008D676F">
      <w:pPr>
        <w:spacing w:line="240" w:lineRule="atLeast"/>
        <w:ind w:firstLine="709"/>
        <w:jc w:val="both"/>
        <w:rPr>
          <w:b/>
          <w:color w:val="00B050"/>
          <w:sz w:val="26"/>
          <w:szCs w:val="26"/>
          <w:lang w:val="ru-RU"/>
        </w:rPr>
      </w:pPr>
      <w:r w:rsidRPr="008D676F">
        <w:rPr>
          <w:b/>
          <w:color w:val="00B050"/>
          <w:sz w:val="26"/>
          <w:szCs w:val="26"/>
          <w:lang w:val="ru-RU"/>
        </w:rPr>
        <w:t>Розробка ефективної системи моніторингу довкілля, що відповідає європейським і світовим підходам до екологічного управління, значно розширить можливості міжнародної співпраці України у галузі охорони навколишнього природного середовища та сприятиме приведенню стану довкілля у відповідність до європейських і світових вимог.</w:t>
      </w:r>
    </w:p>
    <w:p w14:paraId="759DA3D6" w14:textId="77777777" w:rsidR="008D676F" w:rsidRDefault="008D676F" w:rsidP="008D676F">
      <w:pPr>
        <w:spacing w:line="240" w:lineRule="atLeast"/>
        <w:ind w:firstLine="709"/>
        <w:jc w:val="both"/>
        <w:rPr>
          <w:sz w:val="26"/>
          <w:szCs w:val="26"/>
          <w:lang w:val="ru-RU"/>
        </w:rPr>
      </w:pPr>
    </w:p>
    <w:p w14:paraId="0DA310FB" w14:textId="77777777" w:rsidR="008D676F" w:rsidRDefault="0033755D" w:rsidP="008D676F">
      <w:pPr>
        <w:spacing w:line="240" w:lineRule="atLeast"/>
        <w:ind w:firstLine="709"/>
        <w:jc w:val="both"/>
        <w:rPr>
          <w:b/>
          <w:sz w:val="26"/>
          <w:szCs w:val="26"/>
          <w:lang w:val="ru-RU"/>
        </w:rPr>
      </w:pPr>
      <w:r w:rsidRPr="008D676F">
        <w:rPr>
          <w:b/>
          <w:sz w:val="26"/>
          <w:szCs w:val="26"/>
          <w:lang w:val="ru-RU"/>
        </w:rPr>
        <w:t>3) місцевого значення.</w:t>
      </w:r>
    </w:p>
    <w:p w14:paraId="5BC2B5C7" w14:textId="77777777" w:rsidR="008D676F" w:rsidRDefault="008D676F" w:rsidP="008D676F">
      <w:pPr>
        <w:spacing w:line="240" w:lineRule="atLeast"/>
        <w:ind w:firstLine="709"/>
        <w:jc w:val="both"/>
        <w:rPr>
          <w:b/>
          <w:sz w:val="26"/>
          <w:szCs w:val="26"/>
          <w:lang w:val="ru-RU"/>
        </w:rPr>
      </w:pPr>
    </w:p>
    <w:p w14:paraId="38CA73D9" w14:textId="77777777" w:rsidR="008D676F" w:rsidRDefault="0033755D" w:rsidP="008D676F">
      <w:pPr>
        <w:spacing w:line="240" w:lineRule="atLeast"/>
        <w:ind w:firstLine="709"/>
        <w:jc w:val="both"/>
        <w:rPr>
          <w:b/>
          <w:bCs/>
          <w:iCs/>
          <w:sz w:val="26"/>
          <w:szCs w:val="26"/>
          <w:lang w:val="ru-RU"/>
        </w:rPr>
      </w:pPr>
      <w:r w:rsidRPr="008D676F">
        <w:rPr>
          <w:b/>
          <w:bCs/>
          <w:iCs/>
          <w:sz w:val="26"/>
          <w:szCs w:val="26"/>
          <w:lang w:val="ru-RU"/>
        </w:rPr>
        <w:t>Водні ресурси.</w:t>
      </w:r>
    </w:p>
    <w:p w14:paraId="6BC6DBDA" w14:textId="77777777" w:rsidR="008D676F" w:rsidRDefault="0033755D" w:rsidP="008D676F">
      <w:pPr>
        <w:spacing w:line="240" w:lineRule="atLeast"/>
        <w:ind w:firstLine="709"/>
        <w:jc w:val="both"/>
        <w:rPr>
          <w:sz w:val="26"/>
          <w:szCs w:val="26"/>
          <w:lang w:val="ru-RU"/>
        </w:rPr>
      </w:pPr>
      <w:r w:rsidRPr="00062089">
        <w:rPr>
          <w:sz w:val="26"/>
          <w:szCs w:val="26"/>
          <w:lang w:val="ru-RU"/>
        </w:rPr>
        <w:t xml:space="preserve">Недостатня ефективність  роботи споруд біологічної очистки господарсько-побутових стоків та незадовільний, а подекуди просто аварійний стан мереж водопостачання і водовідведення. </w:t>
      </w:r>
    </w:p>
    <w:p w14:paraId="3A64EDE2" w14:textId="77777777" w:rsidR="008D676F" w:rsidRDefault="0033755D" w:rsidP="008D676F">
      <w:pPr>
        <w:spacing w:line="240" w:lineRule="atLeast"/>
        <w:ind w:firstLine="709"/>
        <w:jc w:val="both"/>
        <w:rPr>
          <w:sz w:val="26"/>
          <w:szCs w:val="26"/>
          <w:lang w:val="ru-RU"/>
        </w:rPr>
      </w:pPr>
      <w:r w:rsidRPr="008D676F">
        <w:rPr>
          <w:color w:val="FF0000"/>
          <w:sz w:val="26"/>
          <w:szCs w:val="26"/>
          <w:lang w:val="ru-RU"/>
        </w:rPr>
        <w:t xml:space="preserve">Втрати з мереж централізованого водопостачання у багатьох містах області сягають 60-70%. </w:t>
      </w:r>
      <w:r w:rsidRPr="008D676F">
        <w:rPr>
          <w:sz w:val="26"/>
          <w:szCs w:val="26"/>
          <w:lang w:val="ru-RU"/>
        </w:rPr>
        <w:t>Обсяги зворотних вод, що надходять на очисні споруди міськводоканалів, у</w:t>
      </w:r>
      <w:r w:rsidR="008D676F" w:rsidRPr="008D676F">
        <w:rPr>
          <w:sz w:val="26"/>
          <w:szCs w:val="26"/>
          <w:lang w:val="ru-RU"/>
        </w:rPr>
        <w:t xml:space="preserve"> </w:t>
      </w:r>
      <w:r w:rsidRPr="008D676F">
        <w:rPr>
          <w:sz w:val="26"/>
          <w:szCs w:val="26"/>
          <w:lang w:val="ru-RU"/>
        </w:rPr>
        <w:t>цих містах не перевищують 15-25% від об'ємів забраної води.</w:t>
      </w:r>
    </w:p>
    <w:p w14:paraId="01287D59" w14:textId="77777777" w:rsidR="008D676F" w:rsidRDefault="0033755D" w:rsidP="008D676F">
      <w:pPr>
        <w:spacing w:line="240" w:lineRule="atLeast"/>
        <w:ind w:firstLine="709"/>
        <w:jc w:val="both"/>
        <w:rPr>
          <w:sz w:val="26"/>
          <w:szCs w:val="26"/>
          <w:lang w:val="ru-RU"/>
        </w:rPr>
      </w:pPr>
      <w:r w:rsidRPr="00062089">
        <w:rPr>
          <w:sz w:val="26"/>
          <w:szCs w:val="26"/>
          <w:lang w:val="ru-RU"/>
        </w:rPr>
        <w:t>Для вирішення вищевказаного питання керівникам міськводоканалів необхідно виконувати заходи, зазначені в плані заходів по поетапному досягненню ГДС речовин.</w:t>
      </w:r>
    </w:p>
    <w:p w14:paraId="69DCC677" w14:textId="77777777" w:rsidR="008D676F" w:rsidRDefault="008D676F" w:rsidP="008D676F">
      <w:pPr>
        <w:spacing w:line="240" w:lineRule="atLeast"/>
        <w:ind w:firstLine="709"/>
        <w:jc w:val="both"/>
        <w:rPr>
          <w:b/>
          <w:bCs/>
          <w:iCs/>
          <w:sz w:val="26"/>
          <w:szCs w:val="26"/>
          <w:lang w:val="ru-RU"/>
        </w:rPr>
      </w:pPr>
    </w:p>
    <w:p w14:paraId="2D2D4D25" w14:textId="2B1F4668" w:rsidR="008D676F" w:rsidRDefault="0033755D" w:rsidP="008D676F">
      <w:pPr>
        <w:spacing w:line="240" w:lineRule="atLeast"/>
        <w:ind w:firstLine="709"/>
        <w:jc w:val="both"/>
        <w:rPr>
          <w:b/>
          <w:bCs/>
          <w:iCs/>
          <w:sz w:val="26"/>
          <w:szCs w:val="26"/>
          <w:lang w:val="ru-RU"/>
        </w:rPr>
      </w:pPr>
      <w:r w:rsidRPr="008D676F">
        <w:rPr>
          <w:b/>
          <w:bCs/>
          <w:iCs/>
          <w:sz w:val="26"/>
          <w:szCs w:val="26"/>
          <w:lang w:val="ru-RU"/>
        </w:rPr>
        <w:lastRenderedPageBreak/>
        <w:t>Природно-заповідний фонд.</w:t>
      </w:r>
    </w:p>
    <w:p w14:paraId="18553041" w14:textId="77777777" w:rsidR="00D30C7A" w:rsidRDefault="0033755D" w:rsidP="00D30C7A">
      <w:pPr>
        <w:spacing w:line="240" w:lineRule="atLeast"/>
        <w:ind w:firstLine="709"/>
        <w:jc w:val="both"/>
        <w:rPr>
          <w:sz w:val="26"/>
          <w:szCs w:val="26"/>
          <w:lang w:val="ru-RU"/>
        </w:rPr>
      </w:pPr>
      <w:r w:rsidRPr="00062089">
        <w:rPr>
          <w:sz w:val="26"/>
          <w:szCs w:val="26"/>
          <w:lang w:val="ru-RU"/>
        </w:rPr>
        <w:t>Створення нових та розширення меж існуючих територій та об'єктів природно-заповідного фонду місцевого значення.</w:t>
      </w:r>
    </w:p>
    <w:p w14:paraId="3E262D6B" w14:textId="77777777" w:rsidR="00D30C7A" w:rsidRDefault="0033755D" w:rsidP="00D30C7A">
      <w:pPr>
        <w:spacing w:line="240" w:lineRule="atLeast"/>
        <w:ind w:firstLine="709"/>
        <w:jc w:val="both"/>
        <w:rPr>
          <w:b/>
          <w:sz w:val="26"/>
          <w:szCs w:val="26"/>
          <w:lang w:val="ru-RU"/>
        </w:rPr>
      </w:pPr>
      <w:r w:rsidRPr="00D30C7A">
        <w:rPr>
          <w:b/>
          <w:sz w:val="26"/>
          <w:szCs w:val="26"/>
          <w:lang w:val="ru-RU"/>
        </w:rPr>
        <w:t>4) вирішення яких не потребує залучення значних матеріальних (фінансових) ресурсів:</w:t>
      </w:r>
    </w:p>
    <w:p w14:paraId="51AED866" w14:textId="77777777" w:rsidR="00D30C7A" w:rsidRDefault="0033755D" w:rsidP="00D30C7A">
      <w:pPr>
        <w:spacing w:line="240" w:lineRule="atLeast"/>
        <w:ind w:firstLine="709"/>
        <w:jc w:val="both"/>
        <w:rPr>
          <w:b/>
          <w:bCs/>
          <w:iCs/>
          <w:sz w:val="26"/>
          <w:szCs w:val="26"/>
          <w:lang w:val="ru-RU"/>
        </w:rPr>
      </w:pPr>
      <w:r w:rsidRPr="00D30C7A">
        <w:rPr>
          <w:b/>
          <w:bCs/>
          <w:iCs/>
          <w:sz w:val="26"/>
          <w:szCs w:val="26"/>
          <w:lang w:val="ru-RU"/>
        </w:rPr>
        <w:t>Природно-заповідний фонд:</w:t>
      </w:r>
    </w:p>
    <w:p w14:paraId="15659AE9" w14:textId="77777777" w:rsidR="00D30C7A" w:rsidRDefault="0033755D" w:rsidP="00D30C7A">
      <w:pPr>
        <w:spacing w:line="240" w:lineRule="atLeast"/>
        <w:ind w:firstLine="709"/>
        <w:jc w:val="both"/>
        <w:rPr>
          <w:sz w:val="26"/>
          <w:szCs w:val="26"/>
          <w:lang w:val="ru-RU"/>
        </w:rPr>
      </w:pPr>
      <w:r w:rsidRPr="00062089">
        <w:rPr>
          <w:sz w:val="26"/>
          <w:szCs w:val="26"/>
          <w:lang w:val="ru-RU"/>
        </w:rPr>
        <w:t>-</w:t>
      </w:r>
      <w:r w:rsidR="00D30C7A">
        <w:rPr>
          <w:sz w:val="26"/>
          <w:szCs w:val="26"/>
          <w:lang w:val="ru-RU"/>
        </w:rPr>
        <w:t xml:space="preserve"> </w:t>
      </w:r>
      <w:r w:rsidRPr="00062089">
        <w:rPr>
          <w:sz w:val="26"/>
          <w:szCs w:val="26"/>
          <w:lang w:val="ru-RU"/>
        </w:rPr>
        <w:t xml:space="preserve">охорона, використання та відтворення лісів у зв'язку </w:t>
      </w:r>
      <w:r w:rsidRPr="00D30C7A">
        <w:rPr>
          <w:color w:val="FF0000"/>
          <w:sz w:val="26"/>
          <w:szCs w:val="26"/>
          <w:lang w:val="ru-RU"/>
        </w:rPr>
        <w:t xml:space="preserve">із всиханням соснових насаджень та </w:t>
      </w:r>
      <w:r w:rsidRPr="00062089">
        <w:rPr>
          <w:sz w:val="26"/>
          <w:szCs w:val="26"/>
          <w:lang w:val="ru-RU"/>
        </w:rPr>
        <w:t>знищенням у зв'язку з пожежами;</w:t>
      </w:r>
    </w:p>
    <w:p w14:paraId="49EFF002" w14:textId="77777777" w:rsidR="00D30C7A" w:rsidRDefault="0033755D" w:rsidP="00D30C7A">
      <w:pPr>
        <w:spacing w:line="240" w:lineRule="atLeast"/>
        <w:ind w:firstLine="709"/>
        <w:jc w:val="both"/>
        <w:rPr>
          <w:sz w:val="26"/>
          <w:szCs w:val="26"/>
          <w:lang w:val="ru-RU"/>
        </w:rPr>
      </w:pPr>
      <w:r w:rsidRPr="00062089">
        <w:rPr>
          <w:sz w:val="26"/>
          <w:szCs w:val="26"/>
          <w:lang w:val="ru-RU"/>
        </w:rPr>
        <w:t>-</w:t>
      </w:r>
      <w:r w:rsidR="00D30C7A">
        <w:rPr>
          <w:sz w:val="26"/>
          <w:szCs w:val="26"/>
          <w:lang w:val="ru-RU"/>
        </w:rPr>
        <w:t xml:space="preserve"> </w:t>
      </w:r>
      <w:r w:rsidRPr="00062089">
        <w:rPr>
          <w:sz w:val="26"/>
          <w:szCs w:val="26"/>
          <w:lang w:val="ru-RU"/>
        </w:rPr>
        <w:t>проблема меліорації земель та виснаження грунтів;</w:t>
      </w:r>
    </w:p>
    <w:p w14:paraId="6528039F" w14:textId="77777777" w:rsidR="00D30C7A" w:rsidRDefault="0033755D" w:rsidP="00D30C7A">
      <w:pPr>
        <w:spacing w:line="240" w:lineRule="atLeast"/>
        <w:ind w:firstLine="709"/>
        <w:jc w:val="both"/>
        <w:rPr>
          <w:sz w:val="26"/>
          <w:szCs w:val="26"/>
          <w:lang w:val="ru-RU"/>
        </w:rPr>
      </w:pPr>
      <w:r w:rsidRPr="00062089">
        <w:rPr>
          <w:sz w:val="26"/>
          <w:szCs w:val="26"/>
          <w:lang w:val="ru-RU"/>
        </w:rPr>
        <w:t>-</w:t>
      </w:r>
      <w:r w:rsidR="00D30C7A">
        <w:rPr>
          <w:sz w:val="26"/>
          <w:szCs w:val="26"/>
          <w:lang w:val="ru-RU"/>
        </w:rPr>
        <w:t xml:space="preserve"> </w:t>
      </w:r>
      <w:r w:rsidRPr="00062089">
        <w:rPr>
          <w:sz w:val="26"/>
          <w:szCs w:val="26"/>
          <w:lang w:val="ru-RU"/>
        </w:rPr>
        <w:t>збереження та відновлення чисельності видів природної флори та фауни, у тому числі мігруючих видів тварин, середовищ їх існування, рідкісних і таких, що перебувають під загрозою зникнення, видів тваринного і рослинного світу та типових природних рослинних угруповань, що</w:t>
      </w:r>
      <w:r w:rsidR="00D30C7A">
        <w:rPr>
          <w:sz w:val="26"/>
          <w:szCs w:val="26"/>
          <w:lang w:val="ru-RU"/>
        </w:rPr>
        <w:t xml:space="preserve"> </w:t>
      </w:r>
      <w:r w:rsidRPr="00062089">
        <w:rPr>
          <w:sz w:val="26"/>
          <w:szCs w:val="26"/>
          <w:lang w:val="ru-RU"/>
        </w:rPr>
        <w:t>підлягають охороні;</w:t>
      </w:r>
    </w:p>
    <w:p w14:paraId="39F5CC3B" w14:textId="77777777" w:rsidR="00D30C7A" w:rsidRDefault="0033755D" w:rsidP="00D30C7A">
      <w:pPr>
        <w:spacing w:line="240" w:lineRule="atLeast"/>
        <w:ind w:firstLine="709"/>
        <w:jc w:val="both"/>
        <w:rPr>
          <w:sz w:val="26"/>
          <w:szCs w:val="26"/>
          <w:lang w:val="ru-RU"/>
        </w:rPr>
      </w:pPr>
      <w:r w:rsidRPr="00062089">
        <w:rPr>
          <w:sz w:val="26"/>
          <w:szCs w:val="26"/>
          <w:lang w:val="ru-RU"/>
        </w:rPr>
        <w:t>-</w:t>
      </w:r>
      <w:r w:rsidR="00D30C7A">
        <w:rPr>
          <w:sz w:val="26"/>
          <w:szCs w:val="26"/>
          <w:lang w:val="ru-RU"/>
        </w:rPr>
        <w:t xml:space="preserve"> </w:t>
      </w:r>
      <w:r w:rsidRPr="00062089">
        <w:rPr>
          <w:sz w:val="26"/>
          <w:szCs w:val="26"/>
          <w:lang w:val="ru-RU"/>
        </w:rPr>
        <w:t>зменшення негативного впливу процесів урбанізації на навколишнє природне середовище, припинення руйнування навколишнього природного середовища у межах міст, зокрема, недопущення необгрунтованого знищення зелених насаджень у межах міст під час виконання будівельних чи інших робіт, незаконного відведення земельних ділянок, зайнятих зеленими насадженнями, під будівництво;</w:t>
      </w:r>
    </w:p>
    <w:p w14:paraId="7F9C21BF" w14:textId="77777777" w:rsidR="00D30C7A" w:rsidRDefault="0033755D" w:rsidP="00D30C7A">
      <w:pPr>
        <w:spacing w:line="240" w:lineRule="atLeast"/>
        <w:ind w:firstLine="709"/>
        <w:jc w:val="both"/>
        <w:rPr>
          <w:sz w:val="26"/>
          <w:szCs w:val="26"/>
          <w:lang w:val="ru-RU"/>
        </w:rPr>
      </w:pPr>
      <w:r w:rsidRPr="00062089">
        <w:rPr>
          <w:sz w:val="26"/>
          <w:szCs w:val="26"/>
          <w:lang w:val="ru-RU"/>
        </w:rPr>
        <w:t>-</w:t>
      </w:r>
      <w:r w:rsidR="00D30C7A">
        <w:rPr>
          <w:sz w:val="26"/>
          <w:szCs w:val="26"/>
          <w:lang w:val="ru-RU"/>
        </w:rPr>
        <w:t xml:space="preserve"> </w:t>
      </w:r>
      <w:r w:rsidRPr="00062089">
        <w:rPr>
          <w:sz w:val="26"/>
          <w:szCs w:val="26"/>
          <w:lang w:val="ru-RU"/>
        </w:rPr>
        <w:t>забезпечення збереження, відновлення та збалансованого використання рослинного світу Луганщини;</w:t>
      </w:r>
    </w:p>
    <w:p w14:paraId="44C1E89B" w14:textId="77777777" w:rsidR="00D30C7A" w:rsidRDefault="0033755D" w:rsidP="00D30C7A">
      <w:pPr>
        <w:spacing w:line="240" w:lineRule="atLeast"/>
        <w:ind w:firstLine="709"/>
        <w:jc w:val="both"/>
        <w:rPr>
          <w:sz w:val="26"/>
          <w:szCs w:val="26"/>
          <w:lang w:val="ru-RU"/>
        </w:rPr>
      </w:pPr>
      <w:r w:rsidRPr="00062089">
        <w:rPr>
          <w:sz w:val="26"/>
          <w:szCs w:val="26"/>
          <w:lang w:val="ru-RU"/>
        </w:rPr>
        <w:t>-</w:t>
      </w:r>
      <w:r w:rsidR="00D30C7A">
        <w:rPr>
          <w:sz w:val="26"/>
          <w:szCs w:val="26"/>
          <w:lang w:val="ru-RU"/>
        </w:rPr>
        <w:t xml:space="preserve"> </w:t>
      </w:r>
      <w:r w:rsidRPr="00062089">
        <w:rPr>
          <w:sz w:val="26"/>
          <w:szCs w:val="26"/>
          <w:lang w:val="ru-RU"/>
        </w:rPr>
        <w:t>забезпечення сталого використання та охорони земель, покращення стану уражених екосистем та сприяння досягненню нейтрального рівня деградації земель, підвищення рівня обізнаності населення, землевласників і землекористувачів щодо проблем деградації земель.</w:t>
      </w:r>
    </w:p>
    <w:p w14:paraId="335A5C5F" w14:textId="1AF7B84B" w:rsidR="00D30C7A" w:rsidRDefault="00D30C7A" w:rsidP="00D30C7A">
      <w:pPr>
        <w:spacing w:line="240" w:lineRule="atLeast"/>
        <w:ind w:firstLine="709"/>
        <w:jc w:val="both"/>
        <w:rPr>
          <w:sz w:val="26"/>
          <w:szCs w:val="26"/>
          <w:lang w:val="ru-RU"/>
        </w:rPr>
      </w:pPr>
    </w:p>
    <w:p w14:paraId="2C65E353" w14:textId="79FD7C95" w:rsidR="00D30C7A" w:rsidRDefault="00D30C7A" w:rsidP="00D30C7A">
      <w:pPr>
        <w:spacing w:line="240" w:lineRule="atLeast"/>
        <w:ind w:firstLine="709"/>
        <w:jc w:val="both"/>
        <w:rPr>
          <w:sz w:val="26"/>
          <w:szCs w:val="26"/>
        </w:rPr>
      </w:pPr>
    </w:p>
    <w:p w14:paraId="1668E2E8" w14:textId="47C76C63" w:rsidR="00834F64" w:rsidRPr="00A17F49" w:rsidRDefault="006F5A4E" w:rsidP="00834F64">
      <w:pPr>
        <w:spacing w:line="240" w:lineRule="atLeast"/>
        <w:ind w:firstLine="709"/>
        <w:jc w:val="both"/>
        <w:rPr>
          <w:b/>
          <w:bCs/>
          <w:color w:val="FF0000"/>
          <w:sz w:val="26"/>
          <w:szCs w:val="26"/>
          <w:u w:val="single"/>
        </w:rPr>
      </w:pPr>
      <w:r w:rsidRPr="00A17F49">
        <w:rPr>
          <w:b/>
          <w:bCs/>
          <w:color w:val="FF0000"/>
          <w:sz w:val="26"/>
          <w:szCs w:val="26"/>
          <w:u w:val="single"/>
        </w:rPr>
        <w:t>13</w:t>
      </w:r>
      <w:r w:rsidR="00EB71D8" w:rsidRPr="00A17F49">
        <w:rPr>
          <w:b/>
          <w:bCs/>
          <w:color w:val="FF0000"/>
          <w:sz w:val="26"/>
          <w:szCs w:val="26"/>
          <w:u w:val="single"/>
        </w:rPr>
        <w:t xml:space="preserve">. </w:t>
      </w:r>
      <w:r w:rsidR="00834F64" w:rsidRPr="00A17F49">
        <w:rPr>
          <w:b/>
          <w:bCs/>
          <w:color w:val="FF0000"/>
          <w:sz w:val="26"/>
          <w:szCs w:val="26"/>
          <w:u w:val="single"/>
        </w:rPr>
        <w:t xml:space="preserve">Найважливіші екологічні проблеми Львівської області </w:t>
      </w:r>
    </w:p>
    <w:p w14:paraId="50D58E89" w14:textId="77777777" w:rsidR="00834F64" w:rsidRPr="00A17F49" w:rsidRDefault="00834F64" w:rsidP="00834F64">
      <w:pPr>
        <w:spacing w:line="240" w:lineRule="atLeast"/>
        <w:ind w:firstLine="709"/>
        <w:jc w:val="both"/>
        <w:rPr>
          <w:b/>
          <w:bCs/>
          <w:color w:val="FF0000"/>
          <w:sz w:val="26"/>
          <w:szCs w:val="26"/>
          <w:u w:val="single"/>
        </w:rPr>
      </w:pPr>
    </w:p>
    <w:p w14:paraId="3FEFBD2C" w14:textId="6D95091C" w:rsidR="008C76A4" w:rsidRPr="00A17F49" w:rsidRDefault="008C76A4" w:rsidP="00D30C7A">
      <w:pPr>
        <w:spacing w:line="240" w:lineRule="atLeast"/>
        <w:ind w:firstLine="709"/>
        <w:jc w:val="both"/>
        <w:rPr>
          <w:b/>
          <w:sz w:val="26"/>
          <w:szCs w:val="26"/>
        </w:rPr>
      </w:pPr>
      <w:r w:rsidRPr="00A17F49">
        <w:rPr>
          <w:b/>
          <w:sz w:val="26"/>
          <w:szCs w:val="26"/>
        </w:rPr>
        <w:t>О</w:t>
      </w:r>
      <w:r w:rsidR="00CB225A" w:rsidRPr="00A17F49">
        <w:rPr>
          <w:b/>
          <w:sz w:val="26"/>
          <w:szCs w:val="26"/>
        </w:rPr>
        <w:t>сновні чинники та критерії для визначення основних екологічних проблем, у тому числі пов’язаних із:</w:t>
      </w:r>
    </w:p>
    <w:p w14:paraId="0D6DC5A1" w14:textId="77777777" w:rsidR="008C76A4" w:rsidRPr="00A17F49" w:rsidRDefault="008C76A4" w:rsidP="00D30C7A">
      <w:pPr>
        <w:spacing w:line="240" w:lineRule="atLeast"/>
        <w:ind w:firstLine="709"/>
        <w:jc w:val="both"/>
        <w:rPr>
          <w:sz w:val="26"/>
          <w:szCs w:val="26"/>
        </w:rPr>
      </w:pPr>
    </w:p>
    <w:p w14:paraId="3C570D93" w14:textId="77777777" w:rsidR="008C76A4" w:rsidRPr="00A17F49" w:rsidRDefault="00CB225A" w:rsidP="00D30C7A">
      <w:pPr>
        <w:spacing w:line="240" w:lineRule="atLeast"/>
        <w:ind w:firstLine="709"/>
        <w:jc w:val="both"/>
        <w:rPr>
          <w:b/>
          <w:sz w:val="26"/>
          <w:szCs w:val="26"/>
        </w:rPr>
      </w:pPr>
      <w:r w:rsidRPr="00A17F49">
        <w:rPr>
          <w:b/>
          <w:sz w:val="26"/>
          <w:szCs w:val="26"/>
        </w:rPr>
        <w:t>1) забрудненням атмосферного повітря викидами забруднюючих речовин від промислових підприємств та автотранспорту;</w:t>
      </w:r>
    </w:p>
    <w:p w14:paraId="542E1365" w14:textId="77777777" w:rsidR="00A17F49" w:rsidRPr="00A17F49" w:rsidRDefault="00CB225A" w:rsidP="00D30C7A">
      <w:pPr>
        <w:spacing w:line="240" w:lineRule="atLeast"/>
        <w:ind w:firstLine="709"/>
        <w:jc w:val="both"/>
        <w:rPr>
          <w:b/>
          <w:sz w:val="26"/>
          <w:szCs w:val="26"/>
        </w:rPr>
      </w:pPr>
      <w:r w:rsidRPr="00A17F49">
        <w:rPr>
          <w:b/>
          <w:sz w:val="26"/>
          <w:szCs w:val="26"/>
        </w:rPr>
        <w:t xml:space="preserve">Стаціонарні джерела забруднення атмосферного повітря </w:t>
      </w:r>
    </w:p>
    <w:p w14:paraId="23D9805F" w14:textId="77777777" w:rsidR="00A17F49" w:rsidRDefault="00CB225A" w:rsidP="00D30C7A">
      <w:pPr>
        <w:spacing w:line="240" w:lineRule="atLeast"/>
        <w:ind w:firstLine="709"/>
        <w:jc w:val="both"/>
        <w:rPr>
          <w:sz w:val="26"/>
          <w:szCs w:val="26"/>
        </w:rPr>
      </w:pPr>
      <w:r w:rsidRPr="00A17F49">
        <w:rPr>
          <w:sz w:val="26"/>
          <w:szCs w:val="26"/>
        </w:rPr>
        <w:t xml:space="preserve">Важливим завданням є системне та постійне вжиття заходів, пов’язаних із збереженням, поліпшенням та відновленням стану атмосферного повітря, запобіганням та зниженням рівня його забруднення та впливу на нього хімічних сполук, фізичних та біологічних факторів шляхом дотримання гранично допустимих викидів, концентрацій забруднюючих речовин в атмосферному повітрі; гранично допустимого впливу фізичних та біологічних факторів стаціонарних джерел; граничного допустимого вмісту забруднюючих речовин у відпрацьованих газах та впливу фізичних факторів пересувних джерел, тощо. </w:t>
      </w:r>
    </w:p>
    <w:p w14:paraId="61374A90" w14:textId="77777777" w:rsidR="00A17F49" w:rsidRDefault="00A17F49" w:rsidP="00D30C7A">
      <w:pPr>
        <w:spacing w:line="240" w:lineRule="atLeast"/>
        <w:ind w:firstLine="709"/>
        <w:jc w:val="both"/>
        <w:rPr>
          <w:sz w:val="26"/>
          <w:szCs w:val="26"/>
        </w:rPr>
      </w:pPr>
    </w:p>
    <w:p w14:paraId="25430180" w14:textId="77777777" w:rsidR="00A17F49" w:rsidRDefault="00CB225A" w:rsidP="00D30C7A">
      <w:pPr>
        <w:spacing w:line="240" w:lineRule="atLeast"/>
        <w:ind w:firstLine="709"/>
        <w:jc w:val="both"/>
        <w:rPr>
          <w:sz w:val="26"/>
          <w:szCs w:val="26"/>
        </w:rPr>
      </w:pPr>
      <w:r w:rsidRPr="00A17F49">
        <w:rPr>
          <w:b/>
          <w:sz w:val="26"/>
          <w:szCs w:val="26"/>
        </w:rPr>
        <w:t>Пересувні джерела забруднення атмосферного повітря</w:t>
      </w:r>
      <w:r w:rsidRPr="00A17F49">
        <w:rPr>
          <w:sz w:val="26"/>
          <w:szCs w:val="26"/>
        </w:rPr>
        <w:t xml:space="preserve"> </w:t>
      </w:r>
    </w:p>
    <w:p w14:paraId="7A4ACA20" w14:textId="77777777" w:rsidR="00A17F49" w:rsidRDefault="00CB225A" w:rsidP="00D30C7A">
      <w:pPr>
        <w:spacing w:line="240" w:lineRule="atLeast"/>
        <w:ind w:firstLine="709"/>
        <w:jc w:val="both"/>
        <w:rPr>
          <w:sz w:val="26"/>
          <w:szCs w:val="26"/>
        </w:rPr>
      </w:pPr>
      <w:r w:rsidRPr="00A17F49">
        <w:rPr>
          <w:sz w:val="26"/>
          <w:szCs w:val="26"/>
        </w:rPr>
        <w:t xml:space="preserve">За останні роки кількість автомобілів значно збільшилась. </w:t>
      </w:r>
      <w:r w:rsidRPr="00A17F49">
        <w:rPr>
          <w:color w:val="002060"/>
          <w:sz w:val="26"/>
          <w:szCs w:val="26"/>
        </w:rPr>
        <w:t xml:space="preserve">Автомобілі, обладнані пристроями для нейтралізації відпрацьованих газів експлуатуються в малих кількостях. </w:t>
      </w:r>
      <w:r w:rsidRPr="00A17F49">
        <w:rPr>
          <w:sz w:val="26"/>
          <w:szCs w:val="26"/>
        </w:rPr>
        <w:t xml:space="preserve">Враховуючи ситуацію, що склалася, а саме старіння автопарків, </w:t>
      </w:r>
      <w:r w:rsidRPr="00A17F49">
        <w:rPr>
          <w:sz w:val="26"/>
          <w:szCs w:val="26"/>
        </w:rPr>
        <w:lastRenderedPageBreak/>
        <w:t xml:space="preserve">експлуатацією старих автомобілів з відпрацьованими моторесурсами, кількість забруднюючих (токсичних) речовин, що викидаються збільшується. На підприємствах міста по стаціонарним джерелам викидів значне забруднення атмосферного повітря пов’язано недотриманням вимог експлуатації пилогазоочисного устаткування, невиконанням у встановлені терміни заходів щодо зниження обсягів викидів до нормативного рівня; низькими темпами впровадження сучасних технологій очищення викидів; відсутністю ефективного очищення викидів підприємств від газоподібних домішок. </w:t>
      </w:r>
    </w:p>
    <w:p w14:paraId="0F9A9222" w14:textId="77777777" w:rsidR="00A17F49" w:rsidRDefault="00A17F49" w:rsidP="00D30C7A">
      <w:pPr>
        <w:spacing w:line="240" w:lineRule="atLeast"/>
        <w:ind w:firstLine="709"/>
        <w:jc w:val="both"/>
        <w:rPr>
          <w:sz w:val="26"/>
          <w:szCs w:val="26"/>
        </w:rPr>
      </w:pPr>
    </w:p>
    <w:p w14:paraId="1D025CB0" w14:textId="77777777" w:rsidR="00A17F49" w:rsidRDefault="00CB225A" w:rsidP="00D30C7A">
      <w:pPr>
        <w:spacing w:line="240" w:lineRule="atLeast"/>
        <w:ind w:firstLine="709"/>
        <w:jc w:val="both"/>
        <w:rPr>
          <w:sz w:val="26"/>
          <w:szCs w:val="26"/>
        </w:rPr>
      </w:pPr>
      <w:r w:rsidRPr="00A17F49">
        <w:rPr>
          <w:sz w:val="26"/>
          <w:szCs w:val="26"/>
        </w:rPr>
        <w:t>2) забрудненням водних об’єктів скидами забруднюючих речовин із зворотними водами промислових підприємств, підприємств житловокомунального господарства;</w:t>
      </w:r>
    </w:p>
    <w:p w14:paraId="05CD9A88" w14:textId="77777777" w:rsidR="00A17F49" w:rsidRDefault="00A17F49" w:rsidP="00D30C7A">
      <w:pPr>
        <w:spacing w:line="240" w:lineRule="atLeast"/>
        <w:ind w:firstLine="709"/>
        <w:jc w:val="both"/>
        <w:rPr>
          <w:sz w:val="26"/>
          <w:szCs w:val="26"/>
        </w:rPr>
      </w:pPr>
    </w:p>
    <w:p w14:paraId="0CAD22CF" w14:textId="77777777" w:rsidR="00A17F49" w:rsidRDefault="00CB225A" w:rsidP="00D30C7A">
      <w:pPr>
        <w:spacing w:line="240" w:lineRule="atLeast"/>
        <w:ind w:firstLine="709"/>
        <w:jc w:val="both"/>
        <w:rPr>
          <w:sz w:val="26"/>
          <w:szCs w:val="26"/>
        </w:rPr>
      </w:pPr>
      <w:r w:rsidRPr="00A17F49">
        <w:rPr>
          <w:sz w:val="26"/>
          <w:szCs w:val="26"/>
        </w:rPr>
        <w:t>3) проблемами щодо умов скидання шахтних і кар’єрних вод у водні об’єкти;</w:t>
      </w:r>
    </w:p>
    <w:p w14:paraId="27BC535A" w14:textId="77777777" w:rsidR="00A17F49" w:rsidRPr="00274C82" w:rsidRDefault="00CB225A" w:rsidP="00D30C7A">
      <w:pPr>
        <w:spacing w:line="240" w:lineRule="atLeast"/>
        <w:ind w:firstLine="709"/>
        <w:jc w:val="both"/>
        <w:rPr>
          <w:b/>
          <w:sz w:val="26"/>
          <w:szCs w:val="26"/>
        </w:rPr>
      </w:pPr>
      <w:r w:rsidRPr="00274C82">
        <w:rPr>
          <w:b/>
          <w:sz w:val="26"/>
          <w:szCs w:val="26"/>
        </w:rPr>
        <w:t xml:space="preserve">Підприємства вугільної промисловості наносять великої шкоди водним ресурсам: </w:t>
      </w:r>
    </w:p>
    <w:p w14:paraId="6E61D34D" w14:textId="77777777" w:rsidR="00A17F49" w:rsidRDefault="00CB225A" w:rsidP="00D30C7A">
      <w:pPr>
        <w:spacing w:line="240" w:lineRule="atLeast"/>
        <w:ind w:firstLine="709"/>
        <w:jc w:val="both"/>
        <w:rPr>
          <w:sz w:val="26"/>
          <w:szCs w:val="26"/>
        </w:rPr>
      </w:pPr>
      <w:r w:rsidRPr="00A17F49">
        <w:rPr>
          <w:sz w:val="26"/>
          <w:szCs w:val="26"/>
        </w:rPr>
        <w:t xml:space="preserve">1) вичерпують підземні води при осушенні в період будівництва і експлуатації шахт і кар’єрів; </w:t>
      </w:r>
    </w:p>
    <w:p w14:paraId="4D5C4037" w14:textId="77777777" w:rsidR="00A17F49" w:rsidRDefault="00CB225A" w:rsidP="00D30C7A">
      <w:pPr>
        <w:spacing w:line="240" w:lineRule="atLeast"/>
        <w:ind w:firstLine="709"/>
        <w:jc w:val="both"/>
        <w:rPr>
          <w:sz w:val="26"/>
          <w:szCs w:val="26"/>
        </w:rPr>
      </w:pPr>
      <w:r w:rsidRPr="00A17F49">
        <w:rPr>
          <w:sz w:val="26"/>
          <w:szCs w:val="26"/>
        </w:rPr>
        <w:t xml:space="preserve">2) забруднюють поверхневі води не достатньо очищеними шахтними, кар’єрними, виробничими стічними водами із поверхневого комплексу шахт, розрізів, збагачувальних фабрик, заводів; </w:t>
      </w:r>
    </w:p>
    <w:p w14:paraId="17840176" w14:textId="77777777" w:rsidR="00A17F49" w:rsidRDefault="00CB225A" w:rsidP="00D30C7A">
      <w:pPr>
        <w:spacing w:line="240" w:lineRule="atLeast"/>
        <w:ind w:firstLine="709"/>
        <w:jc w:val="both"/>
        <w:rPr>
          <w:sz w:val="26"/>
          <w:szCs w:val="26"/>
        </w:rPr>
      </w:pPr>
      <w:r w:rsidRPr="00A17F49">
        <w:rPr>
          <w:sz w:val="26"/>
          <w:szCs w:val="26"/>
        </w:rPr>
        <w:t xml:space="preserve">3) господарсько-побутовими водами працівників виробництва; </w:t>
      </w:r>
    </w:p>
    <w:p w14:paraId="2F9A1E30" w14:textId="77777777" w:rsidR="00A17F49" w:rsidRDefault="00CB225A" w:rsidP="00D30C7A">
      <w:pPr>
        <w:spacing w:line="240" w:lineRule="atLeast"/>
        <w:ind w:firstLine="709"/>
        <w:jc w:val="both"/>
        <w:rPr>
          <w:sz w:val="26"/>
          <w:szCs w:val="26"/>
        </w:rPr>
      </w:pPr>
      <w:r w:rsidRPr="00A17F49">
        <w:rPr>
          <w:sz w:val="26"/>
          <w:szCs w:val="26"/>
        </w:rPr>
        <w:t>4) комунально-побутовими водами селищ, які знаходяться на балансі вугільних підприємств.</w:t>
      </w:r>
    </w:p>
    <w:p w14:paraId="603F218C" w14:textId="77777777" w:rsidR="00A17F49" w:rsidRDefault="00CB225A" w:rsidP="00D30C7A">
      <w:pPr>
        <w:spacing w:line="240" w:lineRule="atLeast"/>
        <w:ind w:firstLine="709"/>
        <w:jc w:val="both"/>
        <w:rPr>
          <w:sz w:val="26"/>
          <w:szCs w:val="26"/>
        </w:rPr>
      </w:pPr>
      <w:r w:rsidRPr="00A17F49">
        <w:rPr>
          <w:sz w:val="26"/>
          <w:szCs w:val="26"/>
        </w:rPr>
        <w:t>Шахтні і кар’єрні води ще нази</w:t>
      </w:r>
      <w:r w:rsidR="00A17F49">
        <w:rPr>
          <w:sz w:val="26"/>
          <w:szCs w:val="26"/>
        </w:rPr>
        <w:t>ваються рудниковими або попутно-</w:t>
      </w:r>
      <w:r w:rsidRPr="00A17F49">
        <w:rPr>
          <w:sz w:val="26"/>
          <w:szCs w:val="26"/>
        </w:rPr>
        <w:t xml:space="preserve">забраними, які формуються завдяки поверхневим і підземним водам, що проникають у вироблений простір. Ці води складають основну частину (74..76%) стічних вод вугільної промисловості. Вони також наносять велику шкоду навколишньому середовищу. При проходці виробок і проведенні очисних робіт навколо виробок і над виробленим простором формуються так звані депресійні поверхні (лійки), наявність яких вказує на поступове зниження рівня води у водонасосному горизонті, хоча приплив її може бути тривалим і значним. </w:t>
      </w:r>
    </w:p>
    <w:p w14:paraId="3997C283" w14:textId="0E25EE99" w:rsidR="00A17F49" w:rsidRDefault="00CB225A" w:rsidP="00D30C7A">
      <w:pPr>
        <w:spacing w:line="240" w:lineRule="atLeast"/>
        <w:ind w:firstLine="709"/>
        <w:jc w:val="both"/>
        <w:rPr>
          <w:sz w:val="26"/>
          <w:szCs w:val="26"/>
        </w:rPr>
      </w:pPr>
      <w:r w:rsidRPr="00A17F49">
        <w:rPr>
          <w:sz w:val="26"/>
          <w:szCs w:val="26"/>
        </w:rPr>
        <w:t xml:space="preserve">Утворення депресійної лійки різко порушує режим водоносних пластів. Якщо запаси води в окремому пласті невеликі порівняно з відтіканням, то поступово відбувається осушення підробленої частини водоносного пласта і навіть припинення припливу. при великих запасах води у водоносних пластах приплив її в шахту в міру посування очисних робіт зростає. В районах інтенсивної розробки вугільних родовищ через утворення депресійних лійок спостерігається загальне пониження рівнів підземних вод, що позначається на стані водопостачання населення, які одержують воду з трубчастих і, в особливості, з шахтних колодязів. </w:t>
      </w:r>
    </w:p>
    <w:p w14:paraId="50A772A2" w14:textId="77777777" w:rsidR="00274C82" w:rsidRDefault="00CB225A" w:rsidP="00D30C7A">
      <w:pPr>
        <w:spacing w:line="240" w:lineRule="atLeast"/>
        <w:ind w:firstLine="709"/>
        <w:jc w:val="both"/>
        <w:rPr>
          <w:sz w:val="26"/>
          <w:szCs w:val="26"/>
        </w:rPr>
      </w:pPr>
      <w:r w:rsidRPr="00A17F49">
        <w:rPr>
          <w:sz w:val="26"/>
          <w:szCs w:val="26"/>
        </w:rPr>
        <w:t>При проведенні підземних гірничих робіт утворюються три види водоприливів (три системи обводнення) по шахтному полю: при проходці підготовчих і основних виробок; при очисних роботах; з погашених виробок.</w:t>
      </w:r>
    </w:p>
    <w:p w14:paraId="37D3AAFA" w14:textId="77777777" w:rsidR="00274C82" w:rsidRDefault="00CB225A" w:rsidP="00D30C7A">
      <w:pPr>
        <w:spacing w:line="240" w:lineRule="atLeast"/>
        <w:ind w:firstLine="709"/>
        <w:jc w:val="both"/>
        <w:rPr>
          <w:sz w:val="26"/>
          <w:szCs w:val="26"/>
        </w:rPr>
      </w:pPr>
      <w:r w:rsidRPr="00A17F49">
        <w:rPr>
          <w:sz w:val="26"/>
          <w:szCs w:val="26"/>
        </w:rPr>
        <w:t xml:space="preserve">Стікаючі по виробленому простору і гірничих виробках шахтні води забруднюються і збагачуються різними твердими та розчинними речовинами. Якісний склад шахтних вод різноманітний і істотно відмінний по вугільних басейнах, родовищах та районах. В більшості випадків ці води не придатні для пиття </w:t>
      </w:r>
      <w:r w:rsidRPr="00A17F49">
        <w:rPr>
          <w:sz w:val="26"/>
          <w:szCs w:val="26"/>
        </w:rPr>
        <w:lastRenderedPageBreak/>
        <w:t xml:space="preserve">і мають властивості, які виключають їх використання для технічних потреб без попереднього очищення. </w:t>
      </w:r>
    </w:p>
    <w:p w14:paraId="274F42C7" w14:textId="77777777" w:rsidR="00274C82" w:rsidRDefault="00CB225A" w:rsidP="00D30C7A">
      <w:pPr>
        <w:spacing w:line="240" w:lineRule="atLeast"/>
        <w:ind w:firstLine="709"/>
        <w:jc w:val="both"/>
        <w:rPr>
          <w:sz w:val="26"/>
          <w:szCs w:val="26"/>
        </w:rPr>
      </w:pPr>
      <w:r w:rsidRPr="00A17F49">
        <w:rPr>
          <w:sz w:val="26"/>
          <w:szCs w:val="26"/>
        </w:rPr>
        <w:t xml:space="preserve">Основна частка забруднюючих речовин припадає на завислі речовини, концентрація яких у водах, що надходять з мокрих лав сягає 10…15 тис. мг/л, з сухих – 4…5 тис. мг/л. Це вугільний пил і дрібна пуста порода, які утворюються при руйнуванні вугільного пласта в діючих вибоях або залишились в старих – при їх недостатньому захисті. </w:t>
      </w:r>
    </w:p>
    <w:p w14:paraId="2B0037DE" w14:textId="77777777" w:rsidR="00274C82" w:rsidRDefault="00CB225A" w:rsidP="00D30C7A">
      <w:pPr>
        <w:spacing w:line="240" w:lineRule="atLeast"/>
        <w:ind w:firstLine="709"/>
        <w:jc w:val="both"/>
        <w:rPr>
          <w:sz w:val="26"/>
          <w:szCs w:val="26"/>
        </w:rPr>
      </w:pPr>
      <w:r w:rsidRPr="00A17F49">
        <w:rPr>
          <w:sz w:val="26"/>
          <w:szCs w:val="26"/>
        </w:rPr>
        <w:t>Крім того, в шахтних водах можуть міститься солі, луги, кислоти, мікроорганізми, включаючи кишкову групу, нафтопродукти і мастила, які потрапляють в шахтні води внаслідок праці гірничих машин і механізмів.</w:t>
      </w:r>
    </w:p>
    <w:p w14:paraId="1AF6CA87" w14:textId="77777777" w:rsidR="00274C82" w:rsidRDefault="00CB225A" w:rsidP="00D30C7A">
      <w:pPr>
        <w:spacing w:line="240" w:lineRule="atLeast"/>
        <w:ind w:firstLine="709"/>
        <w:jc w:val="both"/>
        <w:rPr>
          <w:sz w:val="26"/>
          <w:szCs w:val="26"/>
        </w:rPr>
      </w:pPr>
      <w:r w:rsidRPr="00A17F49">
        <w:rPr>
          <w:sz w:val="26"/>
          <w:szCs w:val="26"/>
        </w:rPr>
        <w:t xml:space="preserve">4) забрудненням підземних водоносних горизонтів; </w:t>
      </w:r>
    </w:p>
    <w:p w14:paraId="4D7DF5ED" w14:textId="77777777" w:rsidR="00274C82" w:rsidRDefault="00CB225A" w:rsidP="00D30C7A">
      <w:pPr>
        <w:spacing w:line="240" w:lineRule="atLeast"/>
        <w:ind w:firstLine="709"/>
        <w:jc w:val="both"/>
        <w:rPr>
          <w:sz w:val="26"/>
          <w:szCs w:val="26"/>
        </w:rPr>
      </w:pPr>
      <w:r w:rsidRPr="00A17F49">
        <w:rPr>
          <w:sz w:val="26"/>
          <w:szCs w:val="26"/>
        </w:rPr>
        <w:t xml:space="preserve">5) порушенням гідрологічного та гідрохімічного режиму малих річок регіону; </w:t>
      </w:r>
    </w:p>
    <w:p w14:paraId="7A49D7A0" w14:textId="77777777" w:rsidR="00274C82" w:rsidRDefault="00274C82" w:rsidP="00D30C7A">
      <w:pPr>
        <w:spacing w:line="240" w:lineRule="atLeast"/>
        <w:ind w:firstLine="709"/>
        <w:jc w:val="both"/>
        <w:rPr>
          <w:sz w:val="26"/>
          <w:szCs w:val="26"/>
        </w:rPr>
      </w:pPr>
    </w:p>
    <w:p w14:paraId="1D44DF4B" w14:textId="77777777" w:rsidR="00274C82" w:rsidRDefault="00CB225A" w:rsidP="00D30C7A">
      <w:pPr>
        <w:spacing w:line="240" w:lineRule="atLeast"/>
        <w:ind w:firstLine="709"/>
        <w:jc w:val="both"/>
        <w:rPr>
          <w:sz w:val="26"/>
          <w:szCs w:val="26"/>
        </w:rPr>
      </w:pPr>
      <w:r w:rsidRPr="00274C82">
        <w:rPr>
          <w:b/>
          <w:sz w:val="26"/>
          <w:szCs w:val="26"/>
        </w:rPr>
        <w:t>Основними причинами порушення гідрологічного режиму малих річок області є два фактори: - природний фактор; - антропогенний фактор.</w:t>
      </w:r>
      <w:r w:rsidRPr="00A17F49">
        <w:rPr>
          <w:sz w:val="26"/>
          <w:szCs w:val="26"/>
        </w:rPr>
        <w:t xml:space="preserve"> </w:t>
      </w:r>
    </w:p>
    <w:p w14:paraId="4051A81B" w14:textId="77777777" w:rsidR="00274C82" w:rsidRDefault="00274C82" w:rsidP="00D30C7A">
      <w:pPr>
        <w:spacing w:line="240" w:lineRule="atLeast"/>
        <w:ind w:firstLine="709"/>
        <w:jc w:val="both"/>
        <w:rPr>
          <w:sz w:val="26"/>
          <w:szCs w:val="26"/>
        </w:rPr>
      </w:pPr>
    </w:p>
    <w:p w14:paraId="39E1FC7E" w14:textId="21E3EEEC" w:rsidR="00274C82" w:rsidRDefault="00CB225A" w:rsidP="00D30C7A">
      <w:pPr>
        <w:spacing w:line="240" w:lineRule="atLeast"/>
        <w:ind w:firstLine="709"/>
        <w:jc w:val="both"/>
        <w:rPr>
          <w:sz w:val="26"/>
          <w:szCs w:val="26"/>
        </w:rPr>
      </w:pPr>
      <w:r w:rsidRPr="00A17F49">
        <w:rPr>
          <w:sz w:val="26"/>
          <w:szCs w:val="26"/>
        </w:rPr>
        <w:t>Основними природними факторами, які зумовлюють паводки в області є:</w:t>
      </w:r>
    </w:p>
    <w:p w14:paraId="5F78D9D4" w14:textId="77777777" w:rsidR="00274C82" w:rsidRDefault="00CB225A" w:rsidP="00D30C7A">
      <w:pPr>
        <w:spacing w:line="240" w:lineRule="atLeast"/>
        <w:ind w:firstLine="709"/>
        <w:jc w:val="both"/>
        <w:rPr>
          <w:sz w:val="26"/>
          <w:szCs w:val="26"/>
        </w:rPr>
      </w:pPr>
      <w:r w:rsidRPr="00A17F49">
        <w:rPr>
          <w:sz w:val="26"/>
          <w:szCs w:val="26"/>
        </w:rPr>
        <w:t>- складна гідрометеорологічна ситуація</w:t>
      </w:r>
      <w:r w:rsidR="00274C82" w:rsidRPr="00274C82">
        <w:rPr>
          <w:sz w:val="26"/>
          <w:szCs w:val="26"/>
        </w:rPr>
        <w:t xml:space="preserve"> </w:t>
      </w:r>
      <w:r w:rsidR="00274C82">
        <w:rPr>
          <w:sz w:val="26"/>
          <w:szCs w:val="26"/>
        </w:rPr>
        <w:t>(</w:t>
      </w:r>
      <w:r w:rsidRPr="00A17F49">
        <w:rPr>
          <w:sz w:val="26"/>
          <w:szCs w:val="26"/>
        </w:rPr>
        <w:t xml:space="preserve">інтенсивні тривалі дощі по всій площі водозбору річкової мережі); </w:t>
      </w:r>
    </w:p>
    <w:p w14:paraId="7E2C0989" w14:textId="77777777" w:rsidR="00274C82" w:rsidRDefault="00CB225A" w:rsidP="00D30C7A">
      <w:pPr>
        <w:spacing w:line="240" w:lineRule="atLeast"/>
        <w:ind w:firstLine="709"/>
        <w:jc w:val="both"/>
        <w:rPr>
          <w:sz w:val="26"/>
          <w:szCs w:val="26"/>
        </w:rPr>
      </w:pPr>
      <w:r w:rsidRPr="00A17F49">
        <w:rPr>
          <w:sz w:val="26"/>
          <w:szCs w:val="26"/>
        </w:rPr>
        <w:t xml:space="preserve">- геологічні та гідрологічні умови, які приводять до формування зсувів, обвалів та селей у гірській частині області; </w:t>
      </w:r>
    </w:p>
    <w:p w14:paraId="28B951FB" w14:textId="77777777" w:rsidR="00274C82" w:rsidRDefault="00CB225A" w:rsidP="00D30C7A">
      <w:pPr>
        <w:spacing w:line="240" w:lineRule="atLeast"/>
        <w:ind w:firstLine="709"/>
        <w:jc w:val="both"/>
        <w:rPr>
          <w:sz w:val="26"/>
          <w:szCs w:val="26"/>
        </w:rPr>
      </w:pPr>
      <w:r w:rsidRPr="00A17F49">
        <w:rPr>
          <w:sz w:val="26"/>
          <w:szCs w:val="26"/>
        </w:rPr>
        <w:t>- надзвичайно сприятливі умови для швидкого стікання води( значна крутизна схилів, близьке залягання водонепроникних гірських порід);</w:t>
      </w:r>
    </w:p>
    <w:p w14:paraId="38B4011B" w14:textId="77777777" w:rsidR="00274C82" w:rsidRDefault="00CB225A" w:rsidP="00D30C7A">
      <w:pPr>
        <w:spacing w:line="240" w:lineRule="atLeast"/>
        <w:ind w:firstLine="709"/>
        <w:jc w:val="both"/>
        <w:rPr>
          <w:sz w:val="26"/>
          <w:szCs w:val="26"/>
        </w:rPr>
      </w:pPr>
      <w:r w:rsidRPr="00A17F49">
        <w:rPr>
          <w:sz w:val="26"/>
          <w:szCs w:val="26"/>
        </w:rPr>
        <w:t xml:space="preserve"> - швидке танення снігу на верхніх частинах гірських схилів з підвищенням температури повітря. </w:t>
      </w:r>
    </w:p>
    <w:p w14:paraId="12C074B7" w14:textId="77777777" w:rsidR="00274C82" w:rsidRDefault="00274C82" w:rsidP="00D30C7A">
      <w:pPr>
        <w:spacing w:line="240" w:lineRule="atLeast"/>
        <w:ind w:firstLine="709"/>
        <w:jc w:val="both"/>
        <w:rPr>
          <w:sz w:val="26"/>
          <w:szCs w:val="26"/>
        </w:rPr>
      </w:pPr>
    </w:p>
    <w:p w14:paraId="3617757F" w14:textId="77777777" w:rsidR="00274C82" w:rsidRDefault="00CB225A" w:rsidP="00D30C7A">
      <w:pPr>
        <w:spacing w:line="240" w:lineRule="atLeast"/>
        <w:ind w:firstLine="709"/>
        <w:jc w:val="both"/>
        <w:rPr>
          <w:sz w:val="26"/>
          <w:szCs w:val="26"/>
        </w:rPr>
      </w:pPr>
      <w:r w:rsidRPr="00A17F49">
        <w:rPr>
          <w:sz w:val="26"/>
          <w:szCs w:val="26"/>
        </w:rPr>
        <w:t>Основними антропогенний факторами, які зумовлюють паводки в області:</w:t>
      </w:r>
    </w:p>
    <w:p w14:paraId="44E70A0D" w14:textId="77777777" w:rsidR="00274C82" w:rsidRDefault="00CB225A" w:rsidP="00D30C7A">
      <w:pPr>
        <w:spacing w:line="240" w:lineRule="atLeast"/>
        <w:ind w:firstLine="709"/>
        <w:jc w:val="both"/>
        <w:rPr>
          <w:sz w:val="26"/>
          <w:szCs w:val="26"/>
        </w:rPr>
      </w:pPr>
      <w:r w:rsidRPr="00A17F49">
        <w:rPr>
          <w:sz w:val="26"/>
          <w:szCs w:val="26"/>
        </w:rPr>
        <w:t xml:space="preserve">- недостатня пропускна здатність річок; </w:t>
      </w:r>
    </w:p>
    <w:p w14:paraId="3ECA3281" w14:textId="77777777" w:rsidR="00274C82" w:rsidRDefault="00CB225A" w:rsidP="00D30C7A">
      <w:pPr>
        <w:spacing w:line="240" w:lineRule="atLeast"/>
        <w:ind w:firstLine="709"/>
        <w:jc w:val="both"/>
        <w:rPr>
          <w:sz w:val="26"/>
          <w:szCs w:val="26"/>
        </w:rPr>
      </w:pPr>
      <w:r w:rsidRPr="00A17F49">
        <w:rPr>
          <w:sz w:val="26"/>
          <w:szCs w:val="26"/>
        </w:rPr>
        <w:t>- зарегульованість річкової мережі;</w:t>
      </w:r>
    </w:p>
    <w:p w14:paraId="5E1E4C89" w14:textId="77777777" w:rsidR="00274C82" w:rsidRDefault="00CB225A" w:rsidP="00D30C7A">
      <w:pPr>
        <w:spacing w:line="240" w:lineRule="atLeast"/>
        <w:ind w:firstLine="709"/>
        <w:jc w:val="both"/>
        <w:rPr>
          <w:sz w:val="26"/>
          <w:szCs w:val="26"/>
        </w:rPr>
      </w:pPr>
      <w:r w:rsidRPr="00A17F49">
        <w:rPr>
          <w:sz w:val="26"/>
          <w:szCs w:val="26"/>
        </w:rPr>
        <w:t xml:space="preserve"> - забудова заплавних земель;</w:t>
      </w:r>
    </w:p>
    <w:p w14:paraId="1D03B4C2" w14:textId="77777777" w:rsidR="00274C82" w:rsidRPr="00274C82" w:rsidRDefault="00CB225A" w:rsidP="00D30C7A">
      <w:pPr>
        <w:spacing w:line="240" w:lineRule="atLeast"/>
        <w:ind w:firstLine="709"/>
        <w:jc w:val="both"/>
        <w:rPr>
          <w:color w:val="FF0000"/>
          <w:sz w:val="26"/>
          <w:szCs w:val="26"/>
        </w:rPr>
      </w:pPr>
      <w:r w:rsidRPr="00274C82">
        <w:rPr>
          <w:color w:val="FF0000"/>
          <w:sz w:val="26"/>
          <w:szCs w:val="26"/>
        </w:rPr>
        <w:t xml:space="preserve"> - безсистемна вирубка лісів; </w:t>
      </w:r>
    </w:p>
    <w:p w14:paraId="5517F694" w14:textId="77777777" w:rsidR="00274C82" w:rsidRPr="00274C82" w:rsidRDefault="00CB225A" w:rsidP="00D30C7A">
      <w:pPr>
        <w:spacing w:line="240" w:lineRule="atLeast"/>
        <w:ind w:firstLine="709"/>
        <w:jc w:val="both"/>
        <w:rPr>
          <w:color w:val="FF0000"/>
          <w:sz w:val="26"/>
          <w:szCs w:val="26"/>
        </w:rPr>
      </w:pPr>
      <w:r w:rsidRPr="00274C82">
        <w:rPr>
          <w:color w:val="FF0000"/>
          <w:sz w:val="26"/>
          <w:szCs w:val="26"/>
        </w:rPr>
        <w:t>- захаращення русел річок, розорення прибережних захисних смуг, несанкціонований забір гравію.</w:t>
      </w:r>
    </w:p>
    <w:p w14:paraId="0D88081E" w14:textId="77777777" w:rsidR="00274C82" w:rsidRDefault="00274C82" w:rsidP="00D30C7A">
      <w:pPr>
        <w:spacing w:line="240" w:lineRule="atLeast"/>
        <w:ind w:firstLine="709"/>
        <w:jc w:val="both"/>
        <w:rPr>
          <w:sz w:val="26"/>
          <w:szCs w:val="26"/>
        </w:rPr>
      </w:pPr>
    </w:p>
    <w:p w14:paraId="579F4F2A" w14:textId="77777777" w:rsidR="00274C82" w:rsidRDefault="00CB225A" w:rsidP="00D30C7A">
      <w:pPr>
        <w:spacing w:line="240" w:lineRule="atLeast"/>
        <w:ind w:firstLine="709"/>
        <w:jc w:val="both"/>
        <w:rPr>
          <w:sz w:val="26"/>
          <w:szCs w:val="26"/>
        </w:rPr>
      </w:pPr>
      <w:r w:rsidRPr="00274C82">
        <w:rPr>
          <w:b/>
          <w:sz w:val="26"/>
          <w:szCs w:val="26"/>
        </w:rPr>
        <w:t>6) підтопленням земель та населених пунктів регіону</w:t>
      </w:r>
      <w:r w:rsidRPr="00A17F49">
        <w:rPr>
          <w:sz w:val="26"/>
          <w:szCs w:val="26"/>
        </w:rPr>
        <w:t>;</w:t>
      </w:r>
    </w:p>
    <w:p w14:paraId="58E6E973" w14:textId="77777777" w:rsidR="00BC646C" w:rsidRDefault="00CB225A" w:rsidP="00D30C7A">
      <w:pPr>
        <w:spacing w:line="240" w:lineRule="atLeast"/>
        <w:ind w:firstLine="709"/>
        <w:jc w:val="both"/>
        <w:rPr>
          <w:sz w:val="26"/>
          <w:szCs w:val="26"/>
        </w:rPr>
      </w:pPr>
      <w:r w:rsidRPr="00A17F49">
        <w:rPr>
          <w:sz w:val="26"/>
          <w:szCs w:val="26"/>
        </w:rPr>
        <w:t xml:space="preserve">В межах Львівської області процеси підтоплення обумовлені природними та техногенними факторами. Природно обумовлене підтоплення в межах території, як правило проявлене в вигляді сезонно-періодичного і поширене переважно в межах Надсянської, Верхнєдністровської, Стиро-Бугської, Ратинської акумулятивних та акумулятивно-денудаційних рівнин. </w:t>
      </w:r>
    </w:p>
    <w:p w14:paraId="6C40C8A5" w14:textId="77777777" w:rsidR="00BC646C" w:rsidRDefault="00CB225A" w:rsidP="00D30C7A">
      <w:pPr>
        <w:spacing w:line="240" w:lineRule="atLeast"/>
        <w:ind w:firstLine="709"/>
        <w:jc w:val="both"/>
        <w:rPr>
          <w:sz w:val="26"/>
          <w:szCs w:val="26"/>
        </w:rPr>
      </w:pPr>
      <w:r w:rsidRPr="00A17F49">
        <w:rPr>
          <w:sz w:val="26"/>
          <w:szCs w:val="26"/>
        </w:rPr>
        <w:t xml:space="preserve">Показники підтоплених та затоплених населених пунктів за 2019 рік. </w:t>
      </w:r>
    </w:p>
    <w:p w14:paraId="796B8FFF" w14:textId="6046C63A" w:rsidR="00BC646C" w:rsidRDefault="00CB225A" w:rsidP="00D30C7A">
      <w:pPr>
        <w:spacing w:line="240" w:lineRule="atLeast"/>
        <w:ind w:firstLine="709"/>
        <w:jc w:val="both"/>
        <w:rPr>
          <w:sz w:val="26"/>
          <w:szCs w:val="26"/>
        </w:rPr>
      </w:pPr>
      <w:r w:rsidRPr="00A17F49">
        <w:rPr>
          <w:sz w:val="26"/>
          <w:szCs w:val="26"/>
        </w:rPr>
        <w:t xml:space="preserve">Населений пункт Період підтоплення Площа підтоплення, га Бродівський район с. Пеняки 21.05.2019 – 29.05.2019 05.06.2019-06.06.2019 8,0 Всього по району 8,0 </w:t>
      </w:r>
    </w:p>
    <w:p w14:paraId="778517F9" w14:textId="77777777" w:rsidR="00BC646C" w:rsidRDefault="00CB225A" w:rsidP="00D30C7A">
      <w:pPr>
        <w:spacing w:line="240" w:lineRule="atLeast"/>
        <w:ind w:firstLine="709"/>
        <w:jc w:val="both"/>
        <w:rPr>
          <w:sz w:val="26"/>
          <w:szCs w:val="26"/>
        </w:rPr>
      </w:pPr>
      <w:r w:rsidRPr="00A17F49">
        <w:rPr>
          <w:sz w:val="26"/>
          <w:szCs w:val="26"/>
        </w:rPr>
        <w:t xml:space="preserve">Дрогобицький район с. Нагуєвичі 14.08.2019 6 с. Літиня 22.05-23.05.2019 60 Всього по району: 66,0 </w:t>
      </w:r>
    </w:p>
    <w:p w14:paraId="5935485D" w14:textId="77777777" w:rsidR="00BC646C" w:rsidRDefault="00CB225A" w:rsidP="00D30C7A">
      <w:pPr>
        <w:spacing w:line="240" w:lineRule="atLeast"/>
        <w:ind w:firstLine="709"/>
        <w:jc w:val="both"/>
        <w:rPr>
          <w:sz w:val="26"/>
          <w:szCs w:val="26"/>
        </w:rPr>
      </w:pPr>
      <w:r w:rsidRPr="00A17F49">
        <w:rPr>
          <w:sz w:val="26"/>
          <w:szCs w:val="26"/>
        </w:rPr>
        <w:t xml:space="preserve">Жидачівський район Отиневицька с.р., с. Городищенське 22.05.2019-24.05.2019 10,0 Млинська с.р., с. Бережниця 22.05.2019-24.05.2019 8,0 Зарічненська </w:t>
      </w:r>
      <w:r w:rsidRPr="00A17F49">
        <w:rPr>
          <w:sz w:val="26"/>
          <w:szCs w:val="26"/>
        </w:rPr>
        <w:lastRenderedPageBreak/>
        <w:t xml:space="preserve">с.р., с. Зарічне 22.05.2019-24.05.2019 10,0 Ходорівська ОТГ, с. Жирова 29.05.2019-30.05.2019 3,0 Ходорівська ОТГ, м. Ходорів 29.05.2019-10.06.2019 5,0 Всього по району: 36,0 </w:t>
      </w:r>
    </w:p>
    <w:p w14:paraId="57BEEE25" w14:textId="77777777" w:rsidR="00BC646C" w:rsidRDefault="00CB225A" w:rsidP="00D30C7A">
      <w:pPr>
        <w:spacing w:line="240" w:lineRule="atLeast"/>
        <w:ind w:firstLine="709"/>
        <w:jc w:val="both"/>
        <w:rPr>
          <w:sz w:val="26"/>
          <w:szCs w:val="26"/>
        </w:rPr>
      </w:pPr>
      <w:r w:rsidRPr="00A17F49">
        <w:rPr>
          <w:sz w:val="26"/>
          <w:szCs w:val="26"/>
        </w:rPr>
        <w:t xml:space="preserve">Жовківський район с. Добросин 21.05.2019-25.05.2019 60,0 с.Воля-Висоцька 21.05.2019-23.05.2019 65,0 258 с. Липник 21.05.2019-25.05.2019 81,0 с. Н. Кам’янка 21.05.2019-24.05.2019 70,0 с. Бишків 21.05.2019-23.05.2019 72,0 Всього по району: 348,0 </w:t>
      </w:r>
    </w:p>
    <w:p w14:paraId="310258CD" w14:textId="443C48BA" w:rsidR="00BC646C" w:rsidRDefault="00CB225A" w:rsidP="00D30C7A">
      <w:pPr>
        <w:spacing w:line="240" w:lineRule="atLeast"/>
        <w:ind w:firstLine="709"/>
        <w:jc w:val="both"/>
        <w:rPr>
          <w:sz w:val="26"/>
          <w:szCs w:val="26"/>
        </w:rPr>
      </w:pPr>
      <w:r w:rsidRPr="00A17F49">
        <w:rPr>
          <w:sz w:val="26"/>
          <w:szCs w:val="26"/>
        </w:rPr>
        <w:t>Золочівський район с. Богутин 28.04.2019-29.04.2019 1,0 смт. Поморяни 28.04.2019-29.04.2019 5,0 с. Чижів 28.04.2019-29.04.2019 2,0 Всього по району: 8,0</w:t>
      </w:r>
    </w:p>
    <w:p w14:paraId="27A67BE7" w14:textId="77777777" w:rsidR="00BC646C" w:rsidRDefault="00CB225A" w:rsidP="00D30C7A">
      <w:pPr>
        <w:spacing w:line="240" w:lineRule="atLeast"/>
        <w:ind w:firstLine="709"/>
        <w:jc w:val="both"/>
        <w:rPr>
          <w:sz w:val="26"/>
          <w:szCs w:val="26"/>
        </w:rPr>
      </w:pPr>
      <w:r w:rsidRPr="00A17F49">
        <w:rPr>
          <w:sz w:val="26"/>
          <w:szCs w:val="26"/>
        </w:rPr>
        <w:t xml:space="preserve"> Миколаївський район Колодрубівська с.р., с. Колодруби 23.05.2019-24.05.2019 24.05.2019-05.06.2019 120,0 40,0 Всього по району: 160,0 </w:t>
      </w:r>
    </w:p>
    <w:p w14:paraId="4CD7D945" w14:textId="77777777" w:rsidR="00BC646C" w:rsidRDefault="00CB225A" w:rsidP="00D30C7A">
      <w:pPr>
        <w:spacing w:line="240" w:lineRule="atLeast"/>
        <w:ind w:firstLine="709"/>
        <w:jc w:val="both"/>
        <w:rPr>
          <w:sz w:val="26"/>
          <w:szCs w:val="26"/>
        </w:rPr>
      </w:pPr>
      <w:r w:rsidRPr="00A17F49">
        <w:rPr>
          <w:sz w:val="26"/>
          <w:szCs w:val="26"/>
        </w:rPr>
        <w:t xml:space="preserve">Яворівський район с. Завадів 21.05.2019-23.05.2019 0,2 Всього по району: 0,2 Сокальський район м. Великі Мости 23.05.2019-27.05.2019 0,15 с. Межиріччя 24.05.2019-31.05.2019 1,5 с. Волиця 23.05.2019-26.05.2019 1,0 Всього по району: 0,84 </w:t>
      </w:r>
    </w:p>
    <w:p w14:paraId="0588B1B5" w14:textId="77777777" w:rsidR="00BC646C" w:rsidRDefault="00CB225A" w:rsidP="00D30C7A">
      <w:pPr>
        <w:spacing w:line="240" w:lineRule="atLeast"/>
        <w:ind w:firstLine="709"/>
        <w:jc w:val="both"/>
        <w:rPr>
          <w:sz w:val="26"/>
          <w:szCs w:val="26"/>
        </w:rPr>
      </w:pPr>
      <w:r w:rsidRPr="00A17F49">
        <w:rPr>
          <w:sz w:val="26"/>
          <w:szCs w:val="26"/>
        </w:rPr>
        <w:t xml:space="preserve">Всього по області: 627,04 </w:t>
      </w:r>
    </w:p>
    <w:p w14:paraId="1AC1B10E" w14:textId="77777777" w:rsidR="00BC646C" w:rsidRDefault="00BC646C" w:rsidP="00D30C7A">
      <w:pPr>
        <w:spacing w:line="240" w:lineRule="atLeast"/>
        <w:ind w:firstLine="709"/>
        <w:jc w:val="both"/>
        <w:rPr>
          <w:sz w:val="26"/>
          <w:szCs w:val="26"/>
        </w:rPr>
      </w:pPr>
    </w:p>
    <w:p w14:paraId="57D59F7D" w14:textId="77777777" w:rsidR="00BC646C" w:rsidRDefault="00CB225A" w:rsidP="00D30C7A">
      <w:pPr>
        <w:spacing w:line="240" w:lineRule="atLeast"/>
        <w:ind w:firstLine="709"/>
        <w:jc w:val="both"/>
        <w:rPr>
          <w:sz w:val="26"/>
          <w:szCs w:val="26"/>
        </w:rPr>
      </w:pPr>
      <w:r w:rsidRPr="00BC646C">
        <w:rPr>
          <w:b/>
          <w:sz w:val="26"/>
          <w:szCs w:val="26"/>
        </w:rPr>
        <w:t>7) поводженням з відходами І-ІІІ класів небезпеки</w:t>
      </w:r>
      <w:r w:rsidRPr="00A17F49">
        <w:rPr>
          <w:sz w:val="26"/>
          <w:szCs w:val="26"/>
        </w:rPr>
        <w:t xml:space="preserve">; </w:t>
      </w:r>
    </w:p>
    <w:p w14:paraId="455C4413" w14:textId="77777777" w:rsidR="00175B11" w:rsidRPr="00175B11" w:rsidRDefault="00CB225A" w:rsidP="00D30C7A">
      <w:pPr>
        <w:spacing w:line="240" w:lineRule="atLeast"/>
        <w:ind w:firstLine="709"/>
        <w:jc w:val="both"/>
        <w:rPr>
          <w:color w:val="FF0000"/>
          <w:sz w:val="26"/>
          <w:szCs w:val="26"/>
        </w:rPr>
      </w:pPr>
      <w:r w:rsidRPr="00175B11">
        <w:rPr>
          <w:color w:val="FF0000"/>
          <w:sz w:val="26"/>
          <w:szCs w:val="26"/>
        </w:rPr>
        <w:t xml:space="preserve">Одними з основних проблем поводження з відходами І-ІІІ класів небезпеки є питання екологічно безпечного зберігання та утилізації/знешкодження відходів нафтопереробки, зокрема кислих гудронів, та гудронів завезених з Угорщини. </w:t>
      </w:r>
    </w:p>
    <w:p w14:paraId="35F57E70" w14:textId="77777777" w:rsidR="00175B11" w:rsidRDefault="00CB225A" w:rsidP="00D30C7A">
      <w:pPr>
        <w:spacing w:line="240" w:lineRule="atLeast"/>
        <w:ind w:firstLine="709"/>
        <w:jc w:val="both"/>
        <w:rPr>
          <w:sz w:val="26"/>
          <w:szCs w:val="26"/>
        </w:rPr>
      </w:pPr>
      <w:r w:rsidRPr="00A17F49">
        <w:rPr>
          <w:sz w:val="26"/>
          <w:szCs w:val="26"/>
        </w:rPr>
        <w:t xml:space="preserve">На сьогодні обсяги утворення небезпечних відходів не є характерною ознакою, оскільки промислове виробництво, зокрема гірнича хімія і хімія взагалі, які ще недавно давали основну частку промислових відходів (90%), скоротила свою діяльність в декілька разів і на сьогодні не є визначальними. </w:t>
      </w:r>
    </w:p>
    <w:p w14:paraId="3AFEDE29" w14:textId="77777777" w:rsidR="00175B11" w:rsidRDefault="00CB225A" w:rsidP="00D30C7A">
      <w:pPr>
        <w:spacing w:line="240" w:lineRule="atLeast"/>
        <w:ind w:firstLine="709"/>
        <w:jc w:val="both"/>
        <w:rPr>
          <w:sz w:val="26"/>
          <w:szCs w:val="26"/>
        </w:rPr>
      </w:pPr>
      <w:r w:rsidRPr="00A17F49">
        <w:rPr>
          <w:sz w:val="26"/>
          <w:szCs w:val="26"/>
        </w:rPr>
        <w:t>По об'єму зберігання небезпечних відходів І-ІІІ класу небезпеки головними</w:t>
      </w:r>
      <w:r w:rsidRPr="00175B11">
        <w:rPr>
          <w:color w:val="FF0000"/>
          <w:sz w:val="26"/>
          <w:szCs w:val="26"/>
        </w:rPr>
        <w:t xml:space="preserve"> виступають нафтодобувні і переробні підприємства, зокрема ВАТ «Львівський нафтомаслозавод», НГВУ «Бориславнафтогаз», ВАТ НПК «Галичина</w:t>
      </w:r>
      <w:r w:rsidRPr="00A17F49">
        <w:rPr>
          <w:sz w:val="26"/>
          <w:szCs w:val="26"/>
        </w:rPr>
        <w:t>».</w:t>
      </w:r>
    </w:p>
    <w:p w14:paraId="2E551E2B" w14:textId="77777777" w:rsidR="00175B11" w:rsidRDefault="00175B11" w:rsidP="00D30C7A">
      <w:pPr>
        <w:spacing w:line="240" w:lineRule="atLeast"/>
        <w:ind w:firstLine="709"/>
        <w:jc w:val="both"/>
        <w:rPr>
          <w:sz w:val="26"/>
          <w:szCs w:val="26"/>
        </w:rPr>
      </w:pPr>
    </w:p>
    <w:p w14:paraId="04B1F1ED" w14:textId="77777777" w:rsidR="00175B11" w:rsidRDefault="00CB225A" w:rsidP="00D30C7A">
      <w:pPr>
        <w:spacing w:line="240" w:lineRule="atLeast"/>
        <w:ind w:firstLine="709"/>
        <w:jc w:val="both"/>
        <w:rPr>
          <w:sz w:val="26"/>
          <w:szCs w:val="26"/>
        </w:rPr>
      </w:pPr>
      <w:r w:rsidRPr="00175B11">
        <w:rPr>
          <w:b/>
          <w:sz w:val="26"/>
          <w:szCs w:val="26"/>
        </w:rPr>
        <w:t xml:space="preserve"> 8) утилізацією відходів гірничодобувної, металургійної, енергетичної та інших галузей промисловості</w:t>
      </w:r>
      <w:r w:rsidRPr="00A17F49">
        <w:rPr>
          <w:sz w:val="26"/>
          <w:szCs w:val="26"/>
        </w:rPr>
        <w:t xml:space="preserve">; </w:t>
      </w:r>
    </w:p>
    <w:p w14:paraId="113594EF" w14:textId="77777777" w:rsidR="00175B11" w:rsidRDefault="00CB225A" w:rsidP="00D30C7A">
      <w:pPr>
        <w:spacing w:line="240" w:lineRule="atLeast"/>
        <w:ind w:firstLine="709"/>
        <w:jc w:val="both"/>
        <w:rPr>
          <w:sz w:val="26"/>
          <w:szCs w:val="26"/>
        </w:rPr>
      </w:pPr>
      <w:r w:rsidRPr="00A17F49">
        <w:rPr>
          <w:sz w:val="26"/>
          <w:szCs w:val="26"/>
        </w:rPr>
        <w:t>Левову частку промислових відходів, що утворюються та накопичені на території Львівської області, складають відходи гірничодобувної та енергетичної галузі,</w:t>
      </w:r>
      <w:r w:rsidRPr="00175B11">
        <w:rPr>
          <w:color w:val="FF0000"/>
          <w:sz w:val="26"/>
          <w:szCs w:val="26"/>
        </w:rPr>
        <w:t xml:space="preserve"> зокрема гірнича порода, зола, фосфогіпси. </w:t>
      </w:r>
    </w:p>
    <w:p w14:paraId="2EFCA785" w14:textId="77777777" w:rsidR="00175B11" w:rsidRDefault="00CB225A" w:rsidP="00D30C7A">
      <w:pPr>
        <w:spacing w:line="240" w:lineRule="atLeast"/>
        <w:ind w:firstLine="709"/>
        <w:jc w:val="both"/>
        <w:rPr>
          <w:sz w:val="26"/>
          <w:szCs w:val="26"/>
        </w:rPr>
      </w:pPr>
      <w:r w:rsidRPr="00A17F49">
        <w:rPr>
          <w:sz w:val="26"/>
          <w:szCs w:val="26"/>
        </w:rPr>
        <w:t xml:space="preserve">По рівню небезпеки для довкілля і здоров'я людини їх можна поділити на інертні (перш за все гірничопромислові), тобто ті, що не були піддані хімічним методам переробки і є практично гірською породою з незначним вмістом корисних компонентів. Сюди слід віднести вскришні породи, що розташовані на берегах кар'єрів, і у вигляді териконів. </w:t>
      </w:r>
    </w:p>
    <w:p w14:paraId="7B43649B" w14:textId="77777777" w:rsidR="00175B11" w:rsidRDefault="00CB225A" w:rsidP="00D30C7A">
      <w:pPr>
        <w:spacing w:line="240" w:lineRule="atLeast"/>
        <w:ind w:firstLine="709"/>
        <w:jc w:val="both"/>
        <w:rPr>
          <w:sz w:val="26"/>
          <w:szCs w:val="26"/>
        </w:rPr>
      </w:pPr>
      <w:r w:rsidRPr="00A17F49">
        <w:rPr>
          <w:sz w:val="26"/>
          <w:szCs w:val="26"/>
        </w:rPr>
        <w:t>Ці відходи малонебезпечні (ІІІ-ІV класів), але є найбільш об'ємними.</w:t>
      </w:r>
    </w:p>
    <w:p w14:paraId="031A73F5" w14:textId="77777777" w:rsidR="00175B11" w:rsidRPr="00175B11" w:rsidRDefault="00CB225A" w:rsidP="00D30C7A">
      <w:pPr>
        <w:spacing w:line="240" w:lineRule="atLeast"/>
        <w:ind w:firstLine="709"/>
        <w:jc w:val="both"/>
        <w:rPr>
          <w:color w:val="FF0000"/>
          <w:sz w:val="26"/>
          <w:szCs w:val="26"/>
        </w:rPr>
      </w:pPr>
      <w:r w:rsidRPr="00175B11">
        <w:rPr>
          <w:color w:val="FF0000"/>
          <w:sz w:val="26"/>
          <w:szCs w:val="26"/>
        </w:rPr>
        <w:t xml:space="preserve">Більшу загрозу для навколишнього середовища становлять відходи, що отримані в результаті фізико-хімічної переробки гірничої сировини, оскільки забруднені хімічними реагентами та продуктами їх взаємодії з рудою. </w:t>
      </w:r>
    </w:p>
    <w:p w14:paraId="055964E3" w14:textId="77777777" w:rsidR="00175B11" w:rsidRDefault="00CB225A" w:rsidP="00D30C7A">
      <w:pPr>
        <w:spacing w:line="240" w:lineRule="atLeast"/>
        <w:ind w:firstLine="709"/>
        <w:jc w:val="both"/>
        <w:rPr>
          <w:sz w:val="26"/>
          <w:szCs w:val="26"/>
        </w:rPr>
      </w:pPr>
      <w:r w:rsidRPr="00175B11">
        <w:rPr>
          <w:color w:val="FF0000"/>
          <w:sz w:val="26"/>
          <w:szCs w:val="26"/>
        </w:rPr>
        <w:t>Серед них хвости флотації сірчаних руд, хвости і шлами переробки полімінеральнх руд та збагачення вугілля</w:t>
      </w:r>
      <w:r w:rsidRPr="00A17F49">
        <w:rPr>
          <w:sz w:val="26"/>
          <w:szCs w:val="26"/>
        </w:rPr>
        <w:t xml:space="preserve">. </w:t>
      </w:r>
    </w:p>
    <w:p w14:paraId="1B3FC4A8" w14:textId="77777777" w:rsidR="00175B11" w:rsidRDefault="00CB225A" w:rsidP="00D30C7A">
      <w:pPr>
        <w:spacing w:line="240" w:lineRule="atLeast"/>
        <w:ind w:firstLine="709"/>
        <w:jc w:val="both"/>
        <w:rPr>
          <w:sz w:val="26"/>
          <w:szCs w:val="26"/>
        </w:rPr>
      </w:pPr>
      <w:r w:rsidRPr="00A17F49">
        <w:rPr>
          <w:sz w:val="26"/>
          <w:szCs w:val="26"/>
        </w:rPr>
        <w:t xml:space="preserve">Відходи гірничо-хімічної, нафтовидобувної та нафтопереробної промисловості при своїх великих об'ємах потребують стаціонарних потужних технологій тривалої дії. Територіально м.Борислав співпадає з нафто-газовим </w:t>
      </w:r>
      <w:r w:rsidRPr="00A17F49">
        <w:rPr>
          <w:sz w:val="26"/>
          <w:szCs w:val="26"/>
        </w:rPr>
        <w:lastRenderedPageBreak/>
        <w:t>родовищем, розробка якого проводилась на протязі більш ніж 150 років, що і привело до значних екологічних проблем у місті.</w:t>
      </w:r>
    </w:p>
    <w:p w14:paraId="255669A0" w14:textId="77777777" w:rsidR="00175B11" w:rsidRDefault="00CB225A" w:rsidP="00D30C7A">
      <w:pPr>
        <w:spacing w:line="240" w:lineRule="atLeast"/>
        <w:ind w:firstLine="709"/>
        <w:jc w:val="both"/>
        <w:rPr>
          <w:sz w:val="26"/>
          <w:szCs w:val="26"/>
        </w:rPr>
      </w:pPr>
      <w:r w:rsidRPr="00A17F49">
        <w:rPr>
          <w:sz w:val="26"/>
          <w:szCs w:val="26"/>
        </w:rPr>
        <w:t xml:space="preserve">Багаторічний моніторинг повітря, грунтів, води на території м.Борислава впродовж 2006-2010 рр., що ведеться Відділенням фізико-хімії горючих копалин Інституту фізико-органічної хімії і вуглехімії ім.Л.М.Литвиненка НАН України виявив комплексне забруднення повітряного, водного середовища та грунтів. </w:t>
      </w:r>
    </w:p>
    <w:p w14:paraId="660974C4" w14:textId="77777777" w:rsidR="00175B11" w:rsidRDefault="00CB225A" w:rsidP="00D30C7A">
      <w:pPr>
        <w:spacing w:line="240" w:lineRule="atLeast"/>
        <w:ind w:firstLine="709"/>
        <w:jc w:val="both"/>
        <w:rPr>
          <w:sz w:val="26"/>
          <w:szCs w:val="26"/>
        </w:rPr>
      </w:pPr>
      <w:r w:rsidRPr="00175B11">
        <w:rPr>
          <w:color w:val="FF0000"/>
          <w:sz w:val="26"/>
          <w:szCs w:val="26"/>
        </w:rPr>
        <w:t>Грунти м.Борислава (центральної частини та на ділянках, наближених до нафтовидобувної інфраструктури) потерпають від забруднення вуглеводнями, фенолами, в меншій мірі важкими металами</w:t>
      </w:r>
      <w:r w:rsidRPr="00A17F49">
        <w:rPr>
          <w:sz w:val="26"/>
          <w:szCs w:val="26"/>
        </w:rPr>
        <w:t xml:space="preserve">. </w:t>
      </w:r>
    </w:p>
    <w:p w14:paraId="4DF6471C" w14:textId="77777777" w:rsidR="00175B11" w:rsidRDefault="00CB225A" w:rsidP="00D30C7A">
      <w:pPr>
        <w:spacing w:line="240" w:lineRule="atLeast"/>
        <w:ind w:firstLine="709"/>
        <w:jc w:val="both"/>
        <w:rPr>
          <w:color w:val="FF0000"/>
          <w:sz w:val="26"/>
          <w:szCs w:val="26"/>
        </w:rPr>
      </w:pPr>
      <w:r w:rsidRPr="00175B11">
        <w:rPr>
          <w:color w:val="FF0000"/>
          <w:sz w:val="26"/>
          <w:szCs w:val="26"/>
        </w:rPr>
        <w:t xml:space="preserve">Поверхневі води (річка Тисмениця, Понерлянка, Раточинка) та підземні води, зокрема, води більшості криниць забруднені фенолами. Особливо високі показники фенольного забруднення зафіксовано у квітні-червні 2017 року. Вміст фенолів у ці місяці перевищували ГДК у криницях в 20-30 раз; та у річках - у 40-45 раз. </w:t>
      </w:r>
    </w:p>
    <w:p w14:paraId="7312E029" w14:textId="77777777" w:rsidR="00175B11" w:rsidRDefault="00CB225A" w:rsidP="00D30C7A">
      <w:pPr>
        <w:spacing w:line="240" w:lineRule="atLeast"/>
        <w:ind w:firstLine="709"/>
        <w:jc w:val="both"/>
        <w:rPr>
          <w:sz w:val="26"/>
          <w:szCs w:val="26"/>
        </w:rPr>
      </w:pPr>
      <w:r w:rsidRPr="00A17F49">
        <w:rPr>
          <w:sz w:val="26"/>
          <w:szCs w:val="26"/>
        </w:rPr>
        <w:t xml:space="preserve">У ряді криниць, розташованих в зоні впливу озокеритової шахти, крім нафтофенольного забруднення ( 20 ГДК ) встановлено забруднення вод важкими металами. </w:t>
      </w:r>
    </w:p>
    <w:p w14:paraId="761047BB" w14:textId="77777777" w:rsidR="00175B11" w:rsidRDefault="00CB225A" w:rsidP="00D30C7A">
      <w:pPr>
        <w:spacing w:line="240" w:lineRule="atLeast"/>
        <w:ind w:firstLine="709"/>
        <w:jc w:val="both"/>
        <w:rPr>
          <w:sz w:val="26"/>
          <w:szCs w:val="26"/>
        </w:rPr>
      </w:pPr>
      <w:r w:rsidRPr="00175B11">
        <w:rPr>
          <w:color w:val="FF0000"/>
          <w:sz w:val="26"/>
          <w:szCs w:val="26"/>
        </w:rPr>
        <w:t xml:space="preserve">Вміст важких металів: кадмію, марганцю перевищує допустимі норми у 7-10 раз у криницях вздовж вул.Петлюри. </w:t>
      </w:r>
    </w:p>
    <w:p w14:paraId="475F715E" w14:textId="3D6A939E" w:rsidR="00175B11" w:rsidRDefault="00CB225A" w:rsidP="00D30C7A">
      <w:pPr>
        <w:spacing w:line="240" w:lineRule="atLeast"/>
        <w:ind w:firstLine="709"/>
        <w:jc w:val="both"/>
        <w:rPr>
          <w:sz w:val="26"/>
          <w:szCs w:val="26"/>
        </w:rPr>
      </w:pPr>
      <w:r w:rsidRPr="00A17F49">
        <w:rPr>
          <w:sz w:val="26"/>
          <w:szCs w:val="26"/>
        </w:rPr>
        <w:t>У ряді криниць виявлено та</w:t>
      </w:r>
      <w:r w:rsidR="00175B11">
        <w:rPr>
          <w:sz w:val="26"/>
          <w:szCs w:val="26"/>
        </w:rPr>
        <w:t>кож перевищення вмісту нітратів</w:t>
      </w:r>
      <w:r w:rsidRPr="00A17F49">
        <w:rPr>
          <w:sz w:val="26"/>
          <w:szCs w:val="26"/>
        </w:rPr>
        <w:t xml:space="preserve">. </w:t>
      </w:r>
    </w:p>
    <w:p w14:paraId="4365A960" w14:textId="77777777" w:rsidR="00175B11" w:rsidRDefault="00CB225A" w:rsidP="00D30C7A">
      <w:pPr>
        <w:spacing w:line="240" w:lineRule="atLeast"/>
        <w:ind w:firstLine="709"/>
        <w:jc w:val="both"/>
        <w:rPr>
          <w:sz w:val="26"/>
          <w:szCs w:val="26"/>
        </w:rPr>
      </w:pPr>
      <w:r w:rsidRPr="00A17F49">
        <w:rPr>
          <w:sz w:val="26"/>
          <w:szCs w:val="26"/>
        </w:rPr>
        <w:t xml:space="preserve">На території міста виявлено ряд ліквідованих свердловин та дегазаційних свердловин, вміст метану у газових сумішах, яких сягає вище 30% (базар, вул.Весняна), &gt;60% (вул.Гоголя), &gt;80% (вул.Церковна). </w:t>
      </w:r>
    </w:p>
    <w:p w14:paraId="0325C0BA" w14:textId="77777777" w:rsidR="00175B11" w:rsidRDefault="00CB225A" w:rsidP="00D30C7A">
      <w:pPr>
        <w:spacing w:line="240" w:lineRule="atLeast"/>
        <w:ind w:firstLine="709"/>
        <w:jc w:val="both"/>
        <w:rPr>
          <w:sz w:val="26"/>
          <w:szCs w:val="26"/>
        </w:rPr>
      </w:pPr>
      <w:r w:rsidRPr="00A17F49">
        <w:rPr>
          <w:sz w:val="26"/>
          <w:szCs w:val="26"/>
        </w:rPr>
        <w:t xml:space="preserve">Високий вміст метану у газах дегазаційної свердловини ДС №3 та ДС №16, біля житлового будинку по вул.Чорновола,12. </w:t>
      </w:r>
    </w:p>
    <w:p w14:paraId="094EBD92" w14:textId="77777777" w:rsidR="00175B11" w:rsidRDefault="00CB225A" w:rsidP="00D30C7A">
      <w:pPr>
        <w:spacing w:line="240" w:lineRule="atLeast"/>
        <w:ind w:firstLine="709"/>
        <w:jc w:val="both"/>
        <w:rPr>
          <w:sz w:val="26"/>
          <w:szCs w:val="26"/>
        </w:rPr>
      </w:pPr>
      <w:r w:rsidRPr="00A17F49">
        <w:rPr>
          <w:sz w:val="26"/>
          <w:szCs w:val="26"/>
        </w:rPr>
        <w:t xml:space="preserve">Грунти Борислава, що знаходяться біля об’єктів нафтовидобувної інфраструктури забруднені важкими металами, фенолами, нафтопродуктами. </w:t>
      </w:r>
    </w:p>
    <w:p w14:paraId="0C27B6CF" w14:textId="77777777" w:rsidR="00175B11" w:rsidRDefault="00CB225A" w:rsidP="00D30C7A">
      <w:pPr>
        <w:spacing w:line="240" w:lineRule="atLeast"/>
        <w:ind w:firstLine="709"/>
        <w:jc w:val="both"/>
        <w:rPr>
          <w:sz w:val="26"/>
          <w:szCs w:val="26"/>
        </w:rPr>
      </w:pPr>
      <w:r w:rsidRPr="00A17F49">
        <w:rPr>
          <w:sz w:val="26"/>
          <w:szCs w:val="26"/>
        </w:rPr>
        <w:t>Складені екологічні карти, на яких показано місця критичного забруднення.</w:t>
      </w:r>
    </w:p>
    <w:p w14:paraId="106AB4E1" w14:textId="77777777" w:rsidR="00175B11" w:rsidRDefault="00175B11" w:rsidP="00D30C7A">
      <w:pPr>
        <w:spacing w:line="240" w:lineRule="atLeast"/>
        <w:ind w:firstLine="709"/>
        <w:jc w:val="both"/>
        <w:rPr>
          <w:sz w:val="26"/>
          <w:szCs w:val="26"/>
        </w:rPr>
      </w:pPr>
    </w:p>
    <w:p w14:paraId="6D3DA5D2" w14:textId="14886872" w:rsidR="00175B11" w:rsidRPr="00175B11" w:rsidRDefault="00CB225A" w:rsidP="00D30C7A">
      <w:pPr>
        <w:spacing w:line="240" w:lineRule="atLeast"/>
        <w:ind w:firstLine="709"/>
        <w:jc w:val="both"/>
        <w:rPr>
          <w:b/>
          <w:sz w:val="26"/>
          <w:szCs w:val="26"/>
        </w:rPr>
      </w:pPr>
      <w:r w:rsidRPr="00175B11">
        <w:rPr>
          <w:b/>
          <w:sz w:val="26"/>
          <w:szCs w:val="26"/>
        </w:rPr>
        <w:t>Рекомендації.</w:t>
      </w:r>
    </w:p>
    <w:p w14:paraId="3A342B2D" w14:textId="77777777" w:rsidR="00597761" w:rsidRDefault="00CB225A" w:rsidP="00D30C7A">
      <w:pPr>
        <w:spacing w:line="240" w:lineRule="atLeast"/>
        <w:ind w:firstLine="709"/>
        <w:jc w:val="both"/>
        <w:rPr>
          <w:sz w:val="26"/>
          <w:szCs w:val="26"/>
        </w:rPr>
      </w:pPr>
      <w:r w:rsidRPr="00A17F49">
        <w:rPr>
          <w:sz w:val="26"/>
          <w:szCs w:val="26"/>
        </w:rPr>
        <w:t xml:space="preserve">1.1 Ведення наземного моніторингу загазованості, з метою прийняття оперативних управлінських рішень з ліквідації небезпечних витоків газу та недопущення загострення ситуації. </w:t>
      </w:r>
    </w:p>
    <w:p w14:paraId="793F82BA" w14:textId="77777777" w:rsidR="00597761" w:rsidRDefault="00CB225A" w:rsidP="00D30C7A">
      <w:pPr>
        <w:spacing w:line="240" w:lineRule="atLeast"/>
        <w:ind w:firstLine="709"/>
        <w:jc w:val="both"/>
        <w:rPr>
          <w:sz w:val="26"/>
          <w:szCs w:val="26"/>
        </w:rPr>
      </w:pPr>
      <w:r w:rsidRPr="00A17F49">
        <w:rPr>
          <w:sz w:val="26"/>
          <w:szCs w:val="26"/>
        </w:rPr>
        <w:t xml:space="preserve">Особливої уваги потребують критичні дегазаційні свердловини в центральній частині міста (вул Весняній Дс№11, Дс№9, вул.Чорновола Дс№91,Дс№25). </w:t>
      </w:r>
    </w:p>
    <w:p w14:paraId="15F53444" w14:textId="77777777" w:rsidR="00597761" w:rsidRDefault="00CB225A" w:rsidP="00D30C7A">
      <w:pPr>
        <w:spacing w:line="240" w:lineRule="atLeast"/>
        <w:ind w:firstLine="709"/>
        <w:jc w:val="both"/>
        <w:rPr>
          <w:sz w:val="26"/>
          <w:szCs w:val="26"/>
        </w:rPr>
      </w:pPr>
      <w:r w:rsidRPr="00A17F49">
        <w:rPr>
          <w:sz w:val="26"/>
          <w:szCs w:val="26"/>
        </w:rPr>
        <w:t xml:space="preserve">1.2.Відновити роботу вентеляційних кіосків у місті з метою запобігання скупчень вибухонебезпечних газів у каналізаційній мережі </w:t>
      </w:r>
    </w:p>
    <w:p w14:paraId="1E0C7FE6" w14:textId="77777777" w:rsidR="00597761" w:rsidRDefault="00CB225A" w:rsidP="00D30C7A">
      <w:pPr>
        <w:spacing w:line="240" w:lineRule="atLeast"/>
        <w:ind w:firstLine="709"/>
        <w:jc w:val="both"/>
        <w:rPr>
          <w:sz w:val="26"/>
          <w:szCs w:val="26"/>
        </w:rPr>
      </w:pPr>
      <w:r w:rsidRPr="00A17F49">
        <w:rPr>
          <w:sz w:val="26"/>
          <w:szCs w:val="26"/>
        </w:rPr>
        <w:t xml:space="preserve">1.3.Провести облаштування та заліснення території відвалів озокеритової шахти, що є джерелом занечищення повітря та вод вуглеводнями та важкимии металами З огляду на те, що вода переважної більшості криниць у м.Бориславі є забрудненою фенолами необхідно забезпечити мешканців водою з централізованих джерел водопостачання, розташованих поза межами гірничого відводу. </w:t>
      </w:r>
    </w:p>
    <w:p w14:paraId="78645500" w14:textId="77777777" w:rsidR="00597761" w:rsidRDefault="00597761" w:rsidP="00D30C7A">
      <w:pPr>
        <w:spacing w:line="240" w:lineRule="atLeast"/>
        <w:ind w:firstLine="709"/>
        <w:jc w:val="both"/>
        <w:rPr>
          <w:sz w:val="26"/>
          <w:szCs w:val="26"/>
        </w:rPr>
      </w:pPr>
    </w:p>
    <w:p w14:paraId="024A9688" w14:textId="77777777" w:rsidR="00597761" w:rsidRDefault="00CB225A" w:rsidP="00D30C7A">
      <w:pPr>
        <w:spacing w:line="240" w:lineRule="atLeast"/>
        <w:ind w:firstLine="709"/>
        <w:jc w:val="both"/>
        <w:rPr>
          <w:sz w:val="26"/>
          <w:szCs w:val="26"/>
        </w:rPr>
      </w:pPr>
      <w:r w:rsidRPr="00A17F49">
        <w:rPr>
          <w:sz w:val="26"/>
          <w:szCs w:val="26"/>
        </w:rPr>
        <w:t xml:space="preserve">Для цього необхідно: </w:t>
      </w:r>
    </w:p>
    <w:p w14:paraId="251F8254" w14:textId="77777777" w:rsidR="00597761" w:rsidRDefault="00CB225A" w:rsidP="00D30C7A">
      <w:pPr>
        <w:spacing w:line="240" w:lineRule="atLeast"/>
        <w:ind w:firstLine="709"/>
        <w:jc w:val="both"/>
        <w:rPr>
          <w:sz w:val="26"/>
          <w:szCs w:val="26"/>
        </w:rPr>
      </w:pPr>
      <w:r w:rsidRPr="00A17F49">
        <w:rPr>
          <w:sz w:val="26"/>
          <w:szCs w:val="26"/>
        </w:rPr>
        <w:t xml:space="preserve">2.1. Провести моніторинговий контроль якості води на існуючих водозаборах; </w:t>
      </w:r>
    </w:p>
    <w:p w14:paraId="34C9452F" w14:textId="77777777" w:rsidR="00597761" w:rsidRDefault="00CB225A" w:rsidP="00D30C7A">
      <w:pPr>
        <w:spacing w:line="240" w:lineRule="atLeast"/>
        <w:ind w:firstLine="709"/>
        <w:jc w:val="both"/>
        <w:rPr>
          <w:sz w:val="26"/>
          <w:szCs w:val="26"/>
        </w:rPr>
      </w:pPr>
      <w:r w:rsidRPr="00A17F49">
        <w:rPr>
          <w:sz w:val="26"/>
          <w:szCs w:val="26"/>
        </w:rPr>
        <w:t xml:space="preserve">2.2. Донести до мешканців міста інформацію про стан води і не рекомендувати споживання води з криниць вздовж вул.Петлюри. </w:t>
      </w:r>
    </w:p>
    <w:p w14:paraId="17066FD9" w14:textId="77777777" w:rsidR="00597761" w:rsidRDefault="00CB225A" w:rsidP="00D30C7A">
      <w:pPr>
        <w:spacing w:line="240" w:lineRule="atLeast"/>
        <w:ind w:firstLine="709"/>
        <w:jc w:val="both"/>
        <w:rPr>
          <w:sz w:val="26"/>
          <w:szCs w:val="26"/>
        </w:rPr>
      </w:pPr>
      <w:r w:rsidRPr="00A17F49">
        <w:rPr>
          <w:sz w:val="26"/>
          <w:szCs w:val="26"/>
        </w:rPr>
        <w:t xml:space="preserve">2.3. Провести очищення русла р.Тисмениці з метою ліквідації додаткового забруднення поверхневих та підземних вод. 9) організацією контролю радіаційної </w:t>
      </w:r>
      <w:r w:rsidRPr="00A17F49">
        <w:rPr>
          <w:sz w:val="26"/>
          <w:szCs w:val="26"/>
        </w:rPr>
        <w:lastRenderedPageBreak/>
        <w:t xml:space="preserve">безпеки щодо впливу на навколишнє природне середовище АЕС, об’єктів з радіоактивними відходами, при ліквідації накопичувачів (хвостосховищ) відходів виробництв з підвищеними рівнями радіоактивності та рекультивації земель, що мають радіоактивне забруднення; </w:t>
      </w:r>
    </w:p>
    <w:p w14:paraId="6F94AAC6" w14:textId="77777777" w:rsidR="00597761" w:rsidRPr="00597761" w:rsidRDefault="00597761" w:rsidP="00D30C7A">
      <w:pPr>
        <w:spacing w:line="240" w:lineRule="atLeast"/>
        <w:ind w:firstLine="709"/>
        <w:jc w:val="both"/>
        <w:rPr>
          <w:b/>
          <w:sz w:val="26"/>
          <w:szCs w:val="26"/>
        </w:rPr>
      </w:pPr>
    </w:p>
    <w:p w14:paraId="72595FD1" w14:textId="77777777" w:rsidR="00597761" w:rsidRPr="00597761" w:rsidRDefault="00CB225A" w:rsidP="00D30C7A">
      <w:pPr>
        <w:spacing w:line="240" w:lineRule="atLeast"/>
        <w:ind w:firstLine="709"/>
        <w:jc w:val="both"/>
        <w:rPr>
          <w:b/>
          <w:sz w:val="26"/>
          <w:szCs w:val="26"/>
        </w:rPr>
      </w:pPr>
      <w:r w:rsidRPr="00597761">
        <w:rPr>
          <w:b/>
          <w:sz w:val="26"/>
          <w:szCs w:val="26"/>
        </w:rPr>
        <w:t xml:space="preserve">10) поширенням екзогенних геологічних процесів; </w:t>
      </w:r>
    </w:p>
    <w:p w14:paraId="37FD203F" w14:textId="77777777" w:rsidR="00597761" w:rsidRDefault="00CB225A" w:rsidP="00D30C7A">
      <w:pPr>
        <w:spacing w:line="240" w:lineRule="atLeast"/>
        <w:ind w:firstLine="709"/>
        <w:jc w:val="both"/>
        <w:rPr>
          <w:sz w:val="26"/>
          <w:szCs w:val="26"/>
        </w:rPr>
      </w:pPr>
      <w:r w:rsidRPr="00A17F49">
        <w:rPr>
          <w:sz w:val="26"/>
          <w:szCs w:val="26"/>
        </w:rPr>
        <w:t xml:space="preserve">Львівська область розташована у межах трьох типів геологічних середовищ: платформенного, складчастого і прогину та характеризується досить високою динамікою розвитку ЕГП: в Карпатах поширені обвали, зсуви, ерозія, селі; в Прикарпатті – ерозія, зсуви, соляний карст; Пн частина Передкарпатського прогину та ПдЗх окраїна Східноєвропейської платформи уражена сульфатним і карбонатним карстом; в межах платформи місцями (Червоноградський гірничо-промисловий район) поширені просадки, підтоплення. Згідно з інженерно-геологічним районуванням Карпати, Передкарпатський передовий прогин та ПдЗх окраїна Східноєвропейської платформи розглядаються як окремі «часові зони» – інженерно-геологічні регіони. </w:t>
      </w:r>
    </w:p>
    <w:p w14:paraId="4A0B7456" w14:textId="77777777" w:rsidR="00597761" w:rsidRDefault="00CB225A" w:rsidP="00D30C7A">
      <w:pPr>
        <w:spacing w:line="240" w:lineRule="atLeast"/>
        <w:ind w:firstLine="709"/>
        <w:jc w:val="both"/>
        <w:rPr>
          <w:sz w:val="26"/>
          <w:szCs w:val="26"/>
        </w:rPr>
      </w:pPr>
      <w:r w:rsidRPr="00A17F49">
        <w:rPr>
          <w:sz w:val="26"/>
          <w:szCs w:val="26"/>
        </w:rPr>
        <w:t xml:space="preserve">Кожен із регіонів характеризується різко відмінною історією геологічного розвитку, специфікою геологічної та геоморфологічної будови, які і визначають основні умови для формування та розвитку ЕГП: зсуви, карст та сельові процеси. Особливості геологічної будови, геоморфологічних інженерно-геологічних, кліматичних умов та техногенних чинників Львівської області зумовлюють широкий розвиток на їх території, особливо в гірській частині, небезпечних екзогенних геологічних процесів (НЕГП). </w:t>
      </w:r>
    </w:p>
    <w:p w14:paraId="244464BD" w14:textId="77777777" w:rsidR="00597761" w:rsidRPr="00597761" w:rsidRDefault="00CB225A" w:rsidP="00D30C7A">
      <w:pPr>
        <w:spacing w:line="240" w:lineRule="atLeast"/>
        <w:ind w:firstLine="709"/>
        <w:jc w:val="both"/>
        <w:rPr>
          <w:color w:val="002060"/>
          <w:sz w:val="26"/>
          <w:szCs w:val="26"/>
        </w:rPr>
      </w:pPr>
      <w:r w:rsidRPr="00A17F49">
        <w:rPr>
          <w:sz w:val="26"/>
          <w:szCs w:val="26"/>
        </w:rPr>
        <w:t xml:space="preserve">Активізації зсувних та селевих процесів відбувались – в 1970, 1971, 1980, 2003, 2008, 2010 та 2012 роках. Катастрофічні карстові провали відбувались – в 2006, 2009, 2010, 2013, 2015 та 2017роках. Розвиток та розповсюдження ЕГП на території мають успадкований характер. Вплив на розвиток ЕГП здійснюють гірничо-промислові райони: Червоноградський, Роздільсько-Миколаївський, Яворівські-Немирівський, а також промислово-міські агломерації: Львівська, Дрогобицька, Самбірська, Жидачівська. </w:t>
      </w:r>
    </w:p>
    <w:p w14:paraId="4604F817" w14:textId="77777777" w:rsidR="00597761" w:rsidRDefault="00CB225A" w:rsidP="00D30C7A">
      <w:pPr>
        <w:spacing w:line="240" w:lineRule="atLeast"/>
        <w:ind w:firstLine="709"/>
        <w:jc w:val="both"/>
        <w:rPr>
          <w:sz w:val="26"/>
          <w:szCs w:val="26"/>
        </w:rPr>
      </w:pPr>
      <w:r w:rsidRPr="00597761">
        <w:rPr>
          <w:color w:val="002060"/>
          <w:sz w:val="26"/>
          <w:szCs w:val="26"/>
        </w:rPr>
        <w:t>На території Львівської області постійні режимні спостереження на моніторингових ділянках, згідно категорії досліджень проводились не в повному обсязі, в зв’язку з відсутністю стабільного державного фінансування</w:t>
      </w:r>
      <w:r w:rsidRPr="00A17F49">
        <w:rPr>
          <w:sz w:val="26"/>
          <w:szCs w:val="26"/>
        </w:rPr>
        <w:t xml:space="preserve">. При природно-історичних умовах активізація зсувних процесів відмічається в місцях розповсюдження давніх зсувів. Новітні зсуви утворюються за техногенних обставин. </w:t>
      </w:r>
    </w:p>
    <w:p w14:paraId="2DF45D59" w14:textId="77777777" w:rsidR="00597761" w:rsidRPr="00597761" w:rsidRDefault="00597761" w:rsidP="00D30C7A">
      <w:pPr>
        <w:spacing w:line="240" w:lineRule="atLeast"/>
        <w:ind w:firstLine="709"/>
        <w:jc w:val="both"/>
        <w:rPr>
          <w:b/>
          <w:sz w:val="26"/>
          <w:szCs w:val="26"/>
        </w:rPr>
      </w:pPr>
    </w:p>
    <w:p w14:paraId="722AD402" w14:textId="77777777" w:rsidR="00597761" w:rsidRPr="00597761" w:rsidRDefault="00CB225A" w:rsidP="00D30C7A">
      <w:pPr>
        <w:spacing w:line="240" w:lineRule="atLeast"/>
        <w:ind w:firstLine="709"/>
        <w:jc w:val="both"/>
        <w:rPr>
          <w:b/>
          <w:sz w:val="26"/>
          <w:szCs w:val="26"/>
        </w:rPr>
      </w:pPr>
      <w:r w:rsidRPr="00597761">
        <w:rPr>
          <w:b/>
          <w:sz w:val="26"/>
          <w:szCs w:val="26"/>
        </w:rPr>
        <w:t>11) охороною, використанням та відтворенням дикої фауни і флори;</w:t>
      </w:r>
    </w:p>
    <w:p w14:paraId="0DDD9D75" w14:textId="77777777" w:rsidR="00597761" w:rsidRDefault="00CB225A" w:rsidP="00D30C7A">
      <w:pPr>
        <w:spacing w:line="240" w:lineRule="atLeast"/>
        <w:ind w:firstLine="709"/>
        <w:jc w:val="both"/>
        <w:rPr>
          <w:sz w:val="26"/>
          <w:szCs w:val="26"/>
        </w:rPr>
      </w:pPr>
      <w:r w:rsidRPr="00A17F49">
        <w:rPr>
          <w:sz w:val="26"/>
          <w:szCs w:val="26"/>
        </w:rPr>
        <w:t xml:space="preserve"> За даними наукових установ Львівщини, основними факторами, що можуть впливати на чисельність рослин, є зривання на букети та деградація місцезростань (для лучних та болотних видів – надмірне випасання, викошування, випал трави, осушення; для лісових – проведення лісогосподарських робіт). </w:t>
      </w:r>
    </w:p>
    <w:p w14:paraId="6F8FA696" w14:textId="77777777" w:rsidR="00597761" w:rsidRDefault="00597761" w:rsidP="00D30C7A">
      <w:pPr>
        <w:spacing w:line="240" w:lineRule="atLeast"/>
        <w:ind w:firstLine="709"/>
        <w:jc w:val="both"/>
        <w:rPr>
          <w:sz w:val="26"/>
          <w:szCs w:val="26"/>
        </w:rPr>
      </w:pPr>
    </w:p>
    <w:p w14:paraId="5952CFE3" w14:textId="63668881" w:rsidR="00597761" w:rsidRDefault="00CB225A" w:rsidP="00D30C7A">
      <w:pPr>
        <w:spacing w:line="240" w:lineRule="atLeast"/>
        <w:ind w:firstLine="709"/>
        <w:jc w:val="both"/>
        <w:rPr>
          <w:sz w:val="26"/>
          <w:szCs w:val="26"/>
        </w:rPr>
      </w:pPr>
      <w:r w:rsidRPr="00A17F49">
        <w:rPr>
          <w:sz w:val="26"/>
          <w:szCs w:val="26"/>
        </w:rPr>
        <w:t>Основними факторами, що несуть загрозу для рослинності області є:</w:t>
      </w:r>
    </w:p>
    <w:p w14:paraId="71981148" w14:textId="77777777" w:rsidR="00597761" w:rsidRDefault="00CB225A" w:rsidP="00D30C7A">
      <w:pPr>
        <w:spacing w:line="240" w:lineRule="atLeast"/>
        <w:ind w:firstLine="709"/>
        <w:jc w:val="both"/>
        <w:rPr>
          <w:sz w:val="26"/>
          <w:szCs w:val="26"/>
        </w:rPr>
      </w:pPr>
      <w:r w:rsidRPr="00A17F49">
        <w:rPr>
          <w:sz w:val="26"/>
          <w:szCs w:val="26"/>
        </w:rPr>
        <w:t xml:space="preserve"> - випалювання сухої рослинності у весняний період, що призводить до виникнення пожеж у лісах; </w:t>
      </w:r>
    </w:p>
    <w:p w14:paraId="24AFCE5F" w14:textId="77777777" w:rsidR="00597761" w:rsidRDefault="00CB225A" w:rsidP="00D30C7A">
      <w:pPr>
        <w:spacing w:line="240" w:lineRule="atLeast"/>
        <w:ind w:firstLine="709"/>
        <w:jc w:val="both"/>
        <w:rPr>
          <w:sz w:val="26"/>
          <w:szCs w:val="26"/>
        </w:rPr>
      </w:pPr>
      <w:r w:rsidRPr="00A17F49">
        <w:rPr>
          <w:sz w:val="26"/>
          <w:szCs w:val="26"/>
        </w:rPr>
        <w:t>- всихання смерекових лісів в гірських районах;</w:t>
      </w:r>
    </w:p>
    <w:p w14:paraId="615E50F5" w14:textId="77777777" w:rsidR="00597761" w:rsidRDefault="00CB225A" w:rsidP="00D30C7A">
      <w:pPr>
        <w:spacing w:line="240" w:lineRule="atLeast"/>
        <w:ind w:firstLine="709"/>
        <w:jc w:val="both"/>
        <w:rPr>
          <w:sz w:val="26"/>
          <w:szCs w:val="26"/>
        </w:rPr>
      </w:pPr>
      <w:r w:rsidRPr="00A17F49">
        <w:rPr>
          <w:sz w:val="26"/>
          <w:szCs w:val="26"/>
        </w:rPr>
        <w:t xml:space="preserve"> - самовільні рубки. </w:t>
      </w:r>
    </w:p>
    <w:p w14:paraId="2A079713" w14:textId="77777777" w:rsidR="00597761" w:rsidRDefault="00CB225A" w:rsidP="00D30C7A">
      <w:pPr>
        <w:spacing w:line="240" w:lineRule="atLeast"/>
        <w:ind w:firstLine="709"/>
        <w:jc w:val="both"/>
        <w:rPr>
          <w:sz w:val="26"/>
          <w:szCs w:val="26"/>
        </w:rPr>
      </w:pPr>
      <w:r w:rsidRPr="00A17F49">
        <w:rPr>
          <w:sz w:val="26"/>
          <w:szCs w:val="26"/>
        </w:rPr>
        <w:lastRenderedPageBreak/>
        <w:t xml:space="preserve">Оцінка стану, тенденцій та загроз біорізноманіттю, ефективна охорона та збереження рослинного світу, як основної компоненти біологічного різноманіття, неможливе без його всебічного вивчення, правильного, невиснажливого використання фіторесурсів та екологічного виховання населення. </w:t>
      </w:r>
    </w:p>
    <w:p w14:paraId="6BBCF69B" w14:textId="77777777" w:rsidR="00597761" w:rsidRDefault="00597761" w:rsidP="00D30C7A">
      <w:pPr>
        <w:spacing w:line="240" w:lineRule="atLeast"/>
        <w:ind w:firstLine="709"/>
        <w:jc w:val="both"/>
        <w:rPr>
          <w:sz w:val="26"/>
          <w:szCs w:val="26"/>
        </w:rPr>
      </w:pPr>
    </w:p>
    <w:p w14:paraId="0F420A95" w14:textId="77777777" w:rsidR="00597761" w:rsidRDefault="00CB225A" w:rsidP="00D30C7A">
      <w:pPr>
        <w:spacing w:line="240" w:lineRule="atLeast"/>
        <w:ind w:firstLine="709"/>
        <w:jc w:val="both"/>
        <w:rPr>
          <w:sz w:val="26"/>
          <w:szCs w:val="26"/>
        </w:rPr>
      </w:pPr>
      <w:r w:rsidRPr="00A17F49">
        <w:rPr>
          <w:sz w:val="26"/>
          <w:szCs w:val="26"/>
        </w:rPr>
        <w:t xml:space="preserve">Для оптимізації використання об’єктів тваринного світу необхідно: </w:t>
      </w:r>
    </w:p>
    <w:p w14:paraId="7E7E006B" w14:textId="77777777" w:rsidR="00597761" w:rsidRDefault="00CB225A" w:rsidP="00D30C7A">
      <w:pPr>
        <w:spacing w:line="240" w:lineRule="atLeast"/>
        <w:ind w:firstLine="709"/>
        <w:jc w:val="both"/>
        <w:rPr>
          <w:sz w:val="26"/>
          <w:szCs w:val="26"/>
        </w:rPr>
      </w:pPr>
      <w:r w:rsidRPr="00A17F49">
        <w:rPr>
          <w:sz w:val="26"/>
          <w:szCs w:val="26"/>
        </w:rPr>
        <w:t xml:space="preserve">- суттєво підняти відповідальність правоохоронних органів та судів при розгляді справ з порушення правил використання об’єктів тваринного світу; </w:t>
      </w:r>
    </w:p>
    <w:p w14:paraId="523569CA" w14:textId="77777777" w:rsidR="00597761" w:rsidRDefault="00CB225A" w:rsidP="00D30C7A">
      <w:pPr>
        <w:spacing w:line="240" w:lineRule="atLeast"/>
        <w:ind w:firstLine="709"/>
        <w:jc w:val="both"/>
        <w:rPr>
          <w:sz w:val="26"/>
          <w:szCs w:val="26"/>
        </w:rPr>
      </w:pPr>
      <w:r w:rsidRPr="00A17F49">
        <w:rPr>
          <w:sz w:val="26"/>
          <w:szCs w:val="26"/>
        </w:rPr>
        <w:t>- посилити роботу лісової охорони, єгерської служби з попередження та виявлення фактів браконьєрства, забезпечити надійну охорону державного мисливського фонду, вивільнивши її від невластивих їй функцій, а також шляхом підняття посадових окладів та розмірів страхування здоров’я і життя;</w:t>
      </w:r>
    </w:p>
    <w:p w14:paraId="5C27E46B" w14:textId="77777777" w:rsidR="00597761" w:rsidRDefault="00CB225A" w:rsidP="00D30C7A">
      <w:pPr>
        <w:spacing w:line="240" w:lineRule="atLeast"/>
        <w:ind w:firstLine="709"/>
        <w:jc w:val="both"/>
        <w:rPr>
          <w:sz w:val="26"/>
          <w:szCs w:val="26"/>
        </w:rPr>
      </w:pPr>
      <w:r w:rsidRPr="00A17F49">
        <w:rPr>
          <w:sz w:val="26"/>
          <w:szCs w:val="26"/>
        </w:rPr>
        <w:t xml:space="preserve"> - покращити матеріально-технічну базу установ та їх відділів на яких покладено охорону об’єктів тваринного світу; </w:t>
      </w:r>
    </w:p>
    <w:p w14:paraId="6E1B3964" w14:textId="77777777" w:rsidR="00597761" w:rsidRDefault="00CB225A" w:rsidP="00D30C7A">
      <w:pPr>
        <w:spacing w:line="240" w:lineRule="atLeast"/>
        <w:ind w:firstLine="709"/>
        <w:jc w:val="both"/>
        <w:rPr>
          <w:sz w:val="26"/>
          <w:szCs w:val="26"/>
        </w:rPr>
      </w:pPr>
      <w:r w:rsidRPr="00A17F49">
        <w:rPr>
          <w:sz w:val="26"/>
          <w:szCs w:val="26"/>
        </w:rPr>
        <w:t xml:space="preserve">- підвищити рівень відповідальності за незаконне полювання та не допускати безкарності за правопорушення в сфері використання тваринного світу. </w:t>
      </w:r>
    </w:p>
    <w:p w14:paraId="0B9C95F3" w14:textId="77777777" w:rsidR="00597761" w:rsidRPr="00597761" w:rsidRDefault="00597761" w:rsidP="00D30C7A">
      <w:pPr>
        <w:spacing w:line="240" w:lineRule="atLeast"/>
        <w:ind w:firstLine="709"/>
        <w:jc w:val="both"/>
        <w:rPr>
          <w:b/>
          <w:sz w:val="26"/>
          <w:szCs w:val="26"/>
        </w:rPr>
      </w:pPr>
    </w:p>
    <w:p w14:paraId="7397E23F" w14:textId="77777777" w:rsidR="00597761" w:rsidRPr="00597761" w:rsidRDefault="00CB225A" w:rsidP="00D30C7A">
      <w:pPr>
        <w:spacing w:line="240" w:lineRule="atLeast"/>
        <w:ind w:firstLine="709"/>
        <w:jc w:val="both"/>
        <w:rPr>
          <w:b/>
          <w:sz w:val="26"/>
          <w:szCs w:val="26"/>
        </w:rPr>
      </w:pPr>
      <w:r w:rsidRPr="00597761">
        <w:rPr>
          <w:b/>
          <w:sz w:val="26"/>
          <w:szCs w:val="26"/>
        </w:rPr>
        <w:t>12) проблемами природно-заповідного фонду.</w:t>
      </w:r>
    </w:p>
    <w:p w14:paraId="53762CCF" w14:textId="77777777" w:rsidR="00597761" w:rsidRDefault="00CB225A" w:rsidP="00D30C7A">
      <w:pPr>
        <w:spacing w:line="240" w:lineRule="atLeast"/>
        <w:ind w:firstLine="709"/>
        <w:jc w:val="both"/>
        <w:rPr>
          <w:sz w:val="26"/>
          <w:szCs w:val="26"/>
        </w:rPr>
      </w:pPr>
      <w:r w:rsidRPr="00A17F49">
        <w:rPr>
          <w:sz w:val="26"/>
          <w:szCs w:val="26"/>
        </w:rPr>
        <w:t xml:space="preserve"> Слід наголосити, що в питанні розвитку заповідної справи є ряд проблем, зокрема:</w:t>
      </w:r>
    </w:p>
    <w:p w14:paraId="30D14773" w14:textId="77777777" w:rsidR="00597761" w:rsidRPr="00597761" w:rsidRDefault="00CB225A" w:rsidP="00D30C7A">
      <w:pPr>
        <w:spacing w:line="240" w:lineRule="atLeast"/>
        <w:ind w:firstLine="709"/>
        <w:jc w:val="both"/>
        <w:rPr>
          <w:color w:val="FF0000"/>
          <w:sz w:val="26"/>
          <w:szCs w:val="26"/>
        </w:rPr>
      </w:pPr>
      <w:r w:rsidRPr="00A17F49">
        <w:rPr>
          <w:sz w:val="26"/>
          <w:szCs w:val="26"/>
        </w:rPr>
        <w:t xml:space="preserve"> </w:t>
      </w:r>
      <w:r w:rsidRPr="00597761">
        <w:rPr>
          <w:color w:val="FF0000"/>
          <w:sz w:val="26"/>
          <w:szCs w:val="26"/>
        </w:rPr>
        <w:t xml:space="preserve">- небажання землевласників і землекористувачів (в т.ч. сільських, селищних, міських рад погоджувати створення заповідних об’єктів, тим більше давати згоду на вилучення земельних ділянок для надання їх у постійне користування створюваним установам ПЗФ; </w:t>
      </w:r>
    </w:p>
    <w:p w14:paraId="45B5B4AF" w14:textId="77777777" w:rsidR="00597761" w:rsidRPr="00597761" w:rsidRDefault="00CB225A" w:rsidP="00D30C7A">
      <w:pPr>
        <w:spacing w:line="240" w:lineRule="atLeast"/>
        <w:ind w:firstLine="709"/>
        <w:jc w:val="both"/>
        <w:rPr>
          <w:color w:val="FF0000"/>
          <w:sz w:val="26"/>
          <w:szCs w:val="26"/>
        </w:rPr>
      </w:pPr>
      <w:r w:rsidRPr="00597761">
        <w:rPr>
          <w:color w:val="FF0000"/>
          <w:sz w:val="26"/>
          <w:szCs w:val="26"/>
        </w:rPr>
        <w:t>- недосконалість законодавства в питаннях охорони, відтворення та раціонального використання природних ресурсів в межах об’єктів природнозаповідного фонду;</w:t>
      </w:r>
    </w:p>
    <w:p w14:paraId="77C7EF28" w14:textId="77777777" w:rsidR="00597761" w:rsidRDefault="00CB225A" w:rsidP="00D30C7A">
      <w:pPr>
        <w:spacing w:line="240" w:lineRule="atLeast"/>
        <w:ind w:firstLine="709"/>
        <w:jc w:val="both"/>
        <w:rPr>
          <w:sz w:val="26"/>
          <w:szCs w:val="26"/>
        </w:rPr>
      </w:pPr>
      <w:r w:rsidRPr="00A17F49">
        <w:rPr>
          <w:sz w:val="26"/>
          <w:szCs w:val="26"/>
        </w:rPr>
        <w:t xml:space="preserve"> - винесення в натуру меж територій та об’єктів ПЗФ; </w:t>
      </w:r>
    </w:p>
    <w:p w14:paraId="637DF64C" w14:textId="77777777" w:rsidR="00597761" w:rsidRDefault="00CB225A" w:rsidP="00D30C7A">
      <w:pPr>
        <w:spacing w:line="240" w:lineRule="atLeast"/>
        <w:ind w:firstLine="709"/>
        <w:jc w:val="both"/>
        <w:rPr>
          <w:sz w:val="26"/>
          <w:szCs w:val="26"/>
        </w:rPr>
      </w:pPr>
      <w:r w:rsidRPr="00A17F49">
        <w:rPr>
          <w:sz w:val="26"/>
          <w:szCs w:val="26"/>
        </w:rPr>
        <w:t>- відсутність єдиної політики управління територіями та об’єктами ПЗФ, в тому числі у яких відсутні спеціальні адміністрації.</w:t>
      </w:r>
    </w:p>
    <w:p w14:paraId="4D6B3687" w14:textId="77777777" w:rsidR="00597761" w:rsidRDefault="00CB225A" w:rsidP="00D30C7A">
      <w:pPr>
        <w:spacing w:line="240" w:lineRule="atLeast"/>
        <w:ind w:firstLine="709"/>
        <w:jc w:val="both"/>
        <w:rPr>
          <w:sz w:val="26"/>
          <w:szCs w:val="26"/>
        </w:rPr>
      </w:pPr>
      <w:r w:rsidRPr="00A17F49">
        <w:rPr>
          <w:sz w:val="26"/>
          <w:szCs w:val="26"/>
        </w:rPr>
        <w:t xml:space="preserve"> Не створено належної вертикальної структури управління, яка б забезпечувала управління і контроль заповідних територій. </w:t>
      </w:r>
    </w:p>
    <w:p w14:paraId="602A4369" w14:textId="77777777" w:rsidR="00597761" w:rsidRDefault="00CB225A" w:rsidP="00D30C7A">
      <w:pPr>
        <w:spacing w:line="240" w:lineRule="atLeast"/>
        <w:ind w:firstLine="709"/>
        <w:jc w:val="both"/>
        <w:rPr>
          <w:sz w:val="26"/>
          <w:szCs w:val="26"/>
        </w:rPr>
      </w:pPr>
      <w:r w:rsidRPr="00A17F49">
        <w:rPr>
          <w:sz w:val="26"/>
          <w:szCs w:val="26"/>
        </w:rPr>
        <w:t xml:space="preserve">Спостерігається розпорошеність територій та об’єктів ПЗФ за відомчою приналежністю. </w:t>
      </w:r>
    </w:p>
    <w:p w14:paraId="69F697F2" w14:textId="77777777" w:rsidR="00597761" w:rsidRDefault="00CB225A" w:rsidP="00D30C7A">
      <w:pPr>
        <w:spacing w:line="240" w:lineRule="atLeast"/>
        <w:ind w:firstLine="709"/>
        <w:jc w:val="both"/>
        <w:rPr>
          <w:sz w:val="26"/>
          <w:szCs w:val="26"/>
        </w:rPr>
      </w:pPr>
      <w:r w:rsidRPr="00597761">
        <w:rPr>
          <w:b/>
          <w:color w:val="00B050"/>
          <w:sz w:val="26"/>
          <w:szCs w:val="26"/>
        </w:rPr>
        <w:t>Не опрацьована єдина система звітності та оцінки результативної роботи установ природно-заповідного фонду</w:t>
      </w:r>
      <w:r w:rsidRPr="00597761">
        <w:rPr>
          <w:color w:val="00B050"/>
          <w:sz w:val="26"/>
          <w:szCs w:val="26"/>
        </w:rPr>
        <w:t xml:space="preserve"> </w:t>
      </w:r>
      <w:r w:rsidRPr="00A17F49">
        <w:rPr>
          <w:sz w:val="26"/>
          <w:szCs w:val="26"/>
        </w:rPr>
        <w:t xml:space="preserve">(наприклад, у Львівській області на даний час підпорядковані: Мінприроди України– 2 (Яворівський НПП, Північне Поділля), Держкомлісгоспу України – 1 (НПП “Сколівські Бескиди”), Міносвіти України – 4 (природний заповідник “Розточчя”, 3 ботанічні сади) органів місцевого самоврядування та виконавчої влади – 4 (РЛП “Знесіння”, “Равське Розточчя”, “Верхнє-Дністровські Бескиди”, “Надсянський”). </w:t>
      </w:r>
    </w:p>
    <w:p w14:paraId="47EDBF37" w14:textId="77777777" w:rsidR="00597761" w:rsidRDefault="00CB225A" w:rsidP="00D30C7A">
      <w:pPr>
        <w:spacing w:line="240" w:lineRule="atLeast"/>
        <w:ind w:firstLine="709"/>
        <w:jc w:val="both"/>
        <w:rPr>
          <w:sz w:val="26"/>
          <w:szCs w:val="26"/>
        </w:rPr>
      </w:pPr>
      <w:r w:rsidRPr="00A17F49">
        <w:rPr>
          <w:sz w:val="26"/>
          <w:szCs w:val="26"/>
        </w:rPr>
        <w:t>Вирішення цих питань значно покращить ситуацію у галузі розвитку заповідної справи та належного і дієвого функціонування об’єктів природнозаповідного фонду.</w:t>
      </w:r>
    </w:p>
    <w:p w14:paraId="4719C0B1" w14:textId="77777777" w:rsidR="00597761" w:rsidRPr="00597761" w:rsidRDefault="00597761" w:rsidP="00D30C7A">
      <w:pPr>
        <w:spacing w:line="240" w:lineRule="atLeast"/>
        <w:ind w:firstLine="709"/>
        <w:jc w:val="both"/>
        <w:rPr>
          <w:b/>
          <w:sz w:val="26"/>
          <w:szCs w:val="26"/>
        </w:rPr>
      </w:pPr>
    </w:p>
    <w:p w14:paraId="158B3068" w14:textId="77777777" w:rsidR="00597761" w:rsidRDefault="00CB225A" w:rsidP="00D30C7A">
      <w:pPr>
        <w:spacing w:line="240" w:lineRule="atLeast"/>
        <w:ind w:firstLine="709"/>
        <w:jc w:val="both"/>
        <w:rPr>
          <w:sz w:val="26"/>
          <w:szCs w:val="26"/>
        </w:rPr>
      </w:pPr>
      <w:r w:rsidRPr="00597761">
        <w:rPr>
          <w:b/>
          <w:sz w:val="26"/>
          <w:szCs w:val="26"/>
        </w:rPr>
        <w:t xml:space="preserve"> Аналіз основних екологічних проблем</w:t>
      </w:r>
      <w:r w:rsidRPr="00A17F49">
        <w:rPr>
          <w:sz w:val="26"/>
          <w:szCs w:val="26"/>
        </w:rPr>
        <w:t xml:space="preserve">: </w:t>
      </w:r>
    </w:p>
    <w:p w14:paraId="09570C2C" w14:textId="77777777" w:rsidR="00597761" w:rsidRDefault="00CB225A" w:rsidP="00D30C7A">
      <w:pPr>
        <w:spacing w:line="240" w:lineRule="atLeast"/>
        <w:ind w:firstLine="709"/>
        <w:jc w:val="both"/>
        <w:rPr>
          <w:sz w:val="26"/>
          <w:szCs w:val="26"/>
        </w:rPr>
      </w:pPr>
      <w:r w:rsidRPr="00A17F49">
        <w:rPr>
          <w:sz w:val="26"/>
          <w:szCs w:val="26"/>
        </w:rPr>
        <w:t>Екологічні проблеми Львівщини, як і усіх регіонів України, потребують невідкладного вирішення, зокрема:</w:t>
      </w:r>
    </w:p>
    <w:p w14:paraId="3EF6C966" w14:textId="77777777" w:rsidR="00597761" w:rsidRPr="00597761" w:rsidRDefault="00CB225A" w:rsidP="00D30C7A">
      <w:pPr>
        <w:spacing w:line="240" w:lineRule="atLeast"/>
        <w:ind w:firstLine="709"/>
        <w:jc w:val="both"/>
        <w:rPr>
          <w:b/>
          <w:sz w:val="26"/>
          <w:szCs w:val="26"/>
        </w:rPr>
      </w:pPr>
      <w:r w:rsidRPr="00A17F49">
        <w:rPr>
          <w:sz w:val="26"/>
          <w:szCs w:val="26"/>
        </w:rPr>
        <w:lastRenderedPageBreak/>
        <w:t xml:space="preserve"> </w:t>
      </w:r>
      <w:r w:rsidRPr="00597761">
        <w:rPr>
          <w:b/>
          <w:sz w:val="26"/>
          <w:szCs w:val="26"/>
        </w:rPr>
        <w:t xml:space="preserve">1) проблеми, що вимагають вирішення на міжнародному рівні: </w:t>
      </w:r>
    </w:p>
    <w:p w14:paraId="2770DFC5" w14:textId="77777777" w:rsidR="00597761" w:rsidRDefault="00CB225A" w:rsidP="00D30C7A">
      <w:pPr>
        <w:spacing w:line="240" w:lineRule="atLeast"/>
        <w:ind w:firstLine="709"/>
        <w:jc w:val="both"/>
        <w:rPr>
          <w:sz w:val="26"/>
          <w:szCs w:val="26"/>
        </w:rPr>
      </w:pPr>
      <w:r w:rsidRPr="00597761">
        <w:rPr>
          <w:b/>
          <w:sz w:val="26"/>
          <w:szCs w:val="26"/>
        </w:rPr>
        <w:t>-</w:t>
      </w:r>
      <w:r w:rsidRPr="00A17F49">
        <w:rPr>
          <w:sz w:val="26"/>
          <w:szCs w:val="26"/>
        </w:rPr>
        <w:t xml:space="preserve"> адаптація законодавства України до стандартів законодавства Європейського Союзу; </w:t>
      </w:r>
    </w:p>
    <w:p w14:paraId="7F4383AE" w14:textId="77777777" w:rsidR="00597761" w:rsidRDefault="00CB225A" w:rsidP="00D30C7A">
      <w:pPr>
        <w:spacing w:line="240" w:lineRule="atLeast"/>
        <w:ind w:firstLine="709"/>
        <w:jc w:val="both"/>
        <w:rPr>
          <w:sz w:val="26"/>
          <w:szCs w:val="26"/>
        </w:rPr>
      </w:pPr>
      <w:r w:rsidRPr="00A17F49">
        <w:rPr>
          <w:sz w:val="26"/>
          <w:szCs w:val="26"/>
        </w:rPr>
        <w:t xml:space="preserve">- проблема утилізації токсичних відходів, імпортованих у Львівську область з Угорщини. </w:t>
      </w:r>
    </w:p>
    <w:p w14:paraId="05D7A405" w14:textId="77777777" w:rsidR="00597761" w:rsidRPr="00597761" w:rsidRDefault="00597761" w:rsidP="00D30C7A">
      <w:pPr>
        <w:spacing w:line="240" w:lineRule="atLeast"/>
        <w:ind w:firstLine="709"/>
        <w:jc w:val="both"/>
        <w:rPr>
          <w:b/>
          <w:sz w:val="26"/>
          <w:szCs w:val="26"/>
        </w:rPr>
      </w:pPr>
    </w:p>
    <w:p w14:paraId="6EBD3901" w14:textId="77777777" w:rsidR="00597761" w:rsidRPr="00597761" w:rsidRDefault="00CB225A" w:rsidP="00D30C7A">
      <w:pPr>
        <w:spacing w:line="240" w:lineRule="atLeast"/>
        <w:ind w:firstLine="709"/>
        <w:jc w:val="both"/>
        <w:rPr>
          <w:b/>
          <w:sz w:val="26"/>
          <w:szCs w:val="26"/>
        </w:rPr>
      </w:pPr>
      <w:r w:rsidRPr="00597761">
        <w:rPr>
          <w:b/>
          <w:sz w:val="26"/>
          <w:szCs w:val="26"/>
        </w:rPr>
        <w:t xml:space="preserve">2) проблеми загальнодержавного значення; </w:t>
      </w:r>
    </w:p>
    <w:p w14:paraId="539EF7C2" w14:textId="77777777" w:rsidR="00597761" w:rsidRDefault="00CB225A" w:rsidP="00D30C7A">
      <w:pPr>
        <w:spacing w:line="240" w:lineRule="atLeast"/>
        <w:ind w:firstLine="709"/>
        <w:jc w:val="both"/>
        <w:rPr>
          <w:sz w:val="26"/>
          <w:szCs w:val="26"/>
        </w:rPr>
      </w:pPr>
      <w:r w:rsidRPr="00A17F49">
        <w:rPr>
          <w:sz w:val="26"/>
          <w:szCs w:val="26"/>
        </w:rPr>
        <w:t xml:space="preserve">- забруднення гідросфери скидами стічних вод промислових підприємств і комунально-побутовими стічними водами; </w:t>
      </w:r>
    </w:p>
    <w:p w14:paraId="4FEF0769" w14:textId="77777777" w:rsidR="00597761" w:rsidRDefault="00CB225A" w:rsidP="00D30C7A">
      <w:pPr>
        <w:spacing w:line="240" w:lineRule="atLeast"/>
        <w:ind w:firstLine="709"/>
        <w:jc w:val="both"/>
        <w:rPr>
          <w:sz w:val="26"/>
          <w:szCs w:val="26"/>
        </w:rPr>
      </w:pPr>
      <w:r w:rsidRPr="00A17F49">
        <w:rPr>
          <w:sz w:val="26"/>
          <w:szCs w:val="26"/>
        </w:rPr>
        <w:t>- проблеми переробки відходів гірничодобувної, енергетичної та ін. галузей промисловості;</w:t>
      </w:r>
    </w:p>
    <w:p w14:paraId="2BEDB545" w14:textId="77777777" w:rsidR="00597761" w:rsidRDefault="00CB225A" w:rsidP="00D30C7A">
      <w:pPr>
        <w:spacing w:line="240" w:lineRule="atLeast"/>
        <w:ind w:firstLine="709"/>
        <w:jc w:val="both"/>
        <w:rPr>
          <w:sz w:val="26"/>
          <w:szCs w:val="26"/>
        </w:rPr>
      </w:pPr>
      <w:r w:rsidRPr="00A17F49">
        <w:rPr>
          <w:sz w:val="26"/>
          <w:szCs w:val="26"/>
        </w:rPr>
        <w:t xml:space="preserve"> - невинесення в натуру і картографічний матеріал водоохоронних зон і прибережних захисних смуг.</w:t>
      </w:r>
    </w:p>
    <w:p w14:paraId="279A2B36" w14:textId="77777777" w:rsidR="004713A4" w:rsidRPr="004713A4" w:rsidRDefault="00CB225A" w:rsidP="00D30C7A">
      <w:pPr>
        <w:spacing w:line="240" w:lineRule="atLeast"/>
        <w:ind w:firstLine="709"/>
        <w:jc w:val="both"/>
        <w:rPr>
          <w:color w:val="FF0000"/>
          <w:sz w:val="26"/>
          <w:szCs w:val="26"/>
        </w:rPr>
      </w:pPr>
      <w:r w:rsidRPr="004713A4">
        <w:rPr>
          <w:color w:val="FF0000"/>
          <w:sz w:val="26"/>
          <w:szCs w:val="26"/>
        </w:rPr>
        <w:t xml:space="preserve"> - забруднення атмосферного повітря підприємствами пов’язано недотриманням вимог експлуатації пилогазоочисного устаткування, невиконанням у встановлені терміни заходів щодо зниження обсягів викидів до нормативного рівня; низькими темпами впровадження сучасних технологій очищення викидів; відсутністю ефективного очищення викидів підприємств від газоподібних домішок.</w:t>
      </w:r>
    </w:p>
    <w:p w14:paraId="5DA73510" w14:textId="77777777" w:rsidR="004713A4" w:rsidRDefault="004713A4" w:rsidP="00D30C7A">
      <w:pPr>
        <w:spacing w:line="240" w:lineRule="atLeast"/>
        <w:ind w:firstLine="709"/>
        <w:jc w:val="both"/>
        <w:rPr>
          <w:sz w:val="26"/>
          <w:szCs w:val="26"/>
        </w:rPr>
      </w:pPr>
    </w:p>
    <w:p w14:paraId="2FCCD328" w14:textId="4BA1F449" w:rsidR="004713A4" w:rsidRPr="004713A4" w:rsidRDefault="00CB225A" w:rsidP="00D30C7A">
      <w:pPr>
        <w:spacing w:line="240" w:lineRule="atLeast"/>
        <w:ind w:firstLine="709"/>
        <w:jc w:val="both"/>
        <w:rPr>
          <w:b/>
          <w:sz w:val="26"/>
          <w:szCs w:val="26"/>
        </w:rPr>
      </w:pPr>
      <w:r w:rsidRPr="004713A4">
        <w:rPr>
          <w:b/>
          <w:sz w:val="26"/>
          <w:szCs w:val="26"/>
        </w:rPr>
        <w:t xml:space="preserve">Шляхи вирішення: </w:t>
      </w:r>
    </w:p>
    <w:p w14:paraId="50E21BAC" w14:textId="77777777" w:rsidR="004713A4" w:rsidRDefault="00CB225A" w:rsidP="00D30C7A">
      <w:pPr>
        <w:spacing w:line="240" w:lineRule="atLeast"/>
        <w:ind w:firstLine="709"/>
        <w:jc w:val="both"/>
        <w:rPr>
          <w:sz w:val="26"/>
          <w:szCs w:val="26"/>
        </w:rPr>
      </w:pPr>
      <w:r w:rsidRPr="00A17F49">
        <w:rPr>
          <w:sz w:val="26"/>
          <w:szCs w:val="26"/>
        </w:rPr>
        <w:t>надання підприємствам податкових, кредитних та інших пільг у разі впровадження ними енерго- і ресурсозберігаючих технологій, участь держави у фінансуванні екологічних заходів і будівництві екологічного призначення;</w:t>
      </w:r>
    </w:p>
    <w:p w14:paraId="49D36DC4" w14:textId="77777777" w:rsidR="004713A4" w:rsidRDefault="00CB225A" w:rsidP="00D30C7A">
      <w:pPr>
        <w:spacing w:line="240" w:lineRule="atLeast"/>
        <w:ind w:firstLine="709"/>
        <w:jc w:val="both"/>
        <w:rPr>
          <w:sz w:val="26"/>
          <w:szCs w:val="26"/>
        </w:rPr>
      </w:pPr>
      <w:r w:rsidRPr="00A17F49">
        <w:rPr>
          <w:sz w:val="26"/>
          <w:szCs w:val="26"/>
        </w:rPr>
        <w:t xml:space="preserve"> в генеральних планах населених пунктів передбачити розв’язки транспортних шляхів та об’їздних доріг, запровадити встановлення каталізаторів та автомобілях старого випуску.</w:t>
      </w:r>
    </w:p>
    <w:p w14:paraId="18FF7711" w14:textId="77777777" w:rsidR="004713A4" w:rsidRDefault="004713A4" w:rsidP="00D30C7A">
      <w:pPr>
        <w:spacing w:line="240" w:lineRule="atLeast"/>
        <w:ind w:firstLine="709"/>
        <w:jc w:val="both"/>
        <w:rPr>
          <w:sz w:val="26"/>
          <w:szCs w:val="26"/>
        </w:rPr>
      </w:pPr>
    </w:p>
    <w:p w14:paraId="515B9716" w14:textId="77777777" w:rsidR="004713A4" w:rsidRDefault="00CB225A" w:rsidP="00D30C7A">
      <w:pPr>
        <w:spacing w:line="240" w:lineRule="atLeast"/>
        <w:ind w:firstLine="709"/>
        <w:jc w:val="both"/>
        <w:rPr>
          <w:sz w:val="26"/>
          <w:szCs w:val="26"/>
        </w:rPr>
      </w:pPr>
      <w:r w:rsidRPr="00A17F49">
        <w:rPr>
          <w:sz w:val="26"/>
          <w:szCs w:val="26"/>
        </w:rPr>
        <w:t xml:space="preserve"> - </w:t>
      </w:r>
      <w:r w:rsidRPr="004713A4">
        <w:rPr>
          <w:b/>
          <w:sz w:val="26"/>
          <w:szCs w:val="26"/>
        </w:rPr>
        <w:t>на місцевому рівні</w:t>
      </w:r>
    </w:p>
    <w:p w14:paraId="39AD0A7A" w14:textId="77777777" w:rsidR="004713A4" w:rsidRDefault="00CB225A" w:rsidP="00D30C7A">
      <w:pPr>
        <w:spacing w:line="240" w:lineRule="atLeast"/>
        <w:ind w:firstLine="709"/>
        <w:jc w:val="both"/>
        <w:rPr>
          <w:sz w:val="26"/>
          <w:szCs w:val="26"/>
        </w:rPr>
      </w:pPr>
      <w:r w:rsidRPr="00A17F49">
        <w:rPr>
          <w:sz w:val="26"/>
          <w:szCs w:val="26"/>
        </w:rPr>
        <w:t xml:space="preserve"> – забезпечити виніс автобусних станцій на околиці м. Львова (автовокзал, будівництво нових АС та ін.) по напрямках районних сполучень. </w:t>
      </w:r>
    </w:p>
    <w:p w14:paraId="60EA72BA" w14:textId="77777777" w:rsidR="004713A4" w:rsidRDefault="00CB225A" w:rsidP="00D30C7A">
      <w:pPr>
        <w:spacing w:line="240" w:lineRule="atLeast"/>
        <w:ind w:firstLine="709"/>
        <w:jc w:val="both"/>
        <w:rPr>
          <w:sz w:val="26"/>
          <w:szCs w:val="26"/>
        </w:rPr>
      </w:pPr>
      <w:r w:rsidRPr="00A17F49">
        <w:rPr>
          <w:sz w:val="26"/>
          <w:szCs w:val="26"/>
        </w:rPr>
        <w:t xml:space="preserve">Зменшити забруднення довкілля викидами транспортних засобів шляхом створення мережі постійних контрольно-регулювальних постів на автошляхах, де проводилися б як контрольні заміри так і регулювання паливної апаратури двигунів внутрішнього згоряння. </w:t>
      </w:r>
    </w:p>
    <w:p w14:paraId="26F6799D" w14:textId="77777777" w:rsidR="004713A4" w:rsidRPr="004713A4" w:rsidRDefault="00CB225A" w:rsidP="00D30C7A">
      <w:pPr>
        <w:spacing w:line="240" w:lineRule="atLeast"/>
        <w:ind w:firstLine="709"/>
        <w:jc w:val="both"/>
        <w:rPr>
          <w:b/>
          <w:color w:val="00B050"/>
          <w:sz w:val="26"/>
          <w:szCs w:val="26"/>
        </w:rPr>
      </w:pPr>
      <w:r w:rsidRPr="004713A4">
        <w:rPr>
          <w:b/>
          <w:color w:val="00B050"/>
          <w:sz w:val="26"/>
          <w:szCs w:val="26"/>
        </w:rPr>
        <w:t xml:space="preserve">Забезпечити більш жорсткіший контроль з боку контролюючих органів за експлуатацією пилогазоочисного обладнання та стабільного технологічного режиму підприємств. </w:t>
      </w:r>
    </w:p>
    <w:p w14:paraId="4AAEA2DB" w14:textId="77777777" w:rsidR="004713A4" w:rsidRPr="004713A4" w:rsidRDefault="00CB225A" w:rsidP="00D30C7A">
      <w:pPr>
        <w:spacing w:line="240" w:lineRule="atLeast"/>
        <w:ind w:firstLine="709"/>
        <w:jc w:val="both"/>
        <w:rPr>
          <w:b/>
          <w:color w:val="00B050"/>
          <w:sz w:val="26"/>
          <w:szCs w:val="26"/>
        </w:rPr>
      </w:pPr>
      <w:r w:rsidRPr="004713A4">
        <w:rPr>
          <w:b/>
          <w:color w:val="00B050"/>
          <w:sz w:val="26"/>
          <w:szCs w:val="26"/>
        </w:rPr>
        <w:t>- Будівництво сучасних полігонів з утилізації побутових відходів та санація існуючих сміттєзвалищ, що вичерпали свій ресурс або експлуатуються з грубими порушеннями норм екологічної безпеки;</w:t>
      </w:r>
    </w:p>
    <w:p w14:paraId="419B9D08" w14:textId="77777777" w:rsidR="004713A4" w:rsidRPr="004713A4" w:rsidRDefault="004713A4" w:rsidP="00D30C7A">
      <w:pPr>
        <w:spacing w:line="240" w:lineRule="atLeast"/>
        <w:ind w:firstLine="709"/>
        <w:jc w:val="both"/>
        <w:rPr>
          <w:b/>
          <w:sz w:val="26"/>
          <w:szCs w:val="26"/>
        </w:rPr>
      </w:pPr>
    </w:p>
    <w:p w14:paraId="58C65C99" w14:textId="77777777" w:rsidR="004713A4" w:rsidRPr="004713A4" w:rsidRDefault="00CB225A" w:rsidP="00D30C7A">
      <w:pPr>
        <w:spacing w:line="240" w:lineRule="atLeast"/>
        <w:ind w:firstLine="709"/>
        <w:jc w:val="both"/>
        <w:rPr>
          <w:b/>
          <w:sz w:val="26"/>
          <w:szCs w:val="26"/>
        </w:rPr>
      </w:pPr>
      <w:r w:rsidRPr="004713A4">
        <w:rPr>
          <w:b/>
          <w:sz w:val="26"/>
          <w:szCs w:val="26"/>
        </w:rPr>
        <w:t xml:space="preserve"> 3) проблеми місцевого значення:</w:t>
      </w:r>
    </w:p>
    <w:p w14:paraId="48F25D20" w14:textId="77777777" w:rsidR="004713A4" w:rsidRDefault="00CB225A" w:rsidP="00D30C7A">
      <w:pPr>
        <w:spacing w:line="240" w:lineRule="atLeast"/>
        <w:ind w:firstLine="709"/>
        <w:jc w:val="both"/>
        <w:rPr>
          <w:sz w:val="26"/>
          <w:szCs w:val="26"/>
        </w:rPr>
      </w:pPr>
      <w:r w:rsidRPr="00A17F49">
        <w:rPr>
          <w:sz w:val="26"/>
          <w:szCs w:val="26"/>
        </w:rPr>
        <w:t xml:space="preserve"> - Порушення гідрологічного та гідрохімічного режиму малих річок області; </w:t>
      </w:r>
    </w:p>
    <w:p w14:paraId="257BE0EC" w14:textId="77777777" w:rsidR="004713A4" w:rsidRDefault="00CB225A" w:rsidP="00D30C7A">
      <w:pPr>
        <w:spacing w:line="240" w:lineRule="atLeast"/>
        <w:ind w:firstLine="709"/>
        <w:jc w:val="both"/>
        <w:rPr>
          <w:sz w:val="26"/>
          <w:szCs w:val="26"/>
        </w:rPr>
      </w:pPr>
      <w:r w:rsidRPr="00A17F49">
        <w:rPr>
          <w:sz w:val="26"/>
          <w:szCs w:val="26"/>
        </w:rPr>
        <w:t xml:space="preserve">- Підтоплення територій області; </w:t>
      </w:r>
    </w:p>
    <w:p w14:paraId="6E30BE9B" w14:textId="77777777" w:rsidR="004713A4" w:rsidRDefault="00CB225A" w:rsidP="00D30C7A">
      <w:pPr>
        <w:spacing w:line="240" w:lineRule="atLeast"/>
        <w:ind w:firstLine="709"/>
        <w:jc w:val="both"/>
        <w:rPr>
          <w:sz w:val="26"/>
          <w:szCs w:val="26"/>
        </w:rPr>
      </w:pPr>
      <w:r w:rsidRPr="00A17F49">
        <w:rPr>
          <w:sz w:val="26"/>
          <w:szCs w:val="26"/>
        </w:rPr>
        <w:t xml:space="preserve">- Забруднення підземних водоносних горизонтів; </w:t>
      </w:r>
    </w:p>
    <w:p w14:paraId="4D6663D7" w14:textId="77777777" w:rsidR="004713A4" w:rsidRDefault="00CB225A" w:rsidP="00D30C7A">
      <w:pPr>
        <w:spacing w:line="240" w:lineRule="atLeast"/>
        <w:ind w:firstLine="709"/>
        <w:jc w:val="both"/>
        <w:rPr>
          <w:sz w:val="26"/>
          <w:szCs w:val="26"/>
        </w:rPr>
      </w:pPr>
      <w:r w:rsidRPr="00A17F49">
        <w:rPr>
          <w:sz w:val="26"/>
          <w:szCs w:val="26"/>
        </w:rPr>
        <w:t xml:space="preserve">- Проблема шахтних і кар’єрних вод; </w:t>
      </w:r>
    </w:p>
    <w:p w14:paraId="1A86FB99" w14:textId="77777777" w:rsidR="004713A4" w:rsidRDefault="00CB225A" w:rsidP="00D30C7A">
      <w:pPr>
        <w:spacing w:line="240" w:lineRule="atLeast"/>
        <w:ind w:firstLine="709"/>
        <w:jc w:val="both"/>
        <w:rPr>
          <w:sz w:val="26"/>
          <w:szCs w:val="26"/>
        </w:rPr>
      </w:pPr>
      <w:r w:rsidRPr="00A17F49">
        <w:rPr>
          <w:sz w:val="26"/>
          <w:szCs w:val="26"/>
        </w:rPr>
        <w:t>- Поширення екзогенних геологічних процесів;</w:t>
      </w:r>
    </w:p>
    <w:p w14:paraId="30C993A9" w14:textId="77777777" w:rsidR="004713A4" w:rsidRDefault="00CB225A" w:rsidP="00D30C7A">
      <w:pPr>
        <w:spacing w:line="240" w:lineRule="atLeast"/>
        <w:ind w:firstLine="709"/>
        <w:jc w:val="both"/>
        <w:rPr>
          <w:sz w:val="26"/>
          <w:szCs w:val="26"/>
        </w:rPr>
      </w:pPr>
      <w:r w:rsidRPr="00A17F49">
        <w:rPr>
          <w:sz w:val="26"/>
          <w:szCs w:val="26"/>
        </w:rPr>
        <w:lastRenderedPageBreak/>
        <w:t xml:space="preserve"> - Будівництво сучасних полігонів з утилізації побутових відходів та санація існуючих сміттєзвалищ, що вичерпали свій ресурс або експлуатуються з грубими порушеннями норм екологічної безпеки;</w:t>
      </w:r>
    </w:p>
    <w:p w14:paraId="32BB8380" w14:textId="77777777" w:rsidR="004713A4" w:rsidRDefault="00CB225A" w:rsidP="00D30C7A">
      <w:pPr>
        <w:spacing w:line="240" w:lineRule="atLeast"/>
        <w:ind w:firstLine="709"/>
        <w:jc w:val="both"/>
        <w:rPr>
          <w:sz w:val="26"/>
          <w:szCs w:val="26"/>
        </w:rPr>
      </w:pPr>
      <w:r w:rsidRPr="00A17F49">
        <w:rPr>
          <w:sz w:val="26"/>
          <w:szCs w:val="26"/>
        </w:rPr>
        <w:t xml:space="preserve"> - Невиконання намічених обсягів рекультивації земель через брак фінансування. </w:t>
      </w:r>
    </w:p>
    <w:p w14:paraId="7808F16C" w14:textId="77777777" w:rsidR="004713A4" w:rsidRDefault="004713A4" w:rsidP="00D30C7A">
      <w:pPr>
        <w:spacing w:line="240" w:lineRule="atLeast"/>
        <w:ind w:firstLine="709"/>
        <w:jc w:val="both"/>
        <w:rPr>
          <w:sz w:val="26"/>
          <w:szCs w:val="26"/>
        </w:rPr>
      </w:pPr>
    </w:p>
    <w:p w14:paraId="35929976" w14:textId="77777777" w:rsidR="004713A4" w:rsidRPr="004713A4" w:rsidRDefault="00CB225A" w:rsidP="00D30C7A">
      <w:pPr>
        <w:spacing w:line="240" w:lineRule="atLeast"/>
        <w:ind w:firstLine="709"/>
        <w:jc w:val="both"/>
        <w:rPr>
          <w:b/>
          <w:sz w:val="26"/>
          <w:szCs w:val="26"/>
        </w:rPr>
      </w:pPr>
      <w:r w:rsidRPr="004713A4">
        <w:rPr>
          <w:b/>
          <w:sz w:val="26"/>
          <w:szCs w:val="26"/>
        </w:rPr>
        <w:t>4) проблеми, вирішення яких не потребує залучення значних матеріальних (фінансових) ресурсів:</w:t>
      </w:r>
    </w:p>
    <w:p w14:paraId="4B1B2D07" w14:textId="77777777" w:rsidR="004713A4" w:rsidRDefault="00CB225A" w:rsidP="00D30C7A">
      <w:pPr>
        <w:spacing w:line="240" w:lineRule="atLeast"/>
        <w:ind w:firstLine="709"/>
        <w:jc w:val="both"/>
        <w:rPr>
          <w:sz w:val="26"/>
          <w:szCs w:val="26"/>
        </w:rPr>
      </w:pPr>
      <w:r w:rsidRPr="00A17F49">
        <w:rPr>
          <w:sz w:val="26"/>
          <w:szCs w:val="26"/>
        </w:rPr>
        <w:t xml:space="preserve"> - Збереження лісів; </w:t>
      </w:r>
    </w:p>
    <w:p w14:paraId="4EDA8959" w14:textId="0A28679A" w:rsidR="00CB225A" w:rsidRPr="00A17F49" w:rsidRDefault="00CB225A" w:rsidP="00D30C7A">
      <w:pPr>
        <w:spacing w:line="240" w:lineRule="atLeast"/>
        <w:ind w:firstLine="709"/>
        <w:jc w:val="both"/>
        <w:rPr>
          <w:sz w:val="26"/>
          <w:szCs w:val="26"/>
        </w:rPr>
      </w:pPr>
      <w:r w:rsidRPr="00A17F49">
        <w:rPr>
          <w:sz w:val="26"/>
          <w:szCs w:val="26"/>
        </w:rPr>
        <w:t xml:space="preserve">- Розвиток природно-заповідної справи. </w:t>
      </w:r>
    </w:p>
    <w:p w14:paraId="24ED9385" w14:textId="77777777" w:rsidR="00EB71D8" w:rsidRPr="00A17F49" w:rsidRDefault="00EB71D8" w:rsidP="00D30C7A">
      <w:pPr>
        <w:spacing w:line="240" w:lineRule="atLeast"/>
        <w:ind w:firstLine="709"/>
        <w:jc w:val="both"/>
        <w:rPr>
          <w:sz w:val="26"/>
          <w:szCs w:val="26"/>
        </w:rPr>
      </w:pPr>
    </w:p>
    <w:p w14:paraId="777031B3" w14:textId="7F48A819" w:rsidR="00834F64" w:rsidRPr="00A17F49" w:rsidRDefault="00834F64" w:rsidP="00D30C7A">
      <w:pPr>
        <w:spacing w:line="240" w:lineRule="atLeast"/>
        <w:ind w:firstLine="709"/>
        <w:jc w:val="both"/>
        <w:rPr>
          <w:sz w:val="26"/>
          <w:szCs w:val="26"/>
        </w:rPr>
      </w:pPr>
    </w:p>
    <w:p w14:paraId="62DEDB7F" w14:textId="68DDD6EE" w:rsidR="00D30C7A" w:rsidRPr="00751012" w:rsidRDefault="006F5A4E" w:rsidP="00D30C7A">
      <w:pPr>
        <w:spacing w:line="240" w:lineRule="atLeast"/>
        <w:ind w:firstLine="709"/>
        <w:jc w:val="both"/>
        <w:rPr>
          <w:b/>
          <w:bCs/>
          <w:color w:val="FF0000"/>
          <w:sz w:val="26"/>
          <w:szCs w:val="26"/>
          <w:u w:val="single"/>
        </w:rPr>
      </w:pPr>
      <w:r w:rsidRPr="00751012">
        <w:rPr>
          <w:b/>
          <w:bCs/>
          <w:color w:val="FF0000"/>
          <w:sz w:val="26"/>
          <w:szCs w:val="26"/>
          <w:u w:val="single"/>
        </w:rPr>
        <w:t>14</w:t>
      </w:r>
      <w:r w:rsidR="00D30C7A" w:rsidRPr="00751012">
        <w:rPr>
          <w:b/>
          <w:bCs/>
          <w:color w:val="FF0000"/>
          <w:sz w:val="26"/>
          <w:szCs w:val="26"/>
          <w:u w:val="single"/>
        </w:rPr>
        <w:t xml:space="preserve">. </w:t>
      </w:r>
      <w:r w:rsidR="003D664C" w:rsidRPr="00751012">
        <w:rPr>
          <w:b/>
          <w:bCs/>
          <w:color w:val="FF0000"/>
          <w:sz w:val="26"/>
          <w:szCs w:val="26"/>
          <w:u w:val="single"/>
        </w:rPr>
        <w:t>Найважливіші екологічні проблеми М</w:t>
      </w:r>
      <w:r w:rsidR="00D30C7A" w:rsidRPr="00751012">
        <w:rPr>
          <w:b/>
          <w:bCs/>
          <w:color w:val="FF0000"/>
          <w:sz w:val="26"/>
          <w:szCs w:val="26"/>
          <w:u w:val="single"/>
        </w:rPr>
        <w:t xml:space="preserve">иколаївської області </w:t>
      </w:r>
    </w:p>
    <w:p w14:paraId="5AA4B856" w14:textId="77777777" w:rsidR="00D30C7A" w:rsidRPr="00A17F49" w:rsidRDefault="00D30C7A" w:rsidP="00D30C7A">
      <w:pPr>
        <w:spacing w:line="240" w:lineRule="atLeast"/>
        <w:ind w:firstLine="709"/>
        <w:jc w:val="both"/>
        <w:rPr>
          <w:b/>
          <w:bCs/>
          <w:color w:val="FF0000"/>
          <w:sz w:val="26"/>
          <w:szCs w:val="26"/>
        </w:rPr>
      </w:pPr>
    </w:p>
    <w:p w14:paraId="0330D8F7" w14:textId="77777777" w:rsidR="00D30C7A" w:rsidRPr="00A17F49" w:rsidRDefault="003D664C" w:rsidP="00D30C7A">
      <w:pPr>
        <w:spacing w:line="240" w:lineRule="atLeast"/>
        <w:ind w:firstLine="709"/>
        <w:jc w:val="both"/>
        <w:rPr>
          <w:b/>
          <w:bCs/>
          <w:sz w:val="26"/>
          <w:szCs w:val="26"/>
        </w:rPr>
      </w:pPr>
      <w:r w:rsidRPr="00A17F49">
        <w:rPr>
          <w:b/>
          <w:bCs/>
          <w:sz w:val="26"/>
          <w:szCs w:val="26"/>
        </w:rPr>
        <w:t>1. Незадовільний технічний стан каналізаційних очисних споруд.</w:t>
      </w:r>
    </w:p>
    <w:p w14:paraId="4C219D2C" w14:textId="77777777" w:rsidR="00556B95" w:rsidRPr="00A17F49" w:rsidRDefault="003D664C" w:rsidP="00556B95">
      <w:pPr>
        <w:spacing w:line="240" w:lineRule="atLeast"/>
        <w:ind w:firstLine="709"/>
        <w:jc w:val="both"/>
        <w:rPr>
          <w:sz w:val="26"/>
          <w:szCs w:val="26"/>
          <w:lang w:val="ru-RU"/>
        </w:rPr>
      </w:pPr>
      <w:r w:rsidRPr="00A17F49">
        <w:rPr>
          <w:color w:val="FF0000"/>
          <w:sz w:val="26"/>
          <w:szCs w:val="26"/>
          <w:lang w:val="ru-RU"/>
        </w:rPr>
        <w:t>Однією із головних причин такого становища є те , що очисні споруди та каналізаційні мережі, які у більшості побудовані 30-40 років тому, є морально та фізично застарілими, частина з них знаходиться в аварійному стані</w:t>
      </w:r>
      <w:r w:rsidRPr="00A17F49">
        <w:rPr>
          <w:sz w:val="26"/>
          <w:szCs w:val="26"/>
          <w:lang w:val="ru-RU"/>
        </w:rPr>
        <w:t xml:space="preserve">. Через неефективне очищення каналізаційних стоків м. Миколаєва, протягом останніх років </w:t>
      </w:r>
      <w:r w:rsidRPr="00A17F49">
        <w:rPr>
          <w:color w:val="FF0000"/>
          <w:sz w:val="26"/>
          <w:szCs w:val="26"/>
          <w:lang w:val="ru-RU"/>
        </w:rPr>
        <w:t>МКП «Миколаївводоканал» є головним забруднювачем водних ресурсів області, обсяг скиду забруднених стічних вод якого складає більше 90 % від</w:t>
      </w:r>
      <w:r w:rsidR="00556B95" w:rsidRPr="00A17F49">
        <w:rPr>
          <w:color w:val="FF0000"/>
          <w:sz w:val="26"/>
          <w:szCs w:val="26"/>
          <w:lang w:val="ru-RU"/>
        </w:rPr>
        <w:t xml:space="preserve"> </w:t>
      </w:r>
      <w:r w:rsidRPr="00A17F49">
        <w:rPr>
          <w:color w:val="FF0000"/>
          <w:sz w:val="26"/>
          <w:szCs w:val="26"/>
          <w:lang w:val="ru-RU"/>
        </w:rPr>
        <w:t xml:space="preserve">загальної кількості </w:t>
      </w:r>
      <w:r w:rsidRPr="00A17F49">
        <w:rPr>
          <w:sz w:val="26"/>
          <w:szCs w:val="26"/>
          <w:lang w:val="ru-RU"/>
        </w:rPr>
        <w:t>скинутих забруднених стоків по області.</w:t>
      </w:r>
    </w:p>
    <w:p w14:paraId="2B8A2696" w14:textId="77777777" w:rsidR="00556B95" w:rsidRPr="00A17F49" w:rsidRDefault="003D664C" w:rsidP="00556B95">
      <w:pPr>
        <w:spacing w:line="240" w:lineRule="atLeast"/>
        <w:ind w:firstLine="709"/>
        <w:jc w:val="both"/>
        <w:rPr>
          <w:sz w:val="26"/>
          <w:szCs w:val="26"/>
          <w:lang w:val="ru-RU"/>
        </w:rPr>
      </w:pPr>
      <w:r w:rsidRPr="00A17F49">
        <w:rPr>
          <w:sz w:val="26"/>
          <w:szCs w:val="26"/>
          <w:lang w:val="ru-RU"/>
        </w:rPr>
        <w:t>З метою зменшення обсягів скиду забруднених стоків у водні об'єкти області, рішенням Миколаївської обласної ради від 21.12.2017 № 22 затверджено Комплексну програму охорони довкілля Миколаївської області на 2018-2020 роки, в межах якої передбачено комплекс заходів щодо реконструкції  та модернізації каналізаційних очисних споруд, що експлуатуються комунальними підприємствами області з вартістю реалізації - 545,472 млн</w:t>
      </w:r>
      <w:r w:rsidR="00556B95" w:rsidRPr="00A17F49">
        <w:rPr>
          <w:sz w:val="26"/>
          <w:szCs w:val="26"/>
          <w:lang w:val="ru-RU"/>
        </w:rPr>
        <w:t>.</w:t>
      </w:r>
      <w:r w:rsidRPr="00A17F49">
        <w:rPr>
          <w:sz w:val="26"/>
          <w:szCs w:val="26"/>
          <w:lang w:val="ru-RU"/>
        </w:rPr>
        <w:t xml:space="preserve"> грн.</w:t>
      </w:r>
    </w:p>
    <w:p w14:paraId="41B83E98" w14:textId="77777777" w:rsidR="00556B95" w:rsidRPr="00A17F49" w:rsidRDefault="00556B95" w:rsidP="00556B95">
      <w:pPr>
        <w:spacing w:line="240" w:lineRule="atLeast"/>
        <w:ind w:firstLine="709"/>
        <w:jc w:val="both"/>
        <w:rPr>
          <w:sz w:val="26"/>
          <w:szCs w:val="26"/>
          <w:lang w:val="ru-RU"/>
        </w:rPr>
      </w:pPr>
    </w:p>
    <w:p w14:paraId="35DD3D9F" w14:textId="77777777" w:rsidR="00556B95" w:rsidRPr="00A17F49" w:rsidRDefault="003D664C" w:rsidP="00556B95">
      <w:pPr>
        <w:spacing w:line="240" w:lineRule="atLeast"/>
        <w:ind w:firstLine="709"/>
        <w:jc w:val="both"/>
        <w:rPr>
          <w:b/>
          <w:bCs/>
          <w:sz w:val="26"/>
          <w:szCs w:val="26"/>
          <w:lang w:val="ru-RU"/>
        </w:rPr>
      </w:pPr>
      <w:r w:rsidRPr="00A17F49">
        <w:rPr>
          <w:b/>
          <w:bCs/>
          <w:sz w:val="26"/>
          <w:szCs w:val="26"/>
          <w:lang w:val="ru-RU"/>
        </w:rPr>
        <w:t>2. Забруднення вод малих річок області.</w:t>
      </w:r>
    </w:p>
    <w:p w14:paraId="5A74B3E0" w14:textId="77777777" w:rsidR="00556B95" w:rsidRPr="00A17F49" w:rsidRDefault="003D664C" w:rsidP="00556B95">
      <w:pPr>
        <w:spacing w:line="240" w:lineRule="atLeast"/>
        <w:ind w:firstLine="709"/>
        <w:jc w:val="both"/>
        <w:rPr>
          <w:sz w:val="26"/>
          <w:szCs w:val="26"/>
          <w:lang w:val="ru-RU"/>
        </w:rPr>
      </w:pPr>
      <w:r w:rsidRPr="00A17F49">
        <w:rPr>
          <w:sz w:val="26"/>
          <w:szCs w:val="26"/>
          <w:lang w:val="ru-RU"/>
        </w:rPr>
        <w:t>На території Миколаївської області налічується 112 малих річок, стан яких, під дією господарської діяльності, характеризується як нестабільний.</w:t>
      </w:r>
    </w:p>
    <w:p w14:paraId="73F26A24" w14:textId="77777777" w:rsidR="00556B95" w:rsidRPr="00A17F49" w:rsidRDefault="003D664C" w:rsidP="00556B95">
      <w:pPr>
        <w:spacing w:line="240" w:lineRule="atLeast"/>
        <w:ind w:firstLine="709"/>
        <w:jc w:val="both"/>
        <w:rPr>
          <w:sz w:val="26"/>
          <w:szCs w:val="26"/>
          <w:lang w:val="ru-RU"/>
        </w:rPr>
      </w:pPr>
      <w:r w:rsidRPr="00A17F49">
        <w:rPr>
          <w:b/>
          <w:color w:val="00B050"/>
          <w:sz w:val="26"/>
          <w:szCs w:val="26"/>
          <w:lang w:val="ru-RU"/>
        </w:rPr>
        <w:t>Більшість малих річок в області, у зв'язку з тим, що замулені та заболочені, потребують проведення робіт з розчистки русел. Особливо це стосується водних об'єктів таких, як</w:t>
      </w:r>
      <w:r w:rsidRPr="00A17F49">
        <w:rPr>
          <w:color w:val="00B050"/>
          <w:sz w:val="26"/>
          <w:szCs w:val="26"/>
          <w:lang w:val="ru-RU"/>
        </w:rPr>
        <w:t xml:space="preserve"> р. Кодима, р.Синюха та р. Висунь, що використовуються для питних та господарсько-побутових потреб населення</w:t>
      </w:r>
      <w:r w:rsidRPr="00A17F49">
        <w:rPr>
          <w:sz w:val="26"/>
          <w:szCs w:val="26"/>
          <w:lang w:val="ru-RU"/>
        </w:rPr>
        <w:t>.</w:t>
      </w:r>
    </w:p>
    <w:p w14:paraId="34CBC59F" w14:textId="77777777" w:rsidR="00556B95" w:rsidRPr="00A17F49" w:rsidRDefault="003D664C" w:rsidP="00556B95">
      <w:pPr>
        <w:spacing w:line="240" w:lineRule="atLeast"/>
        <w:ind w:firstLine="709"/>
        <w:jc w:val="both"/>
        <w:rPr>
          <w:sz w:val="26"/>
          <w:szCs w:val="26"/>
          <w:lang w:val="ru-RU"/>
        </w:rPr>
      </w:pPr>
      <w:r w:rsidRPr="00A17F49">
        <w:rPr>
          <w:sz w:val="26"/>
          <w:szCs w:val="26"/>
          <w:lang w:val="ru-RU"/>
        </w:rPr>
        <w:t>Додатково проблему забруднення малих річок ускладнює проведення земель до урізу води та їх сільськогосподарського використання без урахування обмежень діяльності на території водоохоронних зон та прибережних захисних смуг водних об'єктів.</w:t>
      </w:r>
    </w:p>
    <w:p w14:paraId="75D0D991" w14:textId="77777777" w:rsidR="00556B95" w:rsidRPr="00A17F49" w:rsidRDefault="003D664C" w:rsidP="00556B95">
      <w:pPr>
        <w:spacing w:line="240" w:lineRule="atLeast"/>
        <w:ind w:firstLine="709"/>
        <w:jc w:val="both"/>
        <w:rPr>
          <w:sz w:val="26"/>
          <w:szCs w:val="26"/>
          <w:lang w:val="ru-RU"/>
        </w:rPr>
      </w:pPr>
      <w:r w:rsidRPr="00A17F49">
        <w:rPr>
          <w:sz w:val="26"/>
          <w:szCs w:val="26"/>
          <w:lang w:val="ru-RU"/>
        </w:rPr>
        <w:t>Все перелічене у комплексі негативно впливає на екологічний стан водних ресурсів Миколаївської області.</w:t>
      </w:r>
    </w:p>
    <w:p w14:paraId="01CB631E" w14:textId="77777777" w:rsidR="00556B95" w:rsidRPr="00A17F49" w:rsidRDefault="003D664C" w:rsidP="00556B95">
      <w:pPr>
        <w:spacing w:line="240" w:lineRule="atLeast"/>
        <w:ind w:firstLine="709"/>
        <w:jc w:val="both"/>
        <w:rPr>
          <w:color w:val="00B050"/>
          <w:sz w:val="26"/>
          <w:szCs w:val="26"/>
          <w:lang w:val="ru-RU"/>
        </w:rPr>
      </w:pPr>
      <w:r w:rsidRPr="00A17F49">
        <w:rPr>
          <w:color w:val="00B050"/>
          <w:sz w:val="26"/>
          <w:szCs w:val="26"/>
          <w:lang w:val="ru-RU"/>
        </w:rPr>
        <w:t xml:space="preserve">На регіональному рівні в межах «Комплексної програми </w:t>
      </w:r>
      <w:r w:rsidRPr="00A17F49">
        <w:rPr>
          <w:sz w:val="26"/>
          <w:szCs w:val="26"/>
          <w:lang w:val="ru-RU"/>
        </w:rPr>
        <w:t xml:space="preserve">захисту від шкідливої дії вод сільських населених пунктів і сільськогосподарських угідь в Україні на 2006-2010 роки, 2011-2015 та прогноз до 2020 року по Миколаївській області» </w:t>
      </w:r>
      <w:r w:rsidRPr="00A17F49">
        <w:rPr>
          <w:color w:val="00B050"/>
          <w:sz w:val="26"/>
          <w:szCs w:val="26"/>
          <w:lang w:val="ru-RU"/>
        </w:rPr>
        <w:t xml:space="preserve">передбачено проведення робіт з розчистки русел річок Мертвовод, Сухий Єланець, Гнилий Єланець, Кодима, Громоклея, Чичиклея, та Висунь. </w:t>
      </w:r>
    </w:p>
    <w:p w14:paraId="122A231E" w14:textId="6E425532" w:rsidR="00556B95" w:rsidRPr="00A17F49" w:rsidRDefault="003D664C" w:rsidP="00556B95">
      <w:pPr>
        <w:spacing w:line="240" w:lineRule="atLeast"/>
        <w:ind w:firstLine="709"/>
        <w:jc w:val="both"/>
        <w:rPr>
          <w:color w:val="00B050"/>
          <w:sz w:val="26"/>
          <w:szCs w:val="26"/>
          <w:lang w:val="ru-RU"/>
        </w:rPr>
      </w:pPr>
      <w:r w:rsidRPr="00A17F49">
        <w:rPr>
          <w:color w:val="00B050"/>
          <w:sz w:val="26"/>
          <w:szCs w:val="26"/>
          <w:lang w:val="ru-RU"/>
        </w:rPr>
        <w:lastRenderedPageBreak/>
        <w:t>Але, у зв'язку з відсутністю фінансування зазначеної Програми, заходи з розчистки русел малих річок та захисту сільського населення від підтоплення не реалізуються.</w:t>
      </w:r>
    </w:p>
    <w:p w14:paraId="390CCAF2" w14:textId="77777777" w:rsidR="00556B95" w:rsidRPr="00A17F49" w:rsidRDefault="003D664C" w:rsidP="00556B95">
      <w:pPr>
        <w:spacing w:line="240" w:lineRule="atLeast"/>
        <w:ind w:firstLine="709"/>
        <w:jc w:val="both"/>
        <w:rPr>
          <w:sz w:val="26"/>
          <w:szCs w:val="26"/>
          <w:lang w:val="ru-RU"/>
        </w:rPr>
      </w:pPr>
      <w:r w:rsidRPr="00A17F49">
        <w:rPr>
          <w:sz w:val="26"/>
          <w:szCs w:val="26"/>
          <w:lang w:val="ru-RU"/>
        </w:rPr>
        <w:t xml:space="preserve">В межах виконання Комплексної програми охорони довкілля Миколаївської області на 2018-2020 роки (затверджена рішенням Миколаївської обласної ради від 21.12.2017 № 22) реалізується захід з розчищення дна річки Сосик Березанського району від мулових відкладень </w:t>
      </w:r>
      <w:r w:rsidRPr="00A17F49">
        <w:rPr>
          <w:b/>
          <w:color w:val="0070C0"/>
          <w:sz w:val="26"/>
          <w:szCs w:val="26"/>
          <w:lang w:val="ru-RU"/>
        </w:rPr>
        <w:t>на ділянці довжиною 1500 м. Загальний обсяг фінансування запланованого 50 млн</w:t>
      </w:r>
      <w:r w:rsidR="00556B95" w:rsidRPr="00A17F49">
        <w:rPr>
          <w:b/>
          <w:color w:val="0070C0"/>
          <w:sz w:val="26"/>
          <w:szCs w:val="26"/>
          <w:lang w:val="ru-RU"/>
        </w:rPr>
        <w:t>.</w:t>
      </w:r>
      <w:r w:rsidRPr="00A17F49">
        <w:rPr>
          <w:b/>
          <w:color w:val="0070C0"/>
          <w:sz w:val="26"/>
          <w:szCs w:val="26"/>
          <w:lang w:val="ru-RU"/>
        </w:rPr>
        <w:t xml:space="preserve"> грн. </w:t>
      </w:r>
      <w:r w:rsidRPr="00A17F49">
        <w:rPr>
          <w:sz w:val="26"/>
          <w:szCs w:val="26"/>
          <w:lang w:val="ru-RU"/>
        </w:rPr>
        <w:t xml:space="preserve">Протягом 2019-2020 року виготовлено проєктну документацію, яка за результатами здійснення процедури оцінки впливу на довкілля отримала позитивний висновок Міністерства енергетики та захисту довкілля від 09.04.2020 </w:t>
      </w:r>
      <w:r w:rsidR="00556B95" w:rsidRPr="00A17F49">
        <w:rPr>
          <w:sz w:val="26"/>
          <w:szCs w:val="26"/>
          <w:lang w:val="ru-RU"/>
        </w:rPr>
        <w:t>№</w:t>
      </w:r>
      <w:r w:rsidRPr="00A17F49">
        <w:rPr>
          <w:sz w:val="26"/>
          <w:szCs w:val="26"/>
          <w:lang w:val="ru-RU"/>
        </w:rPr>
        <w:t xml:space="preserve"> 7-03/12-2019111147388/1.</w:t>
      </w:r>
    </w:p>
    <w:p w14:paraId="5C62E5CF" w14:textId="77777777" w:rsidR="00556B95" w:rsidRPr="00A17F49" w:rsidRDefault="00556B95" w:rsidP="00556B95">
      <w:pPr>
        <w:spacing w:line="240" w:lineRule="atLeast"/>
        <w:ind w:firstLine="709"/>
        <w:jc w:val="both"/>
        <w:rPr>
          <w:sz w:val="26"/>
          <w:szCs w:val="26"/>
          <w:lang w:val="ru-RU"/>
        </w:rPr>
      </w:pPr>
    </w:p>
    <w:p w14:paraId="787320A8" w14:textId="77777777" w:rsidR="00556B95" w:rsidRPr="00A17F49" w:rsidRDefault="003D664C" w:rsidP="00556B95">
      <w:pPr>
        <w:spacing w:line="240" w:lineRule="atLeast"/>
        <w:ind w:firstLine="709"/>
        <w:jc w:val="both"/>
        <w:rPr>
          <w:b/>
          <w:bCs/>
          <w:sz w:val="26"/>
          <w:szCs w:val="26"/>
          <w:lang w:val="ru-RU"/>
        </w:rPr>
      </w:pPr>
      <w:r w:rsidRPr="00A17F49">
        <w:rPr>
          <w:b/>
          <w:bCs/>
          <w:sz w:val="26"/>
          <w:szCs w:val="26"/>
          <w:lang w:val="ru-RU"/>
        </w:rPr>
        <w:t>3. Забруднення вод р. Інгулець високомінералізованими шахтними водами Кривбасу.</w:t>
      </w:r>
    </w:p>
    <w:p w14:paraId="689D5DF7"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Забруднення річки Інгулець через скид високомінералізованих зворотних вод  гірничорудних підприємств Кривбасу, спричиняє погіршення водогосподарської ситуації у Снігурівському районі Миколаївської області та впливає на якість зрошення сільськогосподарських угідь. Щорічний обсяг скиду високомінералізованих надлишкових шахтних вод суттєво не змінюється і залишається на рівні більше ніж 11 млн м</w:t>
      </w:r>
      <w:r w:rsidRPr="00A17F49">
        <w:rPr>
          <w:sz w:val="26"/>
          <w:szCs w:val="26"/>
          <w:vertAlign w:val="superscript"/>
          <w:lang w:val="ru-RU"/>
        </w:rPr>
        <w:t>3</w:t>
      </w:r>
      <w:r w:rsidRPr="00A17F49">
        <w:rPr>
          <w:sz w:val="26"/>
          <w:szCs w:val="26"/>
          <w:lang w:val="ru-RU"/>
        </w:rPr>
        <w:t>.</w:t>
      </w:r>
    </w:p>
    <w:p w14:paraId="0E3DD96C"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Розв'язання зазначеної екологічної проблеми має загальнодержавне значення. Спільним наказом Міністерства економічного розвитку і торгівлі України та Мінприроди України від 08.11.2017 № 1622/405 затверджено «План заходів щодо поетапного зменшення обсягів скидання надлишків зворотних вод у р. Інгулець, поліпшення якості води у басейні зазначеної річки, Карачунівському водосховищі, водозаборі Інгулецької зрошувальної системи до 2025 року».</w:t>
      </w:r>
    </w:p>
    <w:p w14:paraId="603CD7CB"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Питання кардинального вирішення проблеми зі скидом надлишків шахтних вод гірничорудних підприємств Кривбасу без залучення р. Інгулець знаходиться на стадії розробки та пошуку альтернативних систем управління стоками.</w:t>
      </w:r>
    </w:p>
    <w:p w14:paraId="42767F9E" w14:textId="77777777" w:rsidR="00C312EC" w:rsidRPr="00A17F49" w:rsidRDefault="00C312EC" w:rsidP="00C312EC">
      <w:pPr>
        <w:spacing w:line="240" w:lineRule="atLeast"/>
        <w:ind w:firstLine="709"/>
        <w:jc w:val="both"/>
        <w:rPr>
          <w:sz w:val="26"/>
          <w:szCs w:val="26"/>
          <w:lang w:val="ru-RU"/>
        </w:rPr>
      </w:pPr>
    </w:p>
    <w:p w14:paraId="1A9F2545" w14:textId="77777777" w:rsidR="00C312EC" w:rsidRPr="00A17F49" w:rsidRDefault="003D664C" w:rsidP="00C312EC">
      <w:pPr>
        <w:spacing w:line="240" w:lineRule="atLeast"/>
        <w:ind w:firstLine="709"/>
        <w:jc w:val="both"/>
        <w:rPr>
          <w:b/>
          <w:bCs/>
          <w:sz w:val="26"/>
          <w:szCs w:val="26"/>
          <w:lang w:val="ru-RU"/>
        </w:rPr>
      </w:pPr>
      <w:r w:rsidRPr="00A17F49">
        <w:rPr>
          <w:b/>
          <w:bCs/>
          <w:sz w:val="26"/>
          <w:szCs w:val="26"/>
          <w:lang w:val="ru-RU"/>
        </w:rPr>
        <w:t>4. Залишок на території області непридатних до використання та заборонених до застосування пестицидів та агрохімікатів.</w:t>
      </w:r>
    </w:p>
    <w:p w14:paraId="02D57F35" w14:textId="77777777" w:rsidR="00C312EC" w:rsidRPr="00A17F49" w:rsidRDefault="003D664C" w:rsidP="00C312EC">
      <w:pPr>
        <w:spacing w:line="240" w:lineRule="atLeast"/>
        <w:ind w:firstLine="709"/>
        <w:jc w:val="both"/>
        <w:rPr>
          <w:color w:val="0070C0"/>
          <w:sz w:val="26"/>
          <w:szCs w:val="26"/>
          <w:lang w:val="ru-RU"/>
        </w:rPr>
      </w:pPr>
      <w:r w:rsidRPr="00A17F49">
        <w:rPr>
          <w:color w:val="0070C0"/>
          <w:sz w:val="26"/>
          <w:szCs w:val="26"/>
          <w:lang w:val="ru-RU"/>
        </w:rPr>
        <w:t>Питання щодо виконання повного комплексу робіт з очищення території Миколаївської області від залишків непридатних пестицидів та агрохімікатів, накопичених за попередні роки, визначене облдержадміністрацією як одне з найважливіших для області з точки зору екологічної безпеки, санітарно - епідеміологічного благополуччя населення.</w:t>
      </w:r>
    </w:p>
    <w:p w14:paraId="3A2496D6"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З метою уточнення даних щодо залишків непридатних пестицидів та агрохімікатів у травні-червні 2019 році проведена чергова інвентаризація залишків непридатних хімічних засобів захисту рослин (далі - ХЗЗР).</w:t>
      </w:r>
    </w:p>
    <w:p w14:paraId="04947C68"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За результатом інвентаризації, на території ї чотирьох районів Миколаївської області залишається 226,87 тонни непридатних ХЗЗР, тари від них, забрудненого грунту та залишків будівель, а саме: у Вітовському районі - 0,15 т, Первомайському -122,7 т ( в тому числі 120 т - залізобетонні контейнери з-під пестицидів), Арбузинському - 99,85 т, Врадіївському - 4,17 т, в інших районах - непридатні пестициди відсутні.</w:t>
      </w:r>
    </w:p>
    <w:p w14:paraId="7AA2BFC2"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 xml:space="preserve">Заходи з утилізації непридатних ХЗЗР включено до Стратегії розвитку Миколаївської області на період до 2020 року, затвердженої рішенням </w:t>
      </w:r>
      <w:r w:rsidRPr="00A17F49">
        <w:rPr>
          <w:sz w:val="26"/>
          <w:szCs w:val="26"/>
          <w:lang w:val="ru-RU"/>
        </w:rPr>
        <w:lastRenderedPageBreak/>
        <w:t>Миколаївської обласної ради від 16.04.2015 № 9. У 2020 році проводилась робота щодо виділення коштів на знешкодження залишків непридатних ХЗЗР. Запит про виділення коштів 3 державного бюджету для здійснення</w:t>
      </w:r>
      <w:r w:rsidR="00C312EC" w:rsidRPr="00A17F49">
        <w:rPr>
          <w:sz w:val="26"/>
          <w:szCs w:val="26"/>
          <w:lang w:val="ru-RU"/>
        </w:rPr>
        <w:t xml:space="preserve"> </w:t>
      </w:r>
      <w:r w:rsidRPr="00A17F49">
        <w:rPr>
          <w:sz w:val="26"/>
          <w:szCs w:val="26"/>
          <w:lang w:val="ru-RU"/>
        </w:rPr>
        <w:t>природоохоронного заходу "Забезпечення екологічно безпечного збирання та знешкодження (перезатарювання, транспортування до місця знешкодження, утилізація, переробка чи видалення) непридатних та заборонених до використання хімічних засобів захисту рослин, у тому числі пестицидів" направлено до Міндовкілля листом від 01.07.2020 Ме03/406, загальний обсяг фінансування з державного бюджету складав 5320,0 тис. грн. На сьогодні кошти з Державного бюджету на здійснення зазначеного заходу не виділялись.</w:t>
      </w:r>
    </w:p>
    <w:p w14:paraId="1E5F8658"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 xml:space="preserve">Здійснення заходів з утилізації непридатних та заборонених до застосування хімічних засобів захисту рослин включено до Стратегії розвитку області на період до 2027 року. Комплексною програмою охорони довкілля Миколаївської області на 2021-2027 роки також передбачено виконання заходу </w:t>
      </w:r>
      <w:r w:rsidRPr="00A17F49">
        <w:rPr>
          <w:color w:val="0070C0"/>
          <w:sz w:val="26"/>
          <w:szCs w:val="26"/>
          <w:lang w:val="ru-RU"/>
        </w:rPr>
        <w:t>"Забезпечення екологічно  безпечного  збирання  та  знешкодження (перезатарювання, транспортування до місця знешкодження, утилізація, переробка чи видалення) непридатних та заборонених до використання хімічних засобів захисту рослин, у тому числі пестицидів)". На здійснення заходів заплановано виділення з державного та обласного бюджетів 12,00 млн. грн.</w:t>
      </w:r>
    </w:p>
    <w:p w14:paraId="09B063E9"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До моменту передачі непридатних ХЗЗР на знешкодження (утилізацію) райдержадміністрації забезпечують безпечні умови їх зберігання та несуть відповідальність за їх порушення.</w:t>
      </w:r>
    </w:p>
    <w:p w14:paraId="5F25B5E7" w14:textId="77777777" w:rsidR="00C312EC" w:rsidRPr="00A17F49" w:rsidRDefault="00C312EC" w:rsidP="00C312EC">
      <w:pPr>
        <w:spacing w:line="240" w:lineRule="atLeast"/>
        <w:ind w:firstLine="709"/>
        <w:jc w:val="both"/>
        <w:rPr>
          <w:sz w:val="26"/>
          <w:szCs w:val="26"/>
          <w:lang w:val="ru-RU"/>
        </w:rPr>
      </w:pPr>
    </w:p>
    <w:p w14:paraId="20C96FFA" w14:textId="77777777" w:rsidR="00C312EC" w:rsidRPr="00A17F49" w:rsidRDefault="003D664C" w:rsidP="00C312EC">
      <w:pPr>
        <w:spacing w:line="240" w:lineRule="atLeast"/>
        <w:ind w:firstLine="709"/>
        <w:jc w:val="both"/>
        <w:rPr>
          <w:b/>
          <w:bCs/>
          <w:sz w:val="26"/>
          <w:szCs w:val="26"/>
          <w:lang w:val="ru-RU"/>
        </w:rPr>
      </w:pPr>
      <w:r w:rsidRPr="00A17F49">
        <w:rPr>
          <w:b/>
          <w:bCs/>
          <w:sz w:val="26"/>
          <w:szCs w:val="26"/>
          <w:lang w:val="ru-RU"/>
        </w:rPr>
        <w:t>Низький показник заповідності території області</w:t>
      </w:r>
    </w:p>
    <w:p w14:paraId="4D3CD9E2"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Державною стратегією регіонального розвитку на період до 2020 року, затвердженою постановою Кабінету Міністрів України від 06.08.2014 року № 385 передбачено збільшення площі природно-заповідного фонду Миколаївської області до 2021 - до 218,8 тис.га. Таким чином передбачене збільшення відсотка заповідності Миколаївської області до 8,9%, тобто, майже в три рази у порівнянні із наявним рівнем 3,07%.</w:t>
      </w:r>
    </w:p>
    <w:p w14:paraId="62AC6D43"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За дорученням заступника голови Миколаївської облдержадміністрації від 26.07.2018 № 3850/0/05-61/3-15 було створено робочу групу із збереження та розвитку природно-заповідного фонду Миколаївської області, до складу якої було включено депутатів Миколаївської обласної ради, представників управлінь облдержадміністрації та установ природно-заповідного фонду, громадськість.</w:t>
      </w:r>
    </w:p>
    <w:p w14:paraId="53E9F973"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Станом на 01.01.2018 в Миколаївській області наявні 12 розроблених проектів створення нових об'єктів природно-заповідного фонду місцевого значення, в тому числі п'ять з них - повністю погоджені у встановленому порядку, загальною площею 151 7,31 га, створення яких дозволило б збільшити відсоток заповідності області до 3,14%</w:t>
      </w:r>
    </w:p>
    <w:p w14:paraId="4DEF05F8" w14:textId="77777777" w:rsidR="00C312EC" w:rsidRPr="00A17F49" w:rsidRDefault="003D664C" w:rsidP="00C312EC">
      <w:pPr>
        <w:spacing w:line="240" w:lineRule="atLeast"/>
        <w:ind w:firstLine="709"/>
        <w:jc w:val="both"/>
        <w:rPr>
          <w:color w:val="0070C0"/>
          <w:sz w:val="26"/>
          <w:szCs w:val="26"/>
          <w:lang w:val="ru-RU"/>
        </w:rPr>
      </w:pPr>
      <w:r w:rsidRPr="00A17F49">
        <w:rPr>
          <w:color w:val="0070C0"/>
          <w:sz w:val="26"/>
          <w:szCs w:val="26"/>
          <w:lang w:val="ru-RU"/>
        </w:rPr>
        <w:t>Питання щодо створення нових територій та об'єктів природно- заповідного фонду багаторазово виносилися на розгляд сесії Миколаївської обласної ради, однак відповідні рішення не були прийняті.</w:t>
      </w:r>
    </w:p>
    <w:p w14:paraId="7685030B"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t>Відсутність рішень про створення об'єктів природно-заповідного фонду призводить до невиконання Державної стратегії регіонального розвитку на період до 2020 року, Стратегії розвитку Миколаївської області на період до 2020 року та Плану заходів з реалізації у 2015-2017 роках Стратегії розвитку Миколаївської області на період до 2020 року.</w:t>
      </w:r>
    </w:p>
    <w:p w14:paraId="31387D67" w14:textId="77777777" w:rsidR="00C312EC" w:rsidRPr="00A17F49" w:rsidRDefault="003D664C" w:rsidP="00C312EC">
      <w:pPr>
        <w:spacing w:line="240" w:lineRule="atLeast"/>
        <w:ind w:firstLine="709"/>
        <w:jc w:val="both"/>
        <w:rPr>
          <w:sz w:val="26"/>
          <w:szCs w:val="26"/>
          <w:lang w:val="ru-RU"/>
        </w:rPr>
      </w:pPr>
      <w:r w:rsidRPr="00A17F49">
        <w:rPr>
          <w:sz w:val="26"/>
          <w:szCs w:val="26"/>
          <w:lang w:val="ru-RU"/>
        </w:rPr>
        <w:lastRenderedPageBreak/>
        <w:t>Також низький відсоток заповідності Миколаївської області понижує середній відсоток заповідності всієї країни, впливаючи на важливий для євроінтеграції показник.</w:t>
      </w:r>
    </w:p>
    <w:p w14:paraId="5EC2EB01" w14:textId="77777777" w:rsidR="00C312EC" w:rsidRPr="00A17F49" w:rsidRDefault="00C312EC" w:rsidP="00C312EC">
      <w:pPr>
        <w:spacing w:line="240" w:lineRule="atLeast"/>
        <w:ind w:firstLine="709"/>
        <w:jc w:val="both"/>
        <w:rPr>
          <w:sz w:val="26"/>
          <w:szCs w:val="26"/>
          <w:lang w:val="ru-RU"/>
        </w:rPr>
      </w:pPr>
    </w:p>
    <w:p w14:paraId="749526A7" w14:textId="400D69F1" w:rsidR="003D664C" w:rsidRPr="00A17F49" w:rsidRDefault="003D664C" w:rsidP="00471E78">
      <w:pPr>
        <w:ind w:firstLine="709"/>
        <w:jc w:val="both"/>
        <w:rPr>
          <w:b/>
          <w:sz w:val="26"/>
          <w:szCs w:val="26"/>
        </w:rPr>
      </w:pPr>
      <w:r w:rsidRPr="00A17F49">
        <w:rPr>
          <w:b/>
          <w:sz w:val="26"/>
          <w:szCs w:val="26"/>
        </w:rPr>
        <w:t>6. Відсутність встановлених меж об'єктів природно-заповідного фонду загальнодержавного значення - національних природних парків «Білобережжя Святослава» та «Бузький Гард»</w:t>
      </w:r>
      <w:r w:rsidR="008A5268" w:rsidRPr="00A17F49">
        <w:rPr>
          <w:b/>
          <w:sz w:val="26"/>
          <w:szCs w:val="26"/>
        </w:rPr>
        <w:t>.</w:t>
      </w:r>
    </w:p>
    <w:p w14:paraId="18F8D3C0" w14:textId="017EC380" w:rsidR="003D664C" w:rsidRPr="00A17F49" w:rsidRDefault="003D664C" w:rsidP="00471E78">
      <w:pPr>
        <w:ind w:firstLine="709"/>
        <w:jc w:val="both"/>
        <w:rPr>
          <w:sz w:val="26"/>
          <w:szCs w:val="26"/>
        </w:rPr>
      </w:pPr>
      <w:r w:rsidRPr="00A17F49">
        <w:rPr>
          <w:sz w:val="26"/>
          <w:szCs w:val="26"/>
        </w:rPr>
        <w:t>Межі НПП «Білобережжя Святослава» не встановлено через відсутність фінансування від Мінприроди України. З метою вирішення проблеми необхідно прискорити питання щодо встановлення меж національних природних парків «Білобережжя Святослава» шляхом звернення до Мінприроди України щодо відділення необхідних для розроблення проектів коштів.</w:t>
      </w:r>
    </w:p>
    <w:p w14:paraId="5D9D1E9A" w14:textId="3414F80A" w:rsidR="003D664C" w:rsidRPr="00A17F49" w:rsidRDefault="003D664C" w:rsidP="00471E78">
      <w:pPr>
        <w:ind w:firstLine="709"/>
        <w:jc w:val="both"/>
        <w:rPr>
          <w:sz w:val="26"/>
          <w:szCs w:val="26"/>
        </w:rPr>
      </w:pPr>
      <w:r w:rsidRPr="00A17F49">
        <w:rPr>
          <w:sz w:val="26"/>
          <w:szCs w:val="26"/>
        </w:rPr>
        <w:t>Указом Президента України від 30 квітня 2009 року № 279/2009 «Про створення національного природного парку "Бузький Гард"» встановлено загальну площу земель НПП у 6138,13 гектара, в тому числі 2650,85 гектара земель, що вилучаються в установленому порядку та надаються парку у постійне користування, і 3487,28 гектара земель, що включаються до його</w:t>
      </w:r>
      <w:r w:rsidR="00471E78" w:rsidRPr="00A17F49">
        <w:rPr>
          <w:sz w:val="26"/>
          <w:szCs w:val="26"/>
        </w:rPr>
        <w:t xml:space="preserve"> </w:t>
      </w:r>
      <w:r w:rsidRPr="00A17F49">
        <w:rPr>
          <w:sz w:val="26"/>
          <w:szCs w:val="26"/>
        </w:rPr>
        <w:t>складу без вилучення у власників земельних ділянок та землекористувачів.</w:t>
      </w:r>
    </w:p>
    <w:p w14:paraId="6FABE8E9" w14:textId="51932F77" w:rsidR="003D664C" w:rsidRPr="00A17F49" w:rsidRDefault="003D664C" w:rsidP="00471E78">
      <w:pPr>
        <w:ind w:firstLine="709"/>
        <w:jc w:val="both"/>
        <w:rPr>
          <w:color w:val="FF0000"/>
          <w:sz w:val="26"/>
          <w:szCs w:val="26"/>
        </w:rPr>
      </w:pPr>
      <w:r w:rsidRPr="00A17F49">
        <w:rPr>
          <w:sz w:val="26"/>
          <w:szCs w:val="26"/>
        </w:rPr>
        <w:t xml:space="preserve">Протягом 2011-2013 років за рахунок коштів державного бюджету розроблено проект землеустрою НПП «Бузький Гард», який погоджено з усіма власниками і користувачами суміжних земельних ділянок, а також земельних ділянок, які включаються до території природно-заповідного фонду без їх вилучення, </w:t>
      </w:r>
      <w:r w:rsidRPr="00A17F49">
        <w:rPr>
          <w:color w:val="FF0000"/>
          <w:sz w:val="26"/>
          <w:szCs w:val="26"/>
        </w:rPr>
        <w:t>за виключенням НАЕК «Енергоатом», від якої було отримано відмову.</w:t>
      </w:r>
    </w:p>
    <w:p w14:paraId="48A0DFDB" w14:textId="3D23A24C" w:rsidR="003D664C" w:rsidRPr="00A17F49" w:rsidRDefault="003D664C" w:rsidP="00471E78">
      <w:pPr>
        <w:ind w:firstLine="709"/>
        <w:jc w:val="both"/>
        <w:rPr>
          <w:sz w:val="26"/>
          <w:szCs w:val="26"/>
        </w:rPr>
      </w:pPr>
      <w:r w:rsidRPr="00A17F49">
        <w:rPr>
          <w:sz w:val="26"/>
          <w:szCs w:val="26"/>
        </w:rPr>
        <w:t>На нараді з питань будівництва Ташлицької ГАЕС, яка відбулася 26.08.2015 року, вирішено виділити спірну земельну ділянку в окрему справу, для чого виконати коригування проекту землеустрою щодо організації і встановлення меж НИП «Бузький Гард» та передачі у постійне користування земельних ділянок шляхом поділу матеріалів проекту землеустрою на дві окремі справи, а саме на проект землеустрою на земельні ділянки загальною площею 2624,41 га</w:t>
      </w:r>
      <w:r w:rsidR="008A5268" w:rsidRPr="00A17F49">
        <w:rPr>
          <w:sz w:val="26"/>
          <w:szCs w:val="26"/>
        </w:rPr>
        <w:t xml:space="preserve"> </w:t>
      </w:r>
      <w:r w:rsidRPr="00A17F49">
        <w:rPr>
          <w:sz w:val="26"/>
          <w:szCs w:val="26"/>
        </w:rPr>
        <w:t>та на проект землеустрою на земельні ділянки загальною площею 26,44 га., що погоджено Мінприроди (лист від 11.09.2015№5/1-9/11215-15).</w:t>
      </w:r>
    </w:p>
    <w:p w14:paraId="709F52DA" w14:textId="77777777" w:rsidR="003D664C" w:rsidRPr="00A17F49" w:rsidRDefault="003D664C" w:rsidP="00471E78">
      <w:pPr>
        <w:ind w:firstLine="709"/>
        <w:jc w:val="both"/>
        <w:rPr>
          <w:sz w:val="26"/>
          <w:szCs w:val="26"/>
        </w:rPr>
      </w:pPr>
    </w:p>
    <w:p w14:paraId="2B3A55B4" w14:textId="77777777" w:rsidR="003D664C" w:rsidRPr="00A17F49" w:rsidRDefault="003D664C" w:rsidP="00471E78">
      <w:pPr>
        <w:ind w:firstLine="709"/>
        <w:jc w:val="both"/>
        <w:rPr>
          <w:sz w:val="26"/>
          <w:szCs w:val="26"/>
        </w:rPr>
      </w:pPr>
      <w:r w:rsidRPr="00A17F49">
        <w:rPr>
          <w:sz w:val="26"/>
          <w:szCs w:val="26"/>
        </w:rPr>
        <w:t>На даний час проект землеустрою щодо організації і встановлення меж НІШ «Бузький Гард», на виконання п.3.1 Протоколу наради з питань будівництва Ташлицької ГАЕС від 26.08.2015, розділено на два окремих проекти землеустрою та подано на погодження до ВІЇ «Южно-Української АЕС». Питання знаходиться на постійному контролі.</w:t>
      </w:r>
    </w:p>
    <w:p w14:paraId="77F6B26E" w14:textId="77777777" w:rsidR="003D664C" w:rsidRPr="00A17F49" w:rsidRDefault="003D664C" w:rsidP="00471E78">
      <w:pPr>
        <w:ind w:firstLine="709"/>
        <w:jc w:val="both"/>
        <w:rPr>
          <w:sz w:val="26"/>
          <w:szCs w:val="26"/>
        </w:rPr>
      </w:pPr>
    </w:p>
    <w:p w14:paraId="4E281035" w14:textId="77777777" w:rsidR="003D664C" w:rsidRPr="00A17F49" w:rsidRDefault="003D664C" w:rsidP="00471E78">
      <w:pPr>
        <w:ind w:firstLine="709"/>
        <w:jc w:val="both"/>
        <w:rPr>
          <w:b/>
          <w:sz w:val="26"/>
          <w:szCs w:val="26"/>
        </w:rPr>
      </w:pPr>
      <w:r w:rsidRPr="00A17F49">
        <w:rPr>
          <w:b/>
          <w:sz w:val="26"/>
          <w:szCs w:val="26"/>
        </w:rPr>
        <w:t>7. Інтенсивний розвиток екзогенних процесів на території області.</w:t>
      </w:r>
    </w:p>
    <w:p w14:paraId="6C4C13A0" w14:textId="73AED404" w:rsidR="003D664C" w:rsidRPr="00A17F49" w:rsidRDefault="003D664C" w:rsidP="00471E78">
      <w:pPr>
        <w:ind w:firstLine="709"/>
        <w:jc w:val="both"/>
        <w:rPr>
          <w:sz w:val="26"/>
          <w:szCs w:val="26"/>
        </w:rPr>
      </w:pPr>
      <w:r w:rsidRPr="00A17F49">
        <w:rPr>
          <w:sz w:val="26"/>
          <w:szCs w:val="26"/>
        </w:rPr>
        <w:t>Розвиток господарського комплексу України відбувається в умовах нарощування техногенної дестабілізації довкілля, наслідком якої є подальше збільшення кількості кризових явищ в екологічних системах, активізація екзогенних геологічних процесів (ЕГП). Зважаючи на обмеженість неосвоєних територій в балансі під житлове та промислове будівництво зростає роль</w:t>
      </w:r>
      <w:r w:rsidR="00F01ED5" w:rsidRPr="00A17F49">
        <w:rPr>
          <w:sz w:val="26"/>
          <w:szCs w:val="26"/>
        </w:rPr>
        <w:t xml:space="preserve"> </w:t>
      </w:r>
      <w:r w:rsidRPr="00A17F49">
        <w:rPr>
          <w:sz w:val="26"/>
          <w:szCs w:val="26"/>
        </w:rPr>
        <w:t>непридатних, порушених земель, ділянок з розвитком небезпечних екзогенних геологічних процесів.</w:t>
      </w:r>
    </w:p>
    <w:p w14:paraId="6508672A" w14:textId="77777777" w:rsidR="00F01ED5" w:rsidRPr="00A17F49" w:rsidRDefault="003D664C" w:rsidP="00471E78">
      <w:pPr>
        <w:ind w:firstLine="709"/>
        <w:jc w:val="both"/>
        <w:rPr>
          <w:sz w:val="26"/>
          <w:szCs w:val="26"/>
        </w:rPr>
      </w:pPr>
      <w:r w:rsidRPr="00A17F49">
        <w:rPr>
          <w:sz w:val="26"/>
          <w:szCs w:val="26"/>
        </w:rPr>
        <w:t xml:space="preserve">Природні умови Миколаївської області (геологічна будова, гідрогеологічні умови, рельєф місцевості, клімат, інтенсивність і контрастність неотектонічних </w:t>
      </w:r>
      <w:r w:rsidRPr="00A17F49">
        <w:rPr>
          <w:sz w:val="26"/>
          <w:szCs w:val="26"/>
        </w:rPr>
        <w:lastRenderedPageBreak/>
        <w:t>рухів) визначили широкий розвиток та різноманітність екзогенних геологічних процесів (ЕГП).</w:t>
      </w:r>
    </w:p>
    <w:p w14:paraId="513E3E18" w14:textId="0CEC6C6E" w:rsidR="003D664C" w:rsidRPr="00A17F49" w:rsidRDefault="003D664C" w:rsidP="00471E78">
      <w:pPr>
        <w:ind w:firstLine="709"/>
        <w:jc w:val="both"/>
        <w:rPr>
          <w:sz w:val="26"/>
          <w:szCs w:val="26"/>
        </w:rPr>
      </w:pPr>
      <w:r w:rsidRPr="00A17F49">
        <w:rPr>
          <w:sz w:val="26"/>
          <w:szCs w:val="26"/>
        </w:rPr>
        <w:t>У Миколаївській області мають розвиток 1153 зсуви, загальною площею 9,04 км2, що складає 0,037 % ураженості області. На забудованих територіях зафіксовано 351 зсув. У всіх районах області, де спостерігаються зсуви, площа їх не перевищує 1,0 км  на район, окрім узбережжя Чорного моря, де розташовані ділянки з найбільшою динамікою розвитку ЕГП та значним техногенним навантаженням.</w:t>
      </w:r>
    </w:p>
    <w:p w14:paraId="5BE0F0B0" w14:textId="36340EF3" w:rsidR="003D664C" w:rsidRPr="00A17F49" w:rsidRDefault="003D664C" w:rsidP="00471E78">
      <w:pPr>
        <w:ind w:firstLine="709"/>
        <w:jc w:val="both"/>
        <w:rPr>
          <w:sz w:val="26"/>
          <w:szCs w:val="26"/>
        </w:rPr>
      </w:pPr>
      <w:r w:rsidRPr="00A17F49">
        <w:rPr>
          <w:sz w:val="26"/>
          <w:szCs w:val="26"/>
        </w:rPr>
        <w:t>Абразійно-зсувна активність у 2016 році склала 39%, що є середньою зсувною активністю для морського узбережжя. Максимальна активізація спостерігається на ділянці узбережжя, що розташована між с. Рибаківка та Бузьким лиманом (колишній Березанський район). Основними техногенними чинниками активізації є підтинання, перевантаження схилів та їх обводнення внаслідок витоків 3 водонесучих комунікацій. Цьому сприяло інтенсивне будівництво, що ведеться в останні роки на схилах та присхилових територіях.</w:t>
      </w:r>
    </w:p>
    <w:p w14:paraId="5F7E8533" w14:textId="07E80842" w:rsidR="003D664C" w:rsidRPr="00A17F49" w:rsidRDefault="003D664C" w:rsidP="00471E78">
      <w:pPr>
        <w:ind w:firstLine="709"/>
        <w:jc w:val="both"/>
        <w:rPr>
          <w:sz w:val="26"/>
          <w:szCs w:val="26"/>
        </w:rPr>
      </w:pPr>
      <w:r w:rsidRPr="00A17F49">
        <w:rPr>
          <w:sz w:val="26"/>
          <w:szCs w:val="26"/>
        </w:rPr>
        <w:t>Активізація відмічена у м. Очаків, у районі бази відпочинку «Акваторія», в с. Чорноморка колишнього Очаківського району (бази відпочинку «Прибій», «Сонячний» «Ольвія» та «Автомобіліст»), у колишньому Березанському районі в с. Рибаківка на мисі Аджияск (погранзагін), базах відпочинку «Княжичанка», «Колос» та «Колос-2», «Янтар», у с. Лугове (база відпочинку «Урожайний»).</w:t>
      </w:r>
    </w:p>
    <w:p w14:paraId="13C8D9A2" w14:textId="60364C9C" w:rsidR="003D664C" w:rsidRPr="00A17F49" w:rsidRDefault="003D664C" w:rsidP="00471E78">
      <w:pPr>
        <w:ind w:firstLine="709"/>
        <w:jc w:val="both"/>
        <w:rPr>
          <w:sz w:val="26"/>
          <w:szCs w:val="26"/>
        </w:rPr>
      </w:pPr>
      <w:r w:rsidRPr="00A17F49">
        <w:rPr>
          <w:sz w:val="26"/>
          <w:szCs w:val="26"/>
        </w:rPr>
        <w:t>На узбережжі моря у межах Миколаївської області з 23 зсувів активізація у 2018 році зафіксована на 15 зсувах (65 %); кількість зсувів у природному стані - 14, зних проявляє активність 12-80 %. До абразійно-зсувного процесу у 2018 році загалом було залучено 1957,0 м2 прибровкової частини плато морського узбережжя Миколаївської області. Всього з 17,8 км абразійно-зсувного та абразійно-обвального схилів морського узбережжя Миколаївської області на 2013 рік сплановано та закріплено 7,8 пог.км берега - майже 44 % довжини абразійно-зсувної частини узбережжя області. Загальна площа плато, що відокремилась від  прибровкової частини плато абразійно-зсувного та абразійно-обвального берега, на узбережжі моря у межах Миколаївської області склала 2205 м2.</w:t>
      </w:r>
    </w:p>
    <w:p w14:paraId="1B51E91B" w14:textId="31F96432" w:rsidR="003D664C" w:rsidRPr="00A17F49" w:rsidRDefault="003D664C" w:rsidP="00471E78">
      <w:pPr>
        <w:ind w:firstLine="709"/>
        <w:jc w:val="both"/>
        <w:rPr>
          <w:sz w:val="26"/>
          <w:szCs w:val="26"/>
        </w:rPr>
      </w:pPr>
      <w:r w:rsidRPr="00A17F49">
        <w:rPr>
          <w:sz w:val="26"/>
          <w:szCs w:val="26"/>
        </w:rPr>
        <w:t>Розвиток абразії продовжується на узбережжі Чорного моря, а також на внутрішніх водоймах - озерах та лиманах. Активізація процесу пов'язана з інтенсивною господарською діяльністю (зарегулювання річкового стоку, нераціональне освоєння пляжної смуги, надмірне видобування піску з прибережних територій, порушення природного режиму міграції наносів).</w:t>
      </w:r>
    </w:p>
    <w:p w14:paraId="30686EB3" w14:textId="77777777" w:rsidR="003D664C" w:rsidRPr="00A17F49" w:rsidRDefault="003D664C" w:rsidP="00471E78">
      <w:pPr>
        <w:ind w:firstLine="709"/>
        <w:jc w:val="both"/>
        <w:rPr>
          <w:sz w:val="26"/>
          <w:szCs w:val="26"/>
        </w:rPr>
      </w:pPr>
      <w:r w:rsidRPr="00A17F49">
        <w:rPr>
          <w:sz w:val="26"/>
          <w:szCs w:val="26"/>
        </w:rPr>
        <w:t>Абразія виступає чинником, що підсилює розвиток процесу зсувоутворення через розмив та замочування нестійких гірських порід узбережжя.</w:t>
      </w:r>
    </w:p>
    <w:p w14:paraId="44DC7D96" w14:textId="77777777" w:rsidR="003D664C" w:rsidRPr="00A17F49" w:rsidRDefault="003D664C" w:rsidP="00471E78">
      <w:pPr>
        <w:ind w:firstLine="709"/>
        <w:jc w:val="both"/>
        <w:rPr>
          <w:sz w:val="26"/>
          <w:szCs w:val="26"/>
        </w:rPr>
      </w:pPr>
      <w:r w:rsidRPr="00A17F49">
        <w:rPr>
          <w:sz w:val="26"/>
          <w:szCs w:val="26"/>
        </w:rPr>
        <w:t>Основними чинниками, які обумовлюють розвиток абразії є геолого- геоморфологічні (літологія порід, неотектоніка, сейсміка, морфологія берегу і пляжу), гідрометеорологічні (хвильовий, вітровий та рівневий режим моря) умови та господарська діяльність людини. Довжина берегової лінії з розвитком природної абразії складає 1,1 км абразійно-обвальної ділянки морського узбережжя від тилової частини Лагерної коси до західної окраїни м. Очаків.</w:t>
      </w:r>
    </w:p>
    <w:p w14:paraId="59CABC95" w14:textId="4ADFE14B" w:rsidR="003D664C" w:rsidRPr="00A17F49" w:rsidRDefault="003D664C" w:rsidP="00471E78">
      <w:pPr>
        <w:ind w:firstLine="709"/>
        <w:jc w:val="both"/>
        <w:rPr>
          <w:sz w:val="26"/>
          <w:szCs w:val="26"/>
        </w:rPr>
      </w:pPr>
      <w:r w:rsidRPr="00A17F49">
        <w:rPr>
          <w:sz w:val="26"/>
          <w:szCs w:val="26"/>
        </w:rPr>
        <w:t xml:space="preserve">Крім того, на території області повільно розвивається процес підтоплення, що є найбільш поширеним серед сучасних ЕГП й проявляється як у природних умовах, так і під впливом техногенних чинників. У Миколаївській області це пов'язано з наявністю великих плоских безстічних вододільних просторів, які характеризуються дуже низькою природною  дренованістю, ускладнені численними балками і ярами, а в південно-східній і південній частинах -подами і западинами. Причому, більшість </w:t>
      </w:r>
      <w:r w:rsidRPr="00A17F49">
        <w:rPr>
          <w:sz w:val="26"/>
          <w:szCs w:val="26"/>
        </w:rPr>
        <w:lastRenderedPageBreak/>
        <w:t>зрошувальних систем розташована саме на цих вододільних рівнинах. Площа поширення підтоплення на території міст та селищ області у 2020 році становила 996,7 км2, що становить 4 % ураженості регіону (підтоплено 496 населених пунктів в межах ділянок глибини залягання рівня грунтових вод 0-2 м, 761 населений пункт - 0-4 м).</w:t>
      </w:r>
    </w:p>
    <w:p w14:paraId="34FA7343" w14:textId="3B582507" w:rsidR="00C312EC" w:rsidRPr="00A17F49" w:rsidRDefault="003D664C" w:rsidP="00471E78">
      <w:pPr>
        <w:ind w:firstLine="709"/>
        <w:jc w:val="both"/>
        <w:rPr>
          <w:sz w:val="26"/>
          <w:szCs w:val="26"/>
        </w:rPr>
      </w:pPr>
      <w:r w:rsidRPr="00A17F49">
        <w:rPr>
          <w:sz w:val="26"/>
          <w:szCs w:val="26"/>
        </w:rPr>
        <w:t>Ще одним з основним і найбільш небезпечних та дестабілізаційним фактором екологічної ситуації на ландшафтах, що призводить до забруднення та замулення (струмків, річок, ставків тощо) є ерозія грунтів.</w:t>
      </w:r>
    </w:p>
    <w:p w14:paraId="51B178D8" w14:textId="3920A8DA" w:rsidR="003D664C" w:rsidRPr="00A17F49" w:rsidRDefault="003D664C" w:rsidP="00471E78">
      <w:pPr>
        <w:ind w:firstLine="709"/>
        <w:jc w:val="both"/>
        <w:rPr>
          <w:sz w:val="26"/>
          <w:szCs w:val="26"/>
        </w:rPr>
      </w:pPr>
      <w:r w:rsidRPr="00A17F49">
        <w:rPr>
          <w:sz w:val="26"/>
          <w:szCs w:val="26"/>
        </w:rPr>
        <w:t>Загальна площа розповсюдження якої у 2020 році склала 8200,0 км2, що становить 33,3% ураженості регіону.</w:t>
      </w:r>
    </w:p>
    <w:p w14:paraId="2075D2B5" w14:textId="670A5723" w:rsidR="003D664C" w:rsidRPr="00A17F49" w:rsidRDefault="003D664C" w:rsidP="00471E78">
      <w:pPr>
        <w:ind w:firstLine="709"/>
        <w:jc w:val="both"/>
        <w:rPr>
          <w:sz w:val="26"/>
          <w:szCs w:val="26"/>
        </w:rPr>
      </w:pPr>
    </w:p>
    <w:p w14:paraId="12BDC28B" w14:textId="77777777" w:rsidR="00C312EC" w:rsidRPr="00A17F49" w:rsidRDefault="00C312EC" w:rsidP="00062089">
      <w:pPr>
        <w:pStyle w:val="PreformattedText"/>
        <w:spacing w:line="240" w:lineRule="atLeast"/>
        <w:ind w:firstLine="709"/>
        <w:jc w:val="both"/>
        <w:rPr>
          <w:rFonts w:ascii="Times New Roman" w:hAnsi="Times New Roman" w:cs="Times New Roman"/>
          <w:sz w:val="26"/>
          <w:szCs w:val="26"/>
          <w:lang w:val="ru-RU"/>
        </w:rPr>
      </w:pPr>
    </w:p>
    <w:p w14:paraId="68AFF933" w14:textId="2F63A469" w:rsidR="00B97621" w:rsidRPr="00A17F49" w:rsidRDefault="00EB71D8" w:rsidP="00062089">
      <w:pPr>
        <w:spacing w:line="240" w:lineRule="atLeast"/>
        <w:ind w:firstLine="709"/>
        <w:jc w:val="both"/>
        <w:rPr>
          <w:b/>
          <w:color w:val="FF0000"/>
          <w:sz w:val="26"/>
          <w:szCs w:val="26"/>
          <w:u w:val="single"/>
          <w:lang w:val="ru-RU"/>
        </w:rPr>
      </w:pPr>
      <w:r w:rsidRPr="00A17F49">
        <w:rPr>
          <w:b/>
          <w:color w:val="FF0000"/>
          <w:sz w:val="26"/>
          <w:szCs w:val="26"/>
          <w:u w:val="single"/>
          <w:lang w:val="ru-RU"/>
        </w:rPr>
        <w:t>1</w:t>
      </w:r>
      <w:r w:rsidR="00CB225A" w:rsidRPr="00A17F49">
        <w:rPr>
          <w:b/>
          <w:color w:val="FF0000"/>
          <w:sz w:val="26"/>
          <w:szCs w:val="26"/>
          <w:u w:val="single"/>
          <w:lang w:val="ru-RU"/>
        </w:rPr>
        <w:t>5</w:t>
      </w:r>
      <w:r w:rsidR="00C312EC" w:rsidRPr="00A17F49">
        <w:rPr>
          <w:b/>
          <w:color w:val="FF0000"/>
          <w:sz w:val="26"/>
          <w:szCs w:val="26"/>
          <w:u w:val="single"/>
          <w:lang w:val="ru-RU"/>
        </w:rPr>
        <w:t xml:space="preserve">. </w:t>
      </w:r>
      <w:r w:rsidR="005B72BB" w:rsidRPr="00A17F49">
        <w:rPr>
          <w:b/>
          <w:color w:val="FF0000"/>
          <w:sz w:val="26"/>
          <w:szCs w:val="26"/>
          <w:u w:val="single"/>
          <w:lang w:val="ru-RU"/>
        </w:rPr>
        <w:t xml:space="preserve">Екологічні проблеми в </w:t>
      </w:r>
      <w:r w:rsidR="00B97621" w:rsidRPr="00A17F49">
        <w:rPr>
          <w:b/>
          <w:color w:val="FF0000"/>
          <w:sz w:val="26"/>
          <w:szCs w:val="26"/>
          <w:u w:val="single"/>
          <w:lang w:val="ru-RU"/>
        </w:rPr>
        <w:t>Одес</w:t>
      </w:r>
      <w:r w:rsidR="005B72BB" w:rsidRPr="00A17F49">
        <w:rPr>
          <w:b/>
          <w:color w:val="FF0000"/>
          <w:sz w:val="26"/>
          <w:szCs w:val="26"/>
          <w:u w:val="single"/>
          <w:lang w:val="ru-RU"/>
        </w:rPr>
        <w:t>кій області</w:t>
      </w:r>
    </w:p>
    <w:p w14:paraId="64F6910E" w14:textId="77777777" w:rsidR="005B72BB" w:rsidRPr="00A17F49" w:rsidRDefault="005B72BB" w:rsidP="00062089">
      <w:pPr>
        <w:spacing w:line="240" w:lineRule="atLeast"/>
        <w:ind w:firstLine="709"/>
        <w:jc w:val="both"/>
        <w:rPr>
          <w:sz w:val="26"/>
          <w:szCs w:val="26"/>
          <w:u w:val="single"/>
          <w:lang w:val="ru-RU"/>
        </w:rPr>
      </w:pPr>
    </w:p>
    <w:p w14:paraId="0ED1545A" w14:textId="1C255102" w:rsidR="005B72BB" w:rsidRPr="00A17F49" w:rsidRDefault="00B97621" w:rsidP="00062089">
      <w:pPr>
        <w:spacing w:line="240" w:lineRule="atLeast"/>
        <w:ind w:firstLine="709"/>
        <w:jc w:val="both"/>
        <w:rPr>
          <w:b/>
          <w:sz w:val="26"/>
          <w:szCs w:val="26"/>
        </w:rPr>
      </w:pPr>
      <w:r w:rsidRPr="00A17F49">
        <w:rPr>
          <w:b/>
          <w:sz w:val="26"/>
          <w:szCs w:val="26"/>
        </w:rPr>
        <w:t xml:space="preserve">Основні екологічні проблеми області </w:t>
      </w:r>
    </w:p>
    <w:p w14:paraId="689CDE9E" w14:textId="77777777" w:rsidR="005B72BB" w:rsidRPr="00A17F49" w:rsidRDefault="00B97621" w:rsidP="00062089">
      <w:pPr>
        <w:spacing w:line="240" w:lineRule="atLeast"/>
        <w:ind w:firstLine="709"/>
        <w:jc w:val="both"/>
        <w:rPr>
          <w:b/>
          <w:sz w:val="26"/>
          <w:szCs w:val="26"/>
        </w:rPr>
      </w:pPr>
      <w:r w:rsidRPr="00A17F49">
        <w:rPr>
          <w:b/>
          <w:sz w:val="26"/>
          <w:szCs w:val="26"/>
        </w:rPr>
        <w:t xml:space="preserve">Основні чинники та критерії для визначення найважливіших екологічних проблем, у тому числі, що пов’язані із: </w:t>
      </w:r>
    </w:p>
    <w:p w14:paraId="3155C7F4" w14:textId="77777777" w:rsidR="005B72BB" w:rsidRPr="00A17F49" w:rsidRDefault="00B97621" w:rsidP="00062089">
      <w:pPr>
        <w:spacing w:line="240" w:lineRule="atLeast"/>
        <w:ind w:firstLine="709"/>
        <w:jc w:val="both"/>
        <w:rPr>
          <w:sz w:val="26"/>
          <w:szCs w:val="26"/>
        </w:rPr>
      </w:pPr>
      <w:r w:rsidRPr="00A17F49">
        <w:rPr>
          <w:sz w:val="26"/>
          <w:szCs w:val="26"/>
        </w:rPr>
        <w:t xml:space="preserve">низькою забезпеченістю населення сільських районів якісною питною водою; </w:t>
      </w:r>
    </w:p>
    <w:p w14:paraId="53611BCC" w14:textId="77777777" w:rsidR="005B72BB" w:rsidRPr="00A17F49" w:rsidRDefault="00B97621" w:rsidP="00062089">
      <w:pPr>
        <w:spacing w:line="240" w:lineRule="atLeast"/>
        <w:ind w:firstLine="709"/>
        <w:jc w:val="both"/>
        <w:rPr>
          <w:color w:val="FF0000"/>
          <w:sz w:val="26"/>
          <w:szCs w:val="26"/>
        </w:rPr>
      </w:pPr>
      <w:r w:rsidRPr="00A17F49">
        <w:rPr>
          <w:color w:val="FF0000"/>
          <w:sz w:val="26"/>
          <w:szCs w:val="26"/>
        </w:rPr>
        <w:t xml:space="preserve">незадовільним станом каналізаційних очисних споруд; </w:t>
      </w:r>
    </w:p>
    <w:p w14:paraId="155CF2D4" w14:textId="77777777" w:rsidR="005B72BB" w:rsidRPr="00A17F49" w:rsidRDefault="00B97621" w:rsidP="00062089">
      <w:pPr>
        <w:spacing w:line="240" w:lineRule="atLeast"/>
        <w:ind w:firstLine="709"/>
        <w:jc w:val="both"/>
        <w:rPr>
          <w:sz w:val="26"/>
          <w:szCs w:val="26"/>
        </w:rPr>
      </w:pPr>
      <w:r w:rsidRPr="00A17F49">
        <w:rPr>
          <w:sz w:val="26"/>
          <w:szCs w:val="26"/>
        </w:rPr>
        <w:t>деградацією приморських рекреаційних зон;</w:t>
      </w:r>
    </w:p>
    <w:p w14:paraId="59AD7D2B" w14:textId="77777777" w:rsidR="005B72BB" w:rsidRPr="00A17F49" w:rsidRDefault="00B97621" w:rsidP="00062089">
      <w:pPr>
        <w:spacing w:line="240" w:lineRule="atLeast"/>
        <w:ind w:firstLine="709"/>
        <w:jc w:val="both"/>
        <w:rPr>
          <w:sz w:val="26"/>
          <w:szCs w:val="26"/>
        </w:rPr>
      </w:pPr>
      <w:r w:rsidRPr="00A17F49">
        <w:rPr>
          <w:sz w:val="26"/>
          <w:szCs w:val="26"/>
        </w:rPr>
        <w:t xml:space="preserve">прогресуючим підтопленням територій; </w:t>
      </w:r>
    </w:p>
    <w:p w14:paraId="264053BB" w14:textId="77777777" w:rsidR="005B72BB" w:rsidRPr="00A17F49" w:rsidRDefault="00B97621" w:rsidP="00062089">
      <w:pPr>
        <w:spacing w:line="240" w:lineRule="atLeast"/>
        <w:ind w:firstLine="709"/>
        <w:jc w:val="both"/>
        <w:rPr>
          <w:sz w:val="26"/>
          <w:szCs w:val="26"/>
        </w:rPr>
      </w:pPr>
      <w:r w:rsidRPr="00A17F49">
        <w:rPr>
          <w:sz w:val="26"/>
          <w:szCs w:val="26"/>
        </w:rPr>
        <w:t xml:space="preserve">розповсюдженням зсувних процесів; </w:t>
      </w:r>
    </w:p>
    <w:p w14:paraId="45088DDC" w14:textId="77777777" w:rsidR="005B72BB" w:rsidRPr="00A17F49" w:rsidRDefault="00B97621" w:rsidP="00062089">
      <w:pPr>
        <w:spacing w:line="240" w:lineRule="atLeast"/>
        <w:ind w:firstLine="709"/>
        <w:jc w:val="both"/>
        <w:rPr>
          <w:sz w:val="26"/>
          <w:szCs w:val="26"/>
        </w:rPr>
      </w:pPr>
      <w:r w:rsidRPr="00A17F49">
        <w:rPr>
          <w:sz w:val="26"/>
          <w:szCs w:val="26"/>
        </w:rPr>
        <w:t xml:space="preserve">високим рівнем забруднення атмосферного повітря викидами від автомобільного транспорту; </w:t>
      </w:r>
    </w:p>
    <w:p w14:paraId="3EA999FB" w14:textId="77777777" w:rsidR="005B72BB" w:rsidRPr="00A17F49" w:rsidRDefault="00B97621" w:rsidP="00062089">
      <w:pPr>
        <w:spacing w:line="240" w:lineRule="atLeast"/>
        <w:ind w:firstLine="709"/>
        <w:jc w:val="both"/>
        <w:rPr>
          <w:sz w:val="26"/>
          <w:szCs w:val="26"/>
        </w:rPr>
      </w:pPr>
      <w:r w:rsidRPr="00A17F49">
        <w:rPr>
          <w:sz w:val="26"/>
          <w:szCs w:val="26"/>
        </w:rPr>
        <w:t>зберігання, утилізації та знешкодження токсичних (небезпечних) відходів;</w:t>
      </w:r>
    </w:p>
    <w:p w14:paraId="6E65757A" w14:textId="77777777" w:rsidR="005B72BB" w:rsidRPr="00A17F49" w:rsidRDefault="00B97621" w:rsidP="00062089">
      <w:pPr>
        <w:spacing w:line="240" w:lineRule="atLeast"/>
        <w:ind w:firstLine="709"/>
        <w:jc w:val="both"/>
        <w:rPr>
          <w:sz w:val="26"/>
          <w:szCs w:val="26"/>
        </w:rPr>
      </w:pPr>
      <w:r w:rsidRPr="00A17F49">
        <w:rPr>
          <w:sz w:val="26"/>
          <w:szCs w:val="26"/>
        </w:rPr>
        <w:t>незадовільним екологічним станом басейнів річок Дністер, Дунай і Придунайських водосховищ, які є основними джерелами водопостачання регіону;</w:t>
      </w:r>
    </w:p>
    <w:p w14:paraId="042BF822" w14:textId="77777777" w:rsidR="005B72BB" w:rsidRPr="00A17F49" w:rsidRDefault="00B97621" w:rsidP="00062089">
      <w:pPr>
        <w:spacing w:line="240" w:lineRule="atLeast"/>
        <w:ind w:firstLine="709"/>
        <w:jc w:val="both"/>
        <w:rPr>
          <w:sz w:val="26"/>
          <w:szCs w:val="26"/>
        </w:rPr>
      </w:pPr>
      <w:r w:rsidRPr="00A17F49">
        <w:rPr>
          <w:color w:val="0070C0"/>
          <w:sz w:val="26"/>
          <w:szCs w:val="26"/>
        </w:rPr>
        <w:t xml:space="preserve">станом експлуатації нафтоналивного терміналу біля населеного пункту Джурджулешти (Республіка Молдова), скидами забруднюючих речовин у транскордонні водотоки з території Республіки Молдова, Румунії, екологічною проблемою, пов’язаною з експлуатацією ЗАТ «Молдавська ДРЕС». </w:t>
      </w:r>
    </w:p>
    <w:p w14:paraId="5FF1C2AC" w14:textId="77777777" w:rsidR="005B72BB" w:rsidRPr="00A17F49" w:rsidRDefault="005B72BB" w:rsidP="00062089">
      <w:pPr>
        <w:spacing w:line="240" w:lineRule="atLeast"/>
        <w:ind w:firstLine="709"/>
        <w:jc w:val="both"/>
        <w:rPr>
          <w:sz w:val="26"/>
          <w:szCs w:val="26"/>
        </w:rPr>
      </w:pPr>
    </w:p>
    <w:p w14:paraId="7FD760DC" w14:textId="77777777" w:rsidR="005B72BB" w:rsidRPr="00A17F49" w:rsidRDefault="00B97621" w:rsidP="00062089">
      <w:pPr>
        <w:spacing w:line="240" w:lineRule="atLeast"/>
        <w:ind w:firstLine="709"/>
        <w:jc w:val="both"/>
        <w:rPr>
          <w:b/>
          <w:sz w:val="26"/>
          <w:szCs w:val="26"/>
        </w:rPr>
      </w:pPr>
      <w:r w:rsidRPr="00A17F49">
        <w:rPr>
          <w:b/>
          <w:sz w:val="26"/>
          <w:szCs w:val="26"/>
        </w:rPr>
        <w:t xml:space="preserve">1) забруднення атмосфери викидами забруднюючих речовин від промислових підприємств та автотранспорту. </w:t>
      </w:r>
    </w:p>
    <w:p w14:paraId="00E0C191" w14:textId="77777777" w:rsidR="005B72BB" w:rsidRPr="00A17F49" w:rsidRDefault="00B97621" w:rsidP="00062089">
      <w:pPr>
        <w:spacing w:line="240" w:lineRule="atLeast"/>
        <w:ind w:firstLine="709"/>
        <w:jc w:val="both"/>
        <w:rPr>
          <w:color w:val="FF0000"/>
          <w:sz w:val="26"/>
          <w:szCs w:val="26"/>
        </w:rPr>
      </w:pPr>
      <w:r w:rsidRPr="00A17F49">
        <w:rPr>
          <w:sz w:val="26"/>
          <w:szCs w:val="26"/>
        </w:rPr>
        <w:t xml:space="preserve">Викиди забруднюючих речовин від стаціонарних джерел викидів у 2020р. склали 42,6 тис. т, що на 9,494 тис. т (або на 22,3%) більш ніж у 2019 році. Насамперед, таке суттєво збільшення викидів забруднюючих речовин в атмосферне повітря стаціонарними джерелами за рахунок </w:t>
      </w:r>
      <w:r w:rsidRPr="00A17F49">
        <w:rPr>
          <w:color w:val="FF0000"/>
          <w:sz w:val="26"/>
          <w:szCs w:val="26"/>
        </w:rPr>
        <w:t>збільшення викидів метану на АТ «Одесагаз» (у порівняні з 2019 роком викиди метану на підприємстві збільшились на 40%).</w:t>
      </w:r>
    </w:p>
    <w:p w14:paraId="7E813A75" w14:textId="77777777" w:rsidR="005B72BB" w:rsidRPr="00A17F49" w:rsidRDefault="00B97621" w:rsidP="00062089">
      <w:pPr>
        <w:spacing w:line="240" w:lineRule="atLeast"/>
        <w:ind w:firstLine="709"/>
        <w:jc w:val="both"/>
        <w:rPr>
          <w:color w:val="1F4E79" w:themeColor="accent1" w:themeShade="80"/>
          <w:sz w:val="26"/>
          <w:szCs w:val="26"/>
        </w:rPr>
      </w:pPr>
      <w:r w:rsidRPr="00A17F49">
        <w:rPr>
          <w:color w:val="1F4E79" w:themeColor="accent1" w:themeShade="80"/>
          <w:sz w:val="26"/>
          <w:szCs w:val="26"/>
        </w:rPr>
        <w:t xml:space="preserve">Найбільші обсяги викидів забруднюючих речовин в атмосферне повітря мають підприємства, які займаються постачанням електроенергії, газу, пари та кондиційованого повітря – 71.8%, переробна промисловість - 12.2%, підприємства діяльності транспорту та зв’язку – 6, 59%. </w:t>
      </w:r>
    </w:p>
    <w:p w14:paraId="69746CA5" w14:textId="77777777" w:rsidR="005B72BB" w:rsidRPr="00A17F49" w:rsidRDefault="00B97621" w:rsidP="00062089">
      <w:pPr>
        <w:spacing w:line="240" w:lineRule="atLeast"/>
        <w:ind w:firstLine="709"/>
        <w:jc w:val="both"/>
        <w:rPr>
          <w:sz w:val="26"/>
          <w:szCs w:val="26"/>
        </w:rPr>
      </w:pPr>
      <w:r w:rsidRPr="00A17F49">
        <w:rPr>
          <w:sz w:val="26"/>
          <w:szCs w:val="26"/>
        </w:rPr>
        <w:t>На стан атмосферного повітря населених міст області значною мірою впливають викиди пересувних джерел, і особливо, автомобільного транспорту.</w:t>
      </w:r>
    </w:p>
    <w:p w14:paraId="4FC4BF8E" w14:textId="77777777" w:rsidR="009804A8" w:rsidRPr="00A17F49" w:rsidRDefault="00B97621" w:rsidP="00062089">
      <w:pPr>
        <w:spacing w:line="240" w:lineRule="atLeast"/>
        <w:ind w:firstLine="709"/>
        <w:jc w:val="both"/>
        <w:rPr>
          <w:sz w:val="26"/>
          <w:szCs w:val="26"/>
        </w:rPr>
      </w:pPr>
      <w:r w:rsidRPr="00A17F49">
        <w:rPr>
          <w:sz w:val="26"/>
          <w:szCs w:val="26"/>
        </w:rPr>
        <w:t xml:space="preserve">Надходження шкідливих речовин від автотранспорту домінують над викидами від стаціонарних джерел, майже в усіх районах та містах області та </w:t>
      </w:r>
      <w:r w:rsidRPr="00A17F49">
        <w:rPr>
          <w:sz w:val="26"/>
          <w:szCs w:val="26"/>
        </w:rPr>
        <w:lastRenderedPageBreak/>
        <w:t xml:space="preserve">складають до 68 відсотків від загальної кількості забруднюючих речовин, що надходять в атмосферне повітря. </w:t>
      </w:r>
    </w:p>
    <w:p w14:paraId="5423DFFE" w14:textId="77777777" w:rsidR="009804A8" w:rsidRDefault="00B97621" w:rsidP="00062089">
      <w:pPr>
        <w:spacing w:line="240" w:lineRule="atLeast"/>
        <w:ind w:firstLine="709"/>
        <w:jc w:val="both"/>
        <w:rPr>
          <w:sz w:val="26"/>
          <w:szCs w:val="26"/>
        </w:rPr>
      </w:pPr>
      <w:r w:rsidRPr="00062089">
        <w:rPr>
          <w:sz w:val="26"/>
          <w:szCs w:val="26"/>
        </w:rPr>
        <w:t xml:space="preserve">Найбільше навантаження від пересувних джерел припадає на атмосферне повітря м. Одеси. Моніторинг атмосферного повітря на вулицях міста здійснює пересувна муніципальна лабораторія КП «Центр екологічних проблем та ініціатив» у затверджених точках контролю, розташованих на перетині транспортних магістралей міста, на кордонах санітарно-захисних зон потенційно небезпечних об'єктів м. Одеси, у прибережній зоні, а також у парках і скверах, згідно з затвердженим планом-графіком. </w:t>
      </w:r>
    </w:p>
    <w:p w14:paraId="54D621A5" w14:textId="474117C4" w:rsidR="009804A8" w:rsidRDefault="00B97621" w:rsidP="00062089">
      <w:pPr>
        <w:spacing w:line="240" w:lineRule="atLeast"/>
        <w:ind w:firstLine="709"/>
        <w:jc w:val="both"/>
        <w:rPr>
          <w:sz w:val="26"/>
          <w:szCs w:val="26"/>
        </w:rPr>
      </w:pPr>
      <w:r w:rsidRPr="00062089">
        <w:rPr>
          <w:sz w:val="26"/>
          <w:szCs w:val="26"/>
        </w:rPr>
        <w:t>Аналізуючи дані моніторингу, необхідно відзначити, що стан приземного шару атмосферного повітря у прибережній смузі Чорного моря, парках і скверах міста не перевищує граничнодопустимих концентрацій забруднюючих ре</w:t>
      </w:r>
      <w:r w:rsidR="006728C2">
        <w:rPr>
          <w:sz w:val="26"/>
          <w:szCs w:val="26"/>
        </w:rPr>
        <w:t>човин в атмосферному повітрі</w:t>
      </w:r>
      <w:r w:rsidR="00F503B0">
        <w:rPr>
          <w:sz w:val="26"/>
          <w:szCs w:val="26"/>
        </w:rPr>
        <w:t>.</w:t>
      </w:r>
    </w:p>
    <w:p w14:paraId="05EF70C4" w14:textId="77777777" w:rsidR="009804A8" w:rsidRPr="009804A8" w:rsidRDefault="00B97621" w:rsidP="00062089">
      <w:pPr>
        <w:spacing w:line="240" w:lineRule="atLeast"/>
        <w:ind w:firstLine="709"/>
        <w:jc w:val="both"/>
        <w:rPr>
          <w:color w:val="1F4E79" w:themeColor="accent1" w:themeShade="80"/>
          <w:sz w:val="26"/>
          <w:szCs w:val="26"/>
        </w:rPr>
      </w:pPr>
      <w:r w:rsidRPr="009804A8">
        <w:rPr>
          <w:color w:val="1F4E79" w:themeColor="accent1" w:themeShade="80"/>
          <w:sz w:val="26"/>
          <w:szCs w:val="26"/>
        </w:rPr>
        <w:t xml:space="preserve"> Служба екологічного контролю КП «Центр екологічних проблем та ініціатив» веде постійну роботу з підприємствами міста, які увійшли до переліку потенційно небезпечних об'єктів Одеської області (ПАТ «Одеснафтопродукт», ПАТ «Ексімнафтопродукт», ПАТ «Синтез Ойл», Адміністрація Одеського морського порту (нафтогавань). </w:t>
      </w:r>
    </w:p>
    <w:p w14:paraId="0272C02D" w14:textId="77777777" w:rsidR="006728C2" w:rsidRDefault="00B97621" w:rsidP="00062089">
      <w:pPr>
        <w:spacing w:line="240" w:lineRule="atLeast"/>
        <w:ind w:firstLine="709"/>
        <w:jc w:val="both"/>
        <w:rPr>
          <w:color w:val="FF0000"/>
          <w:sz w:val="26"/>
          <w:szCs w:val="26"/>
        </w:rPr>
      </w:pPr>
      <w:r w:rsidRPr="00062089">
        <w:rPr>
          <w:sz w:val="26"/>
          <w:szCs w:val="26"/>
        </w:rPr>
        <w:t xml:space="preserve">Підприємствами нафтогазохімічного комплексу проведено моніторинг стану атмосферного повітря у санітарно-захисних зонах, здійснені регулярні технічні обстеження, а також ремонтно-профілактичні роботи з налагодження обладнання. Проведено інструментальний контроль викидів забруднюючих речовин від стаціонарних джерел; контроль атмосферного повітря на кордоні підприємств і житловій зоні на вміст вуглеводнів граничних, діоксиду азоту, сірководню, двоокису сірки силами лабораторії дослідження повітряного середовища. За результатами спостережень значних перевищень концентрації забруднюючих речовин у санітарно-захисних зонах підприємств не виявлено. </w:t>
      </w:r>
      <w:r w:rsidRPr="006728C2">
        <w:rPr>
          <w:color w:val="FF0000"/>
          <w:sz w:val="26"/>
          <w:szCs w:val="26"/>
        </w:rPr>
        <w:t>Існуюча система моніторингу атмосферного повітря не дає змоги в повній мірі отримувати оперативну інформацію про концентрації забруднюючих речовин в атмосферне повітря та вживати своєчасних заходів щодо захисту населення та довкілля від їх негативного впливу</w:t>
      </w:r>
      <w:r w:rsidR="006728C2">
        <w:rPr>
          <w:color w:val="FF0000"/>
          <w:sz w:val="26"/>
          <w:szCs w:val="26"/>
        </w:rPr>
        <w:t>.</w:t>
      </w:r>
    </w:p>
    <w:p w14:paraId="2B20BA9D" w14:textId="77777777" w:rsidR="006728C2" w:rsidRDefault="00B97621" w:rsidP="00062089">
      <w:pPr>
        <w:spacing w:line="240" w:lineRule="atLeast"/>
        <w:ind w:firstLine="709"/>
        <w:jc w:val="both"/>
        <w:rPr>
          <w:sz w:val="26"/>
          <w:szCs w:val="26"/>
        </w:rPr>
      </w:pPr>
      <w:r w:rsidRPr="006728C2">
        <w:rPr>
          <w:color w:val="FF0000"/>
          <w:sz w:val="26"/>
          <w:szCs w:val="26"/>
        </w:rPr>
        <w:t xml:space="preserve"> </w:t>
      </w:r>
      <w:r w:rsidRPr="00062089">
        <w:rPr>
          <w:sz w:val="26"/>
          <w:szCs w:val="26"/>
        </w:rPr>
        <w:t xml:space="preserve">У 2020 році було встановлено два пункту спостереження за рівнями забруднювальних речовин в атмосферному повітрі у смт Олександрівка і смт Нові Біляри Одеського районну. Викиди забруднюючих речовин в атмосферне повітря стаціонарними джерелами по Україні складають 2459,5 тис. т. Відсоток викидів забруднюючих речовин в атмосферне повітря стаціонарними джерелами в Одеської області від загальних викидів по Україні складає 1,9%. </w:t>
      </w:r>
    </w:p>
    <w:p w14:paraId="44B763B6" w14:textId="77777777" w:rsidR="006728C2" w:rsidRDefault="006728C2" w:rsidP="00062089">
      <w:pPr>
        <w:spacing w:line="240" w:lineRule="atLeast"/>
        <w:ind w:firstLine="709"/>
        <w:jc w:val="both"/>
        <w:rPr>
          <w:sz w:val="26"/>
          <w:szCs w:val="26"/>
        </w:rPr>
      </w:pPr>
    </w:p>
    <w:p w14:paraId="1F510F52" w14:textId="77777777" w:rsidR="006728C2" w:rsidRDefault="00B97621" w:rsidP="00062089">
      <w:pPr>
        <w:spacing w:line="240" w:lineRule="atLeast"/>
        <w:ind w:firstLine="709"/>
        <w:jc w:val="both"/>
        <w:rPr>
          <w:sz w:val="26"/>
          <w:szCs w:val="26"/>
        </w:rPr>
      </w:pPr>
      <w:r w:rsidRPr="006728C2">
        <w:rPr>
          <w:b/>
          <w:sz w:val="26"/>
          <w:szCs w:val="26"/>
        </w:rPr>
        <w:t>2) забруднення водних об’єктів скидами забруднюючих речовин із зворотними водами промислових підприємств, підприємств житловокомунального господарства.</w:t>
      </w:r>
      <w:r w:rsidRPr="00062089">
        <w:rPr>
          <w:sz w:val="26"/>
          <w:szCs w:val="26"/>
        </w:rPr>
        <w:t xml:space="preserve"> </w:t>
      </w:r>
    </w:p>
    <w:p w14:paraId="7EB255E8" w14:textId="75327885" w:rsidR="006728C2" w:rsidRDefault="00B97621" w:rsidP="00062089">
      <w:pPr>
        <w:spacing w:line="240" w:lineRule="atLeast"/>
        <w:ind w:firstLine="709"/>
        <w:jc w:val="both"/>
        <w:rPr>
          <w:color w:val="FF0000"/>
          <w:sz w:val="26"/>
          <w:szCs w:val="26"/>
        </w:rPr>
      </w:pPr>
      <w:r w:rsidRPr="00062089">
        <w:rPr>
          <w:sz w:val="26"/>
          <w:szCs w:val="26"/>
        </w:rPr>
        <w:t xml:space="preserve">Великою проблемою з точки зору погіршення якості води у водоймах області є скидання забруднених стічних вод у водні об’єкти. За інформацією Департаменту в Одеській області налічується </w:t>
      </w:r>
      <w:r w:rsidRPr="006728C2">
        <w:rPr>
          <w:color w:val="FF0000"/>
          <w:sz w:val="26"/>
          <w:szCs w:val="26"/>
        </w:rPr>
        <w:t>121 підприємство, які здійснюють скид стічних вод у поверхневі водні об’єкти, з них затверджені проекти норм гранично допустимих скидів (ГДС) забруднюючих речовин у поверхневі водні об’єкти мають 72 суб’єкта господарювання, що становить 60 %. Основними забруднювачами являються ТОВ «Інфокс», КП «БілгородДністровськводоканал», КП «Водоканал» м. Арциз, КВЕП «Подільськводоканал» та інші</w:t>
      </w:r>
      <w:r w:rsidR="006728C2">
        <w:rPr>
          <w:color w:val="FF0000"/>
          <w:sz w:val="26"/>
          <w:szCs w:val="26"/>
        </w:rPr>
        <w:t>.</w:t>
      </w:r>
    </w:p>
    <w:p w14:paraId="7229D454" w14:textId="174A53F4" w:rsidR="006728C2" w:rsidRDefault="00B97621" w:rsidP="00062089">
      <w:pPr>
        <w:spacing w:line="240" w:lineRule="atLeast"/>
        <w:ind w:firstLine="709"/>
        <w:jc w:val="both"/>
        <w:rPr>
          <w:sz w:val="26"/>
          <w:szCs w:val="26"/>
        </w:rPr>
      </w:pPr>
      <w:r w:rsidRPr="00062089">
        <w:rPr>
          <w:sz w:val="26"/>
          <w:szCs w:val="26"/>
        </w:rPr>
        <w:lastRenderedPageBreak/>
        <w:t xml:space="preserve"> Скид забруднених стічних вод у водні об’єкти у 2020 році склав 149,381 млн м3 , у тому числі забруднених – 24,558 млн м3 , без очищення – 47,222 млн м3 . За наявними даними у Департаменті екології та природних ресурсів Одеської обласної державної адміністрації на території Одеської області налічується 212 комплексів каналізаційних очисних споруд загальною проектною потужністю 1557,8 тис. м 3 /добу, з них 80 - розташовані на базах відпочинку, санаторіях та пансіонатах у рекреаційній зоні Білг</w:t>
      </w:r>
      <w:r w:rsidR="006728C2">
        <w:rPr>
          <w:sz w:val="26"/>
          <w:szCs w:val="26"/>
        </w:rPr>
        <w:t>ород-</w:t>
      </w:r>
      <w:r w:rsidRPr="00062089">
        <w:rPr>
          <w:sz w:val="26"/>
          <w:szCs w:val="26"/>
        </w:rPr>
        <w:t>Дністровського та Татарбунарського районів.</w:t>
      </w:r>
    </w:p>
    <w:p w14:paraId="107F36BC" w14:textId="77777777" w:rsidR="006728C2" w:rsidRDefault="00B97621" w:rsidP="00062089">
      <w:pPr>
        <w:spacing w:line="240" w:lineRule="atLeast"/>
        <w:ind w:firstLine="709"/>
        <w:jc w:val="both"/>
        <w:rPr>
          <w:sz w:val="26"/>
          <w:szCs w:val="26"/>
        </w:rPr>
      </w:pPr>
      <w:r w:rsidRPr="00062089">
        <w:rPr>
          <w:sz w:val="26"/>
          <w:szCs w:val="26"/>
        </w:rPr>
        <w:t>З</w:t>
      </w:r>
      <w:r w:rsidR="006728C2">
        <w:rPr>
          <w:sz w:val="26"/>
          <w:szCs w:val="26"/>
        </w:rPr>
        <w:t>а</w:t>
      </w:r>
      <w:r w:rsidRPr="00062089">
        <w:rPr>
          <w:sz w:val="26"/>
          <w:szCs w:val="26"/>
        </w:rPr>
        <w:t xml:space="preserve"> загальною кількістю каналізаційних очисних споруд 26,5 % знаходиться у незадовільному санітарно-технічному стані, зокрема каналізаційні очисні споруди Арцизького, Березівського, Саратського, Ананьївського, Окнянського, Татарбунарського районів. Потребують реконструкції каналізаційні очисні споруди Овідіопольського району, Котовського, Роздільнянського району тощо. </w:t>
      </w:r>
    </w:p>
    <w:p w14:paraId="4D6FC411" w14:textId="77777777" w:rsidR="006728C2" w:rsidRDefault="00B97621" w:rsidP="00062089">
      <w:pPr>
        <w:spacing w:line="240" w:lineRule="atLeast"/>
        <w:ind w:firstLine="709"/>
        <w:jc w:val="both"/>
        <w:rPr>
          <w:sz w:val="26"/>
          <w:szCs w:val="26"/>
        </w:rPr>
      </w:pPr>
      <w:r w:rsidRPr="00062089">
        <w:rPr>
          <w:sz w:val="26"/>
          <w:szCs w:val="26"/>
        </w:rPr>
        <w:t xml:space="preserve">Централізовані системи каналізації з очищенням стічних вод на власних очисних спорудах є у містах Одеса, Чорноморськ, Білгород-Дністровський, Подільськ, Рені, Ананьїв, Арциз, Татарбунари, Роздільна, Березівка, Кілія, Теплодар та селищах Затока, Тарутине, Іванівка. Стічні води міст Ізмаїл, Балта, Южне очищуються на відомчих каналізаційних очисних спорудах. </w:t>
      </w:r>
    </w:p>
    <w:p w14:paraId="41F0CD27" w14:textId="77777777" w:rsidR="006728C2" w:rsidRPr="006728C2" w:rsidRDefault="00B97621" w:rsidP="00062089">
      <w:pPr>
        <w:spacing w:line="240" w:lineRule="atLeast"/>
        <w:ind w:firstLine="709"/>
        <w:jc w:val="both"/>
        <w:rPr>
          <w:color w:val="FF0000"/>
          <w:sz w:val="26"/>
          <w:szCs w:val="26"/>
        </w:rPr>
      </w:pPr>
      <w:r w:rsidRPr="006728C2">
        <w:rPr>
          <w:color w:val="FF0000"/>
          <w:sz w:val="26"/>
          <w:szCs w:val="26"/>
        </w:rPr>
        <w:t>Одними з головних причин такого становища є те, що очисні споруди та каналізаційні мережі були побудовані у 70-80 роках минулого століття, на сьогодень вони морально застарілі і не відповідають сучасним вимогам, передаються на баланс сільських рад, які не мають коштів на ремонт та належну експлуатацію споруд, не ведуться поточні та капітальні ремонти, аварійні ситуації на лініях каналізаційних мереж своєчасно не ліквідуються, відсутній постійний контроль за їх роботою, що призводить до забруднення земель і підземних водоносних горизонтів.</w:t>
      </w:r>
    </w:p>
    <w:p w14:paraId="1C269021" w14:textId="77777777" w:rsidR="00460F07" w:rsidRDefault="00B97621" w:rsidP="00062089">
      <w:pPr>
        <w:spacing w:line="240" w:lineRule="atLeast"/>
        <w:ind w:firstLine="709"/>
        <w:jc w:val="both"/>
        <w:rPr>
          <w:sz w:val="26"/>
          <w:szCs w:val="26"/>
        </w:rPr>
      </w:pPr>
      <w:r w:rsidRPr="00062089">
        <w:rPr>
          <w:sz w:val="26"/>
          <w:szCs w:val="26"/>
        </w:rPr>
        <w:t xml:space="preserve"> Однак, очисні споруди, які знаходяться у задовільному стані при порушенні технології очистки стічних вод не досягають проектних показників. У останні роки існує тенденція збільшення концентрації забруднюючих речовин (особливо азотні групи, фосфати, СПАР) на вході очисних споруд вище проектних показників, що призводить до перевищення концентрацій нормативних показників на виході з очисних споруд. Одеська регіональна комплексна програма з охорони довкілля на 2020- 2021 роки (далі – Одеська комплексна програма), яка затверджена рішенням Одеської обласної ради від 20.12.2019 № 1165-VII (зі – змінами). </w:t>
      </w:r>
    </w:p>
    <w:p w14:paraId="7EE0FDA6" w14:textId="77777777" w:rsidR="008C4163" w:rsidRDefault="00B97621" w:rsidP="00062089">
      <w:pPr>
        <w:spacing w:line="240" w:lineRule="atLeast"/>
        <w:ind w:firstLine="709"/>
        <w:jc w:val="both"/>
        <w:rPr>
          <w:sz w:val="26"/>
          <w:szCs w:val="26"/>
        </w:rPr>
      </w:pPr>
      <w:r w:rsidRPr="00062089">
        <w:rPr>
          <w:sz w:val="26"/>
          <w:szCs w:val="26"/>
        </w:rPr>
        <w:t xml:space="preserve">У 2020 році Одеської комплексної програми передбачено проведення наступних природоохоронних заходів, а саме: </w:t>
      </w:r>
    </w:p>
    <w:p w14:paraId="4850809D" w14:textId="77777777" w:rsidR="008C4163" w:rsidRPr="008C4163" w:rsidRDefault="00B97621" w:rsidP="00062089">
      <w:pPr>
        <w:spacing w:line="240" w:lineRule="atLeast"/>
        <w:ind w:firstLine="709"/>
        <w:jc w:val="both"/>
        <w:rPr>
          <w:color w:val="00B050"/>
          <w:sz w:val="26"/>
          <w:szCs w:val="26"/>
        </w:rPr>
      </w:pPr>
      <w:r w:rsidRPr="008C4163">
        <w:rPr>
          <w:color w:val="00B050"/>
          <w:sz w:val="26"/>
          <w:szCs w:val="26"/>
        </w:rPr>
        <w:t xml:space="preserve">- пункт 1.2.1 «Першочергові заходи з розчистки каналу «Громадський» для поліпшення водообміну озер Катлабух і Саф՚яни» обласний бюджет, у частині ст. 85 Бюджетного кодексу України – 5880,0 тис. грн; </w:t>
      </w:r>
    </w:p>
    <w:p w14:paraId="1BF7A634" w14:textId="77777777" w:rsidR="008C4163" w:rsidRDefault="00B97621" w:rsidP="00062089">
      <w:pPr>
        <w:spacing w:line="240" w:lineRule="atLeast"/>
        <w:ind w:firstLine="709"/>
        <w:jc w:val="both"/>
        <w:rPr>
          <w:sz w:val="26"/>
          <w:szCs w:val="26"/>
        </w:rPr>
      </w:pPr>
      <w:r w:rsidRPr="00062089">
        <w:rPr>
          <w:sz w:val="26"/>
          <w:szCs w:val="26"/>
        </w:rPr>
        <w:t>- пункт 1.2.2 «Розробка проектної документації з покращення гідрологічного стану р. Ягорлик (проведення інженерних вишукувань, розробка проектної документації, проведення оцінки впливу на довкілля планованої діяльності, проведення експертизи, затвердження (схвалення) проектної документації)» обласний бюджет, у частині ст. 85 Бюджетного кодексу України – 3820,0 тис. грн. та бюджет сіл, селищ, міст районного значення – 500,0 тис. грн;</w:t>
      </w:r>
    </w:p>
    <w:p w14:paraId="56AE4BAA" w14:textId="77777777" w:rsidR="008C4163" w:rsidRDefault="00B97621" w:rsidP="00062089">
      <w:pPr>
        <w:spacing w:line="240" w:lineRule="atLeast"/>
        <w:ind w:firstLine="709"/>
        <w:jc w:val="both"/>
        <w:rPr>
          <w:sz w:val="26"/>
          <w:szCs w:val="26"/>
        </w:rPr>
      </w:pPr>
      <w:r w:rsidRPr="00062089">
        <w:rPr>
          <w:sz w:val="26"/>
          <w:szCs w:val="26"/>
        </w:rPr>
        <w:t xml:space="preserve"> - пункт 1.2.3 «Розробка проектної документації з покращення гідрологічного стану р. Карасулак (проведення інженерних вишукувань, розробка проектної документації, проведення оцінки впливу на довкілля планованої діяльності, проведення експертизи, затвердження (схвалення) проектної документації)» </w:t>
      </w:r>
      <w:r w:rsidRPr="00062089">
        <w:rPr>
          <w:sz w:val="26"/>
          <w:szCs w:val="26"/>
        </w:rPr>
        <w:lastRenderedPageBreak/>
        <w:t xml:space="preserve">обласний бюджет, у частині ст. 85 Бюджетного кодексу України – 2000,0 тис.грн. та бюджет сіл, селищ, міст районного значення – 520,0 тис. грн; </w:t>
      </w:r>
    </w:p>
    <w:p w14:paraId="113DDDD6" w14:textId="77777777" w:rsidR="008C4163" w:rsidRDefault="00B97621" w:rsidP="00062089">
      <w:pPr>
        <w:spacing w:line="240" w:lineRule="atLeast"/>
        <w:ind w:firstLine="709"/>
        <w:jc w:val="both"/>
        <w:rPr>
          <w:sz w:val="26"/>
          <w:szCs w:val="26"/>
        </w:rPr>
      </w:pPr>
      <w:r w:rsidRPr="00062089">
        <w:rPr>
          <w:sz w:val="26"/>
          <w:szCs w:val="26"/>
        </w:rPr>
        <w:t xml:space="preserve">- пункт 1.2.4 «Розробка проектної документації з покращення гідрологічного стану р. Киргиж-Китай (проведення інженерних вишукувань, розробка проектної документації, проведення оцінки впливу на довкілля планованої діяльності, проведення експертизи, затвердження (схвалення) проектної документації)» обласний бюджет, у частині ст. 85 Бюджетного кодексу України – 3200,0 тис.грн. та бюджет сіл, селищ, міст районного значення – 400,0 тис. грн; </w:t>
      </w:r>
    </w:p>
    <w:p w14:paraId="3738C041" w14:textId="77777777" w:rsidR="008C4163" w:rsidRDefault="00B97621" w:rsidP="00062089">
      <w:pPr>
        <w:spacing w:line="240" w:lineRule="atLeast"/>
        <w:ind w:firstLine="709"/>
        <w:jc w:val="both"/>
        <w:rPr>
          <w:sz w:val="26"/>
          <w:szCs w:val="26"/>
        </w:rPr>
      </w:pPr>
      <w:r w:rsidRPr="00062089">
        <w:rPr>
          <w:sz w:val="26"/>
          <w:szCs w:val="26"/>
        </w:rPr>
        <w:t xml:space="preserve">- пункт 1.2.5 «Розчистка та реконструкція комплексу водопропускних та перегороджувальних споруд уздовж річки Малий Тайменчук (затон КСБ СРЗ) на території Кілійської ОТГ» обласний бюджет - 2000,0 тис. грн; </w:t>
      </w:r>
    </w:p>
    <w:p w14:paraId="1010CB98" w14:textId="77777777" w:rsidR="008C4163" w:rsidRDefault="00B97621" w:rsidP="00062089">
      <w:pPr>
        <w:spacing w:line="240" w:lineRule="atLeast"/>
        <w:ind w:firstLine="709"/>
        <w:jc w:val="both"/>
        <w:rPr>
          <w:sz w:val="26"/>
          <w:szCs w:val="26"/>
        </w:rPr>
      </w:pPr>
      <w:r w:rsidRPr="00062089">
        <w:rPr>
          <w:sz w:val="26"/>
          <w:szCs w:val="26"/>
        </w:rPr>
        <w:t xml:space="preserve">- пункт 1.2.6 «Заходи щодо відновлення та підтримання сприятливого гідрологічного режиму та санітарного стану р. Сарата поблизу с. Петропавлівка у Саратському районі» обласний бюджет - 2000,0 тис. грн; </w:t>
      </w:r>
    </w:p>
    <w:p w14:paraId="451A023E" w14:textId="77777777" w:rsidR="008C4163" w:rsidRDefault="00B97621" w:rsidP="00062089">
      <w:pPr>
        <w:spacing w:line="240" w:lineRule="atLeast"/>
        <w:ind w:firstLine="709"/>
        <w:jc w:val="both"/>
        <w:rPr>
          <w:sz w:val="26"/>
          <w:szCs w:val="26"/>
        </w:rPr>
      </w:pPr>
      <w:r w:rsidRPr="00062089">
        <w:rPr>
          <w:sz w:val="26"/>
          <w:szCs w:val="26"/>
        </w:rPr>
        <w:t>- пункт 1.2.7. «Заходи з відновлення озера Сасик шляхом будівництва зєднувального каналу з Чорном морем та реабілітацією прилеглих територій (науково-дослідні та вишукувальні роботи, техніко-економічне обгрунтування, проектні роботи» інші джерела – 5000,0 тис. грн.</w:t>
      </w:r>
    </w:p>
    <w:p w14:paraId="6E550467" w14:textId="77777777" w:rsidR="008C4163" w:rsidRDefault="00B97621" w:rsidP="00062089">
      <w:pPr>
        <w:spacing w:line="240" w:lineRule="atLeast"/>
        <w:ind w:firstLine="709"/>
        <w:jc w:val="both"/>
        <w:rPr>
          <w:sz w:val="26"/>
          <w:szCs w:val="26"/>
        </w:rPr>
      </w:pPr>
      <w:r w:rsidRPr="00062089">
        <w:rPr>
          <w:sz w:val="26"/>
          <w:szCs w:val="26"/>
        </w:rPr>
        <w:t xml:space="preserve">Рішенням Одеської обласної ради від 20 грудня 2019 року №1199-VІІ «Про обласний бюджет Одеської області на 2020 рік» (зі – змінами) на будівництво та реконструкцію каналізаційних очисних споруд, КНС тощо передбачено 2 741,171 тис. грн, у т.ч.: </w:t>
      </w:r>
    </w:p>
    <w:p w14:paraId="1784627A" w14:textId="77777777" w:rsidR="008C4163" w:rsidRDefault="00B97621" w:rsidP="00062089">
      <w:pPr>
        <w:spacing w:line="240" w:lineRule="atLeast"/>
        <w:ind w:firstLine="709"/>
        <w:jc w:val="both"/>
        <w:rPr>
          <w:sz w:val="26"/>
          <w:szCs w:val="26"/>
        </w:rPr>
      </w:pPr>
      <w:r w:rsidRPr="00062089">
        <w:rPr>
          <w:sz w:val="26"/>
          <w:szCs w:val="26"/>
        </w:rPr>
        <w:t xml:space="preserve">- коригування ПКД по об`єкту: «Реконструкція каналізаційних мереж та КНС в с. Надлиманське Овідіопольського району» – 62,640 тис грн; - реконструкція каналізаційних мереж та КНС в с. Надлиманське Овідіопольського району – 2 678,531 тис. грн. Станом на 01.01.2021 на будівництво та реконструкцію каналізаційних очисних споруд, КНС тощо з обласного бюджету профінансовано на 2 391,144 тис. грн, а саме: </w:t>
      </w:r>
    </w:p>
    <w:p w14:paraId="33ACCA31" w14:textId="77777777" w:rsidR="008C4163" w:rsidRDefault="00B97621" w:rsidP="00062089">
      <w:pPr>
        <w:spacing w:line="240" w:lineRule="atLeast"/>
        <w:ind w:firstLine="709"/>
        <w:jc w:val="both"/>
        <w:rPr>
          <w:sz w:val="26"/>
          <w:szCs w:val="26"/>
        </w:rPr>
      </w:pPr>
      <w:r w:rsidRPr="00062089">
        <w:rPr>
          <w:sz w:val="26"/>
          <w:szCs w:val="26"/>
        </w:rPr>
        <w:t>- коригування ПКД по об`єкту: «Реконструкція каналізаційних мереж та КНС в с. Надлиманське Овідіопольського району» – 32,494 тис. грн; - реконструкція каналізаційних мереж та КНС в с. Надлиманське Овідіопольського району – 2 358,650 тис. грн.</w:t>
      </w:r>
    </w:p>
    <w:p w14:paraId="24DDB45F" w14:textId="77777777" w:rsidR="008C4163" w:rsidRDefault="008C4163" w:rsidP="00062089">
      <w:pPr>
        <w:spacing w:line="240" w:lineRule="atLeast"/>
        <w:ind w:firstLine="709"/>
        <w:jc w:val="both"/>
        <w:rPr>
          <w:sz w:val="26"/>
          <w:szCs w:val="26"/>
        </w:rPr>
      </w:pPr>
    </w:p>
    <w:p w14:paraId="55435095" w14:textId="77777777" w:rsidR="008C4163" w:rsidRDefault="00B97621" w:rsidP="00062089">
      <w:pPr>
        <w:spacing w:line="240" w:lineRule="atLeast"/>
        <w:ind w:firstLine="709"/>
        <w:jc w:val="both"/>
        <w:rPr>
          <w:sz w:val="26"/>
          <w:szCs w:val="26"/>
        </w:rPr>
      </w:pPr>
      <w:r w:rsidRPr="008C4163">
        <w:rPr>
          <w:b/>
          <w:sz w:val="26"/>
          <w:szCs w:val="26"/>
        </w:rPr>
        <w:t>3) підтоплення земель та населених пунктів регіону</w:t>
      </w:r>
      <w:r w:rsidRPr="00062089">
        <w:rPr>
          <w:sz w:val="26"/>
          <w:szCs w:val="26"/>
        </w:rPr>
        <w:t xml:space="preserve"> </w:t>
      </w:r>
    </w:p>
    <w:p w14:paraId="27BC7EF6" w14:textId="77777777" w:rsidR="008C4163" w:rsidRPr="008C4163" w:rsidRDefault="00B97621" w:rsidP="00062089">
      <w:pPr>
        <w:spacing w:line="240" w:lineRule="atLeast"/>
        <w:ind w:firstLine="709"/>
        <w:jc w:val="both"/>
        <w:rPr>
          <w:color w:val="FF0000"/>
          <w:sz w:val="26"/>
          <w:szCs w:val="26"/>
        </w:rPr>
      </w:pPr>
      <w:r w:rsidRPr="008C4163">
        <w:rPr>
          <w:color w:val="FF0000"/>
          <w:sz w:val="26"/>
          <w:szCs w:val="26"/>
        </w:rPr>
        <w:t xml:space="preserve">Масштаби підтоплення населених пунктів Одеської області в останні десятиріччя набрали загрозливого характеру. На значних площах спостерігається підтоплення сільгоспугідь та прилеглих територій. </w:t>
      </w:r>
    </w:p>
    <w:p w14:paraId="1E47EBA7" w14:textId="77777777" w:rsidR="008C4163" w:rsidRDefault="00B97621" w:rsidP="00062089">
      <w:pPr>
        <w:spacing w:line="240" w:lineRule="atLeast"/>
        <w:ind w:firstLine="709"/>
        <w:jc w:val="both"/>
        <w:rPr>
          <w:sz w:val="26"/>
          <w:szCs w:val="26"/>
        </w:rPr>
      </w:pPr>
      <w:r w:rsidRPr="00062089">
        <w:rPr>
          <w:sz w:val="26"/>
          <w:szCs w:val="26"/>
        </w:rPr>
        <w:t xml:space="preserve">БУВР річок Причорномор’я та нижнього Дунаю у 2020 році здійснював моніторинг стану зрошуваних земель в межах Одеської області, який включав спостереження за гідрогеологічним режимом підконтрольних територій. Моніторинг виконується на підставі Закону України «Про меліорацію» та Положення про державну систему моніторингу довкілля (затверджено постановою Кабінету Міністрів України від 30.03.1998 № 391). </w:t>
      </w:r>
    </w:p>
    <w:p w14:paraId="45D3AE8E" w14:textId="77777777" w:rsidR="008C4163" w:rsidRDefault="00B97621" w:rsidP="00062089">
      <w:pPr>
        <w:spacing w:line="240" w:lineRule="atLeast"/>
        <w:ind w:firstLine="709"/>
        <w:jc w:val="both"/>
        <w:rPr>
          <w:sz w:val="26"/>
          <w:szCs w:val="26"/>
        </w:rPr>
      </w:pPr>
      <w:r w:rsidRPr="00062089">
        <w:rPr>
          <w:sz w:val="26"/>
          <w:szCs w:val="26"/>
        </w:rPr>
        <w:t xml:space="preserve">Спостереження у 2020 році проводилися згідно з вимогами ВНД 33-5,5- 15-2004 «Інструкція з організації та здійснення моніторингу зрошуваних та осушуваних земель». У 2020 році проводились роботи з контролю за підтопленням сільських населених пунктів. Під контролем знаходиться більшість СНП зони зрошення в межах Одеської області. Були обстежені села, де зафіксовані зони підтоплення або </w:t>
      </w:r>
      <w:r w:rsidRPr="00062089">
        <w:rPr>
          <w:sz w:val="26"/>
          <w:szCs w:val="26"/>
        </w:rPr>
        <w:lastRenderedPageBreak/>
        <w:t xml:space="preserve">потенційного підтоплення. Підтоплення територій в сільських населених пунктах Одеської області, відбувається в результаті дії різних чинників, що змінюють режим ґрунтових вод. </w:t>
      </w:r>
    </w:p>
    <w:p w14:paraId="28F5AA38" w14:textId="77777777" w:rsidR="008C4163" w:rsidRDefault="00B97621" w:rsidP="00062089">
      <w:pPr>
        <w:spacing w:line="240" w:lineRule="atLeast"/>
        <w:ind w:firstLine="709"/>
        <w:jc w:val="both"/>
        <w:rPr>
          <w:sz w:val="26"/>
          <w:szCs w:val="26"/>
        </w:rPr>
      </w:pPr>
      <w:r w:rsidRPr="00062089">
        <w:rPr>
          <w:sz w:val="26"/>
          <w:szCs w:val="26"/>
        </w:rPr>
        <w:t xml:space="preserve">За походженням ці чинники розділяють на дві групи: </w:t>
      </w:r>
    </w:p>
    <w:p w14:paraId="35D4F56C" w14:textId="77777777" w:rsidR="008C4163" w:rsidRDefault="00B97621" w:rsidP="00062089">
      <w:pPr>
        <w:spacing w:line="240" w:lineRule="atLeast"/>
        <w:ind w:firstLine="709"/>
        <w:jc w:val="both"/>
        <w:rPr>
          <w:sz w:val="26"/>
          <w:szCs w:val="26"/>
        </w:rPr>
      </w:pPr>
      <w:r w:rsidRPr="00062089">
        <w:rPr>
          <w:sz w:val="26"/>
          <w:szCs w:val="26"/>
        </w:rPr>
        <w:t xml:space="preserve">Перша група – це природні чинники, які існують і діють незалежно від господарської діяльності. До цих чинників відносяться: гідрогеологічні, геологічні, геоморфологічні і погодні умови (в першу чергу кількість опадів), паводки і повені, а також регіональний підйом рівнів ґрунтових вод під дією неотектонічних рухів в земній корі. </w:t>
      </w:r>
    </w:p>
    <w:p w14:paraId="2EE21792" w14:textId="77777777" w:rsidR="008C4163" w:rsidRDefault="00B97621" w:rsidP="00062089">
      <w:pPr>
        <w:spacing w:line="240" w:lineRule="atLeast"/>
        <w:ind w:firstLine="709"/>
        <w:jc w:val="both"/>
        <w:rPr>
          <w:sz w:val="26"/>
          <w:szCs w:val="26"/>
        </w:rPr>
      </w:pPr>
      <w:r w:rsidRPr="00062089">
        <w:rPr>
          <w:sz w:val="26"/>
          <w:szCs w:val="26"/>
        </w:rPr>
        <w:t xml:space="preserve">Друга група – це техногенні чинники, які проявляються під впливом господарської діяльності. </w:t>
      </w:r>
    </w:p>
    <w:p w14:paraId="55889AA4" w14:textId="77777777" w:rsidR="008C4163" w:rsidRDefault="00B97621" w:rsidP="00062089">
      <w:pPr>
        <w:spacing w:line="240" w:lineRule="atLeast"/>
        <w:ind w:firstLine="709"/>
        <w:jc w:val="both"/>
        <w:rPr>
          <w:sz w:val="26"/>
          <w:szCs w:val="26"/>
        </w:rPr>
      </w:pPr>
      <w:r w:rsidRPr="00062089">
        <w:rPr>
          <w:sz w:val="26"/>
          <w:szCs w:val="26"/>
        </w:rPr>
        <w:t xml:space="preserve">До цих чинників відносяться: </w:t>
      </w:r>
    </w:p>
    <w:p w14:paraId="71F664F6" w14:textId="77777777" w:rsidR="008C4163" w:rsidRPr="000004EE" w:rsidRDefault="00B97621" w:rsidP="00062089">
      <w:pPr>
        <w:spacing w:line="240" w:lineRule="atLeast"/>
        <w:ind w:firstLine="709"/>
        <w:jc w:val="both"/>
        <w:rPr>
          <w:color w:val="0070C0"/>
          <w:sz w:val="26"/>
          <w:szCs w:val="26"/>
        </w:rPr>
      </w:pPr>
      <w:r w:rsidRPr="00062089">
        <w:rPr>
          <w:sz w:val="26"/>
          <w:szCs w:val="26"/>
        </w:rPr>
        <w:t xml:space="preserve">- порушення природного режиму ґрунтових вод в результаті штучного їх підпору, зниження дренуючої здатності місцевості в результаті забудови сіл, засипки балок, </w:t>
      </w:r>
      <w:r w:rsidRPr="000004EE">
        <w:rPr>
          <w:color w:val="0070C0"/>
          <w:sz w:val="26"/>
          <w:szCs w:val="26"/>
        </w:rPr>
        <w:t xml:space="preserve">будівництва доріг та інших інженерних комунікацій без водопропускних споруд; </w:t>
      </w:r>
    </w:p>
    <w:p w14:paraId="039F0F7D" w14:textId="77777777" w:rsidR="00190AC6" w:rsidRDefault="00B97621" w:rsidP="00062089">
      <w:pPr>
        <w:spacing w:line="240" w:lineRule="atLeast"/>
        <w:ind w:firstLine="709"/>
        <w:jc w:val="both"/>
        <w:rPr>
          <w:sz w:val="26"/>
          <w:szCs w:val="26"/>
        </w:rPr>
      </w:pPr>
      <w:r w:rsidRPr="00062089">
        <w:rPr>
          <w:sz w:val="26"/>
          <w:szCs w:val="26"/>
        </w:rPr>
        <w:t xml:space="preserve">- втрати води із водоносних систем (каналів, водопроводів, ставків тощо); - безконтрольні поливи присадибних ділянок. В більшості випадків процес підтоплення в селах Одеської області відбувається в результаті впливу комплексу чинників, як природного, так і техногенного характеру. </w:t>
      </w:r>
    </w:p>
    <w:p w14:paraId="44C1CEC6" w14:textId="77777777" w:rsidR="00190AC6" w:rsidRPr="00190AC6" w:rsidRDefault="00B97621" w:rsidP="00062089">
      <w:pPr>
        <w:spacing w:line="240" w:lineRule="atLeast"/>
        <w:ind w:firstLine="709"/>
        <w:jc w:val="both"/>
        <w:rPr>
          <w:b/>
          <w:sz w:val="26"/>
          <w:szCs w:val="26"/>
        </w:rPr>
      </w:pPr>
      <w:r w:rsidRPr="00190AC6">
        <w:rPr>
          <w:b/>
          <w:sz w:val="26"/>
          <w:szCs w:val="26"/>
        </w:rPr>
        <w:t xml:space="preserve">Основними причинами підтоплення сільських населених пунктів в Одеській області є: </w:t>
      </w:r>
    </w:p>
    <w:p w14:paraId="78F852D8" w14:textId="77777777" w:rsidR="00190AC6" w:rsidRDefault="00B97621" w:rsidP="00062089">
      <w:pPr>
        <w:spacing w:line="240" w:lineRule="atLeast"/>
        <w:ind w:firstLine="709"/>
        <w:jc w:val="both"/>
        <w:rPr>
          <w:sz w:val="26"/>
          <w:szCs w:val="26"/>
        </w:rPr>
      </w:pPr>
      <w:r w:rsidRPr="00062089">
        <w:rPr>
          <w:sz w:val="26"/>
          <w:szCs w:val="26"/>
        </w:rPr>
        <w:t xml:space="preserve">- близьке до поверхні залягання природного рівня ґрунтових вод; </w:t>
      </w:r>
    </w:p>
    <w:p w14:paraId="1C24B70E" w14:textId="77777777" w:rsidR="00190AC6" w:rsidRDefault="00B97621" w:rsidP="00062089">
      <w:pPr>
        <w:spacing w:line="240" w:lineRule="atLeast"/>
        <w:ind w:firstLine="709"/>
        <w:jc w:val="both"/>
        <w:rPr>
          <w:sz w:val="26"/>
          <w:szCs w:val="26"/>
        </w:rPr>
      </w:pPr>
      <w:r w:rsidRPr="00062089">
        <w:rPr>
          <w:sz w:val="26"/>
          <w:szCs w:val="26"/>
        </w:rPr>
        <w:t xml:space="preserve">- неглибоке залягання водотривких порід; </w:t>
      </w:r>
    </w:p>
    <w:p w14:paraId="4DDAE9FE" w14:textId="77777777" w:rsidR="00190AC6" w:rsidRDefault="00B97621" w:rsidP="00062089">
      <w:pPr>
        <w:spacing w:line="240" w:lineRule="atLeast"/>
        <w:ind w:firstLine="709"/>
        <w:jc w:val="both"/>
        <w:rPr>
          <w:sz w:val="26"/>
          <w:szCs w:val="26"/>
        </w:rPr>
      </w:pPr>
      <w:r w:rsidRPr="00062089">
        <w:rPr>
          <w:sz w:val="26"/>
          <w:szCs w:val="26"/>
        </w:rPr>
        <w:t xml:space="preserve">- підйом рівня ґрунтових вод у результаті інтенсивних поливів присадибних ділянок; </w:t>
      </w:r>
    </w:p>
    <w:p w14:paraId="2EAAB685" w14:textId="77777777" w:rsidR="00190AC6" w:rsidRDefault="00B97621" w:rsidP="00062089">
      <w:pPr>
        <w:spacing w:line="240" w:lineRule="atLeast"/>
        <w:ind w:firstLine="709"/>
        <w:jc w:val="both"/>
        <w:rPr>
          <w:sz w:val="26"/>
          <w:szCs w:val="26"/>
        </w:rPr>
      </w:pPr>
      <w:r w:rsidRPr="00062089">
        <w:rPr>
          <w:sz w:val="26"/>
          <w:szCs w:val="26"/>
        </w:rPr>
        <w:t xml:space="preserve">- забудова територій без вертикального планування; </w:t>
      </w:r>
    </w:p>
    <w:p w14:paraId="35E3D866" w14:textId="77777777" w:rsidR="00190AC6" w:rsidRDefault="00B97621" w:rsidP="00062089">
      <w:pPr>
        <w:spacing w:line="240" w:lineRule="atLeast"/>
        <w:ind w:firstLine="709"/>
        <w:jc w:val="both"/>
        <w:rPr>
          <w:sz w:val="26"/>
          <w:szCs w:val="26"/>
        </w:rPr>
      </w:pPr>
      <w:r w:rsidRPr="00062089">
        <w:rPr>
          <w:sz w:val="26"/>
          <w:szCs w:val="26"/>
        </w:rPr>
        <w:t xml:space="preserve">- замуленість річищ малих рік і балок; </w:t>
      </w:r>
    </w:p>
    <w:p w14:paraId="2F08A075" w14:textId="77777777" w:rsidR="00190AC6" w:rsidRDefault="00B97621" w:rsidP="00062089">
      <w:pPr>
        <w:spacing w:line="240" w:lineRule="atLeast"/>
        <w:ind w:firstLine="709"/>
        <w:jc w:val="both"/>
        <w:rPr>
          <w:sz w:val="26"/>
          <w:szCs w:val="26"/>
        </w:rPr>
      </w:pPr>
      <w:r w:rsidRPr="00062089">
        <w:rPr>
          <w:sz w:val="26"/>
          <w:szCs w:val="26"/>
        </w:rPr>
        <w:t xml:space="preserve">- втрати з комунальних комунікацій (водопроводів, каналізації); </w:t>
      </w:r>
    </w:p>
    <w:p w14:paraId="7DDC1B01" w14:textId="77777777" w:rsidR="00190AC6" w:rsidRDefault="00B97621" w:rsidP="00062089">
      <w:pPr>
        <w:spacing w:line="240" w:lineRule="atLeast"/>
        <w:ind w:firstLine="709"/>
        <w:jc w:val="both"/>
        <w:rPr>
          <w:sz w:val="26"/>
          <w:szCs w:val="26"/>
        </w:rPr>
      </w:pPr>
      <w:r w:rsidRPr="00062089">
        <w:rPr>
          <w:sz w:val="26"/>
          <w:szCs w:val="26"/>
        </w:rPr>
        <w:t xml:space="preserve">- відсутність зливової каналізації і дренажних систем; </w:t>
      </w:r>
    </w:p>
    <w:p w14:paraId="4339F52C" w14:textId="77777777" w:rsidR="00190AC6" w:rsidRDefault="00B97621" w:rsidP="00062089">
      <w:pPr>
        <w:spacing w:line="240" w:lineRule="atLeast"/>
        <w:ind w:firstLine="709"/>
        <w:jc w:val="both"/>
        <w:rPr>
          <w:sz w:val="26"/>
          <w:szCs w:val="26"/>
        </w:rPr>
      </w:pPr>
      <w:r w:rsidRPr="00062089">
        <w:rPr>
          <w:sz w:val="26"/>
          <w:szCs w:val="26"/>
        </w:rPr>
        <w:t xml:space="preserve">В основному СНП, що підтоплюються, розташовані в долинах рік та інших понижених формах рельєфу, де природно високе залягання рівнів ґрунтових вод. Зрошувальні системи та меліоративні об`єкти практично не впливають на масштаби підтоплення сіл області. Проблему ліквідації підтоплення сіл повинна вирішуватися диференційовано для кожного села. </w:t>
      </w:r>
    </w:p>
    <w:p w14:paraId="3EBE8549" w14:textId="77777777" w:rsidR="00190AC6" w:rsidRPr="00190AC6" w:rsidRDefault="00B97621" w:rsidP="00062089">
      <w:pPr>
        <w:spacing w:line="240" w:lineRule="atLeast"/>
        <w:ind w:firstLine="709"/>
        <w:jc w:val="both"/>
        <w:rPr>
          <w:b/>
          <w:sz w:val="26"/>
          <w:szCs w:val="26"/>
        </w:rPr>
      </w:pPr>
      <w:r w:rsidRPr="00190AC6">
        <w:rPr>
          <w:b/>
          <w:sz w:val="26"/>
          <w:szCs w:val="26"/>
        </w:rPr>
        <w:t xml:space="preserve">Спочатку для зменшення масштабів підтоплення необхідно провести порівняно мало затратні роботи з усунення деяких причин, які викликають підтоплення: </w:t>
      </w:r>
    </w:p>
    <w:p w14:paraId="6FFB07DF" w14:textId="77777777" w:rsidR="00190AC6" w:rsidRDefault="00B97621" w:rsidP="00062089">
      <w:pPr>
        <w:spacing w:line="240" w:lineRule="atLeast"/>
        <w:ind w:firstLine="709"/>
        <w:jc w:val="both"/>
        <w:rPr>
          <w:sz w:val="26"/>
          <w:szCs w:val="26"/>
        </w:rPr>
      </w:pPr>
      <w:r w:rsidRPr="00062089">
        <w:rPr>
          <w:sz w:val="26"/>
          <w:szCs w:val="26"/>
        </w:rPr>
        <w:t xml:space="preserve">- обладнання насипів автомобільних доріг водопропускними спорудженнями, для відведення вод поверхневого стоку; </w:t>
      </w:r>
    </w:p>
    <w:p w14:paraId="769B68F9" w14:textId="77777777" w:rsidR="00190AC6" w:rsidRDefault="00B97621" w:rsidP="00062089">
      <w:pPr>
        <w:spacing w:line="240" w:lineRule="atLeast"/>
        <w:ind w:firstLine="709"/>
        <w:jc w:val="both"/>
        <w:rPr>
          <w:sz w:val="26"/>
          <w:szCs w:val="26"/>
        </w:rPr>
      </w:pPr>
      <w:r w:rsidRPr="00062089">
        <w:rPr>
          <w:sz w:val="26"/>
          <w:szCs w:val="26"/>
        </w:rPr>
        <w:t xml:space="preserve">- впорядкування поверхневого стоку; </w:t>
      </w:r>
    </w:p>
    <w:p w14:paraId="1B3967A1" w14:textId="77777777" w:rsidR="00190AC6" w:rsidRDefault="00B97621" w:rsidP="00062089">
      <w:pPr>
        <w:spacing w:line="240" w:lineRule="atLeast"/>
        <w:ind w:firstLine="709"/>
        <w:jc w:val="both"/>
        <w:rPr>
          <w:sz w:val="26"/>
          <w:szCs w:val="26"/>
        </w:rPr>
      </w:pPr>
      <w:r w:rsidRPr="00062089">
        <w:rPr>
          <w:sz w:val="26"/>
          <w:szCs w:val="26"/>
        </w:rPr>
        <w:t xml:space="preserve">- усунення та недопущення проривів водопровідної мережі; </w:t>
      </w:r>
    </w:p>
    <w:p w14:paraId="446C22F6" w14:textId="77777777" w:rsidR="00190AC6" w:rsidRDefault="00B97621" w:rsidP="00062089">
      <w:pPr>
        <w:spacing w:line="240" w:lineRule="atLeast"/>
        <w:ind w:firstLine="709"/>
        <w:jc w:val="both"/>
        <w:rPr>
          <w:sz w:val="26"/>
          <w:szCs w:val="26"/>
        </w:rPr>
      </w:pPr>
      <w:r w:rsidRPr="00062089">
        <w:rPr>
          <w:sz w:val="26"/>
          <w:szCs w:val="26"/>
        </w:rPr>
        <w:t xml:space="preserve">- недопущення безконтрольних поливів присадибних ділянок; </w:t>
      </w:r>
    </w:p>
    <w:p w14:paraId="53647738" w14:textId="77777777" w:rsidR="00190AC6" w:rsidRDefault="00B97621" w:rsidP="00062089">
      <w:pPr>
        <w:spacing w:line="240" w:lineRule="atLeast"/>
        <w:ind w:firstLine="709"/>
        <w:jc w:val="both"/>
        <w:rPr>
          <w:sz w:val="26"/>
          <w:szCs w:val="26"/>
        </w:rPr>
      </w:pPr>
      <w:r w:rsidRPr="00062089">
        <w:rPr>
          <w:sz w:val="26"/>
          <w:szCs w:val="26"/>
        </w:rPr>
        <w:t>- налагодження роботи дренажних систем в проектному режимі.</w:t>
      </w:r>
    </w:p>
    <w:p w14:paraId="7456032E" w14:textId="77777777" w:rsidR="00190AC6" w:rsidRDefault="00B97621" w:rsidP="00062089">
      <w:pPr>
        <w:spacing w:line="240" w:lineRule="atLeast"/>
        <w:ind w:firstLine="709"/>
        <w:jc w:val="both"/>
        <w:rPr>
          <w:sz w:val="26"/>
          <w:szCs w:val="26"/>
        </w:rPr>
      </w:pPr>
      <w:r w:rsidRPr="00062089">
        <w:rPr>
          <w:sz w:val="26"/>
          <w:szCs w:val="26"/>
        </w:rPr>
        <w:t xml:space="preserve"> А потім виконувати планомірні роботи для повної ліквідації підтоплення сіл (розчистка русел рік, будівництво дренажу, обладнання в населених пунктах зливостоків та каналізації). </w:t>
      </w:r>
    </w:p>
    <w:p w14:paraId="65E566E5" w14:textId="77777777" w:rsidR="00190AC6" w:rsidRPr="00190AC6" w:rsidRDefault="00B97621" w:rsidP="00062089">
      <w:pPr>
        <w:spacing w:line="240" w:lineRule="atLeast"/>
        <w:ind w:firstLine="709"/>
        <w:jc w:val="both"/>
        <w:rPr>
          <w:b/>
          <w:sz w:val="26"/>
          <w:szCs w:val="26"/>
        </w:rPr>
      </w:pPr>
      <w:r w:rsidRPr="00190AC6">
        <w:rPr>
          <w:b/>
          <w:sz w:val="26"/>
          <w:szCs w:val="26"/>
        </w:rPr>
        <w:t>Басейн р. Дунай</w:t>
      </w:r>
    </w:p>
    <w:p w14:paraId="5BB526E9" w14:textId="77777777" w:rsidR="00190AC6" w:rsidRDefault="00B97621" w:rsidP="00062089">
      <w:pPr>
        <w:spacing w:line="240" w:lineRule="atLeast"/>
        <w:ind w:firstLine="709"/>
        <w:jc w:val="both"/>
        <w:rPr>
          <w:sz w:val="26"/>
          <w:szCs w:val="26"/>
        </w:rPr>
      </w:pPr>
      <w:r w:rsidRPr="00062089">
        <w:rPr>
          <w:sz w:val="26"/>
          <w:szCs w:val="26"/>
        </w:rPr>
        <w:lastRenderedPageBreak/>
        <w:t xml:space="preserve"> За результатами обстеження 2020 року по басейну р. Дунай було виявлено 5 підтоплених сільських населених пунктів. Загальна площа підтоплення СНП – 361 га , на яких розташовано 697 садиби. Крім того, було виявлено 12 СНП, де зафіксовані зони потенційного підтоплення. Загальна площа потенційного підтоплення складає 279 га, де розташовано 878 садиб.</w:t>
      </w:r>
    </w:p>
    <w:p w14:paraId="4F9CA0EA" w14:textId="77777777" w:rsidR="00190AC6" w:rsidRPr="00190AC6" w:rsidRDefault="00B97621" w:rsidP="00062089">
      <w:pPr>
        <w:spacing w:line="240" w:lineRule="atLeast"/>
        <w:ind w:firstLine="709"/>
        <w:jc w:val="both"/>
        <w:rPr>
          <w:b/>
          <w:sz w:val="26"/>
          <w:szCs w:val="26"/>
        </w:rPr>
      </w:pPr>
      <w:r w:rsidRPr="00190AC6">
        <w:rPr>
          <w:b/>
          <w:sz w:val="26"/>
          <w:szCs w:val="26"/>
        </w:rPr>
        <w:t>Басейн р. Дністер</w:t>
      </w:r>
    </w:p>
    <w:p w14:paraId="1F4B43BF" w14:textId="77777777" w:rsidR="00190AC6" w:rsidRDefault="00B97621" w:rsidP="00062089">
      <w:pPr>
        <w:spacing w:line="240" w:lineRule="atLeast"/>
        <w:ind w:firstLine="709"/>
        <w:jc w:val="both"/>
        <w:rPr>
          <w:sz w:val="26"/>
          <w:szCs w:val="26"/>
        </w:rPr>
      </w:pPr>
      <w:r w:rsidRPr="00062089">
        <w:rPr>
          <w:sz w:val="26"/>
          <w:szCs w:val="26"/>
        </w:rPr>
        <w:t xml:space="preserve"> За результатами обстеження 2020 року по басейну р. Дністер було виявлено 2 підтоплених сільських населених пунктів. Загальна площа підтоплення СНП – 16 га , на яких розташовано 58 садиб. Крім того, було виявлено 2 СНП, де зафіксовані зони потенційного підтоплення. Загальна площа потенційного підтоплення складає 1049 га, де розташовано 1808 садиба.</w:t>
      </w:r>
    </w:p>
    <w:p w14:paraId="0026DA9C" w14:textId="77777777" w:rsidR="00190AC6" w:rsidRPr="00190AC6" w:rsidRDefault="00B97621" w:rsidP="00062089">
      <w:pPr>
        <w:spacing w:line="240" w:lineRule="atLeast"/>
        <w:ind w:firstLine="709"/>
        <w:jc w:val="both"/>
        <w:rPr>
          <w:b/>
          <w:sz w:val="26"/>
          <w:szCs w:val="26"/>
        </w:rPr>
      </w:pPr>
      <w:r w:rsidRPr="00190AC6">
        <w:rPr>
          <w:b/>
          <w:sz w:val="26"/>
          <w:szCs w:val="26"/>
        </w:rPr>
        <w:t>Басейн річок Причорномор’я</w:t>
      </w:r>
    </w:p>
    <w:p w14:paraId="761E1728" w14:textId="77777777" w:rsidR="00192887" w:rsidRDefault="00B97621" w:rsidP="00062089">
      <w:pPr>
        <w:spacing w:line="240" w:lineRule="atLeast"/>
        <w:ind w:firstLine="709"/>
        <w:jc w:val="both"/>
        <w:rPr>
          <w:sz w:val="26"/>
          <w:szCs w:val="26"/>
        </w:rPr>
      </w:pPr>
      <w:r w:rsidRPr="00062089">
        <w:rPr>
          <w:sz w:val="26"/>
          <w:szCs w:val="26"/>
        </w:rPr>
        <w:t xml:space="preserve">За результатами обстеження 2020 року по басейну річок Причорномор’я було виявлено 6 підтоплених сільських населених пунктів (4 села у зоні впливу і 2 за межами зони впливу зрошувальних систем). Загальна площа підтоплення СНП – 194 га , на яких розташовано 573 садиби. Крім того, було виявлено 20 СНП, де зафіксовані зони потенційного підтоплення. Загальна площа потенційного підтоплення складає 2423 га, де розташовано 7461 садиба. </w:t>
      </w:r>
    </w:p>
    <w:p w14:paraId="4B876599" w14:textId="77777777" w:rsidR="00192887" w:rsidRPr="00192887" w:rsidRDefault="00B97621" w:rsidP="00062089">
      <w:pPr>
        <w:spacing w:line="240" w:lineRule="atLeast"/>
        <w:ind w:firstLine="709"/>
        <w:jc w:val="both"/>
        <w:rPr>
          <w:color w:val="00B050"/>
          <w:sz w:val="26"/>
          <w:szCs w:val="26"/>
        </w:rPr>
      </w:pPr>
      <w:r w:rsidRPr="00192887">
        <w:rPr>
          <w:color w:val="00B050"/>
          <w:sz w:val="26"/>
          <w:szCs w:val="26"/>
        </w:rPr>
        <w:t>Рішенням Одеської обласної ради від 20 грудня 2019 року №1199-VІІ «Про обласний бюджет Одеської області на 2020 рік» (зі – змінами) на розчистку русел річок, захист від підтоплення передбачено 1360,0 тис. грн, у т.ч.:</w:t>
      </w:r>
    </w:p>
    <w:p w14:paraId="2709EF53" w14:textId="77777777" w:rsidR="00192887" w:rsidRDefault="00B97621" w:rsidP="00062089">
      <w:pPr>
        <w:spacing w:line="240" w:lineRule="atLeast"/>
        <w:ind w:firstLine="709"/>
        <w:jc w:val="both"/>
        <w:rPr>
          <w:sz w:val="26"/>
          <w:szCs w:val="26"/>
        </w:rPr>
      </w:pPr>
      <w:r w:rsidRPr="00062089">
        <w:rPr>
          <w:sz w:val="26"/>
          <w:szCs w:val="26"/>
        </w:rPr>
        <w:t xml:space="preserve">- розчистка та реконструкція комплексу водопропускних та перегороджувальних споруд по річці Малий Тайменчук (затон КСБ СРЗ) на території Кілійської ОТГ – 860,0 тис. грн; </w:t>
      </w:r>
    </w:p>
    <w:p w14:paraId="5069F186" w14:textId="77777777" w:rsidR="00192887" w:rsidRDefault="00B97621" w:rsidP="00062089">
      <w:pPr>
        <w:spacing w:line="240" w:lineRule="atLeast"/>
        <w:ind w:firstLine="709"/>
        <w:jc w:val="both"/>
        <w:rPr>
          <w:sz w:val="26"/>
          <w:szCs w:val="26"/>
        </w:rPr>
      </w:pPr>
      <w:r w:rsidRPr="00062089">
        <w:rPr>
          <w:sz w:val="26"/>
          <w:szCs w:val="26"/>
        </w:rPr>
        <w:t xml:space="preserve">- заходи щодо відновлення та підтримання сприятливого гідрологічного режиму та санітарного стану р. Сарата поблизу с. Петропавловка у Саратському районі – 500,0 тис. грн. Станом на 01.01.2021 з обласного бюджету профінансовано на розчистку та реконструкцію комплексу водопропускних та перегороджувальних споруд по річці Малий Тайменчук (затон КСБ СРЗ) на території Кілійської ОТГ – 185,941 тис. грн. </w:t>
      </w:r>
    </w:p>
    <w:p w14:paraId="537FD20F" w14:textId="77777777" w:rsidR="00192887" w:rsidRDefault="00B97621" w:rsidP="00062089">
      <w:pPr>
        <w:spacing w:line="240" w:lineRule="atLeast"/>
        <w:ind w:firstLine="709"/>
        <w:jc w:val="both"/>
        <w:rPr>
          <w:sz w:val="26"/>
          <w:szCs w:val="26"/>
        </w:rPr>
      </w:pPr>
      <w:r w:rsidRPr="00192887">
        <w:rPr>
          <w:b/>
          <w:sz w:val="26"/>
          <w:szCs w:val="26"/>
        </w:rPr>
        <w:t>4) поводження з відходами І-ІІІ класів небезпеки</w:t>
      </w:r>
      <w:r w:rsidRPr="00062089">
        <w:rPr>
          <w:sz w:val="26"/>
          <w:szCs w:val="26"/>
        </w:rPr>
        <w:t xml:space="preserve">; </w:t>
      </w:r>
    </w:p>
    <w:p w14:paraId="58EF3336" w14:textId="77777777" w:rsidR="002026C6" w:rsidRDefault="00B97621" w:rsidP="00062089">
      <w:pPr>
        <w:spacing w:line="240" w:lineRule="atLeast"/>
        <w:ind w:firstLine="709"/>
        <w:jc w:val="both"/>
        <w:rPr>
          <w:sz w:val="26"/>
          <w:szCs w:val="26"/>
        </w:rPr>
      </w:pPr>
      <w:r w:rsidRPr="00062089">
        <w:rPr>
          <w:sz w:val="26"/>
          <w:szCs w:val="26"/>
        </w:rPr>
        <w:t xml:space="preserve">Величезні обсяги накопичень небезпечних відходів несуть реальну небезпеку для населення і навколишнього середовища. Внаслідок діяльності різних видів виробництва в Одеській області якісний склад відходів різноманітний, а саме: - відходи І класу небезпеки складають відпрацьовані люмінесцентні лампи, що містять сполуки ртуті, шлами гальваничні, свинець та його сполуки, непридатні отрутохімікати та ін.; - до відходів ІІ класу - нафтошлами, мідь та її сполуки, відпрацьовані неорганічні кислоти, батареї та акумулятори зіпсовані та ін.; - до відходів ІІІ класу - відходи фарб, лаків, емалей, відпрацьовані формувальні суміші, відпрацьовані неорганічні кислоти, відпрацьовані каталізатори, матеріали забруднені нафтопродуктами та ін. </w:t>
      </w:r>
    </w:p>
    <w:p w14:paraId="74E40A81" w14:textId="77777777" w:rsidR="002026C6" w:rsidRDefault="00B97621" w:rsidP="00062089">
      <w:pPr>
        <w:spacing w:line="240" w:lineRule="atLeast"/>
        <w:ind w:firstLine="709"/>
        <w:jc w:val="both"/>
        <w:rPr>
          <w:sz w:val="26"/>
          <w:szCs w:val="26"/>
        </w:rPr>
      </w:pPr>
      <w:r w:rsidRPr="00062089">
        <w:rPr>
          <w:sz w:val="26"/>
          <w:szCs w:val="26"/>
        </w:rPr>
        <w:t xml:space="preserve">Також гострою екологічною проблемою Одеської області є значний обсяг накопичених за попередні десятиріччя заборонених або непридатних для подальшого використання хімічних засобів захисту рослин (далі – ХЗЗР). </w:t>
      </w:r>
    </w:p>
    <w:p w14:paraId="6660954C" w14:textId="77777777" w:rsidR="002026C6" w:rsidRPr="002026C6" w:rsidRDefault="00B97621" w:rsidP="00062089">
      <w:pPr>
        <w:spacing w:line="240" w:lineRule="atLeast"/>
        <w:ind w:firstLine="709"/>
        <w:jc w:val="both"/>
        <w:rPr>
          <w:color w:val="FF0000"/>
          <w:sz w:val="26"/>
          <w:szCs w:val="26"/>
        </w:rPr>
      </w:pPr>
      <w:r w:rsidRPr="002026C6">
        <w:rPr>
          <w:color w:val="FF0000"/>
          <w:sz w:val="26"/>
          <w:szCs w:val="26"/>
        </w:rPr>
        <w:t xml:space="preserve">У квітні 2018 року проведена інвентаризація непридатних ХЗЗР та встановлена їх наявність у кількості 532,8 тонн у 66 складах і місцях у 20 районах Одеської області. </w:t>
      </w:r>
    </w:p>
    <w:p w14:paraId="6DCD5D35" w14:textId="77777777" w:rsidR="002026C6" w:rsidRDefault="002026C6" w:rsidP="00062089">
      <w:pPr>
        <w:spacing w:line="240" w:lineRule="atLeast"/>
        <w:ind w:firstLine="709"/>
        <w:jc w:val="both"/>
        <w:rPr>
          <w:sz w:val="26"/>
          <w:szCs w:val="26"/>
        </w:rPr>
      </w:pPr>
    </w:p>
    <w:p w14:paraId="38FA354C" w14:textId="77777777" w:rsidR="002026C6" w:rsidRPr="002026C6" w:rsidRDefault="00B97621" w:rsidP="00062089">
      <w:pPr>
        <w:spacing w:line="240" w:lineRule="atLeast"/>
        <w:ind w:firstLine="709"/>
        <w:jc w:val="both"/>
        <w:rPr>
          <w:b/>
          <w:sz w:val="26"/>
          <w:szCs w:val="26"/>
        </w:rPr>
      </w:pPr>
      <w:r w:rsidRPr="002026C6">
        <w:rPr>
          <w:b/>
          <w:sz w:val="26"/>
          <w:szCs w:val="26"/>
        </w:rPr>
        <w:lastRenderedPageBreak/>
        <w:t xml:space="preserve">5) утилізація відходів гірничодобувної, металургійної, енергетичної та інших галузей промисловості; </w:t>
      </w:r>
    </w:p>
    <w:p w14:paraId="79535BCF" w14:textId="77777777" w:rsidR="002026C6" w:rsidRDefault="00B97621" w:rsidP="00062089">
      <w:pPr>
        <w:spacing w:line="240" w:lineRule="atLeast"/>
        <w:ind w:firstLine="709"/>
        <w:jc w:val="both"/>
        <w:rPr>
          <w:sz w:val="26"/>
          <w:szCs w:val="26"/>
        </w:rPr>
      </w:pPr>
      <w:r w:rsidRPr="00062089">
        <w:rPr>
          <w:sz w:val="26"/>
          <w:szCs w:val="26"/>
        </w:rPr>
        <w:t xml:space="preserve">Відходи гірничодобувної, металургійної, енергетичної та інших галузей промисловості складаються з небезпечних відходів, ресурсоцінних відходів і безпечних відходів. В Одеській області створені та експлуатуються потужності з утилізації і знешкодження небезпечних відходів виробництва. </w:t>
      </w:r>
    </w:p>
    <w:p w14:paraId="7A74F065" w14:textId="3FE2C2AE" w:rsidR="002026C6" w:rsidRPr="002026C6" w:rsidRDefault="00B97621" w:rsidP="00062089">
      <w:pPr>
        <w:spacing w:line="240" w:lineRule="atLeast"/>
        <w:ind w:firstLine="709"/>
        <w:jc w:val="both"/>
        <w:rPr>
          <w:color w:val="002060"/>
          <w:sz w:val="26"/>
          <w:szCs w:val="26"/>
        </w:rPr>
      </w:pPr>
      <w:r w:rsidRPr="002026C6">
        <w:rPr>
          <w:color w:val="002060"/>
          <w:sz w:val="26"/>
          <w:szCs w:val="26"/>
        </w:rPr>
        <w:t xml:space="preserve">Усього в області експлуатується 1 демеркурізаційна установка ТОВ «НВК «Укрекопром» та 5 комплексів по термічному знешкодженню небезпечних відходів (інсинераторів): - ТОВ «Грін-Порт», - ДП «Ізмаїльський морський торговельний порт», - ТОВ «Науково-виробнича компанія «УКРЕКОПРОМ», - ТОВ «УТІЛЬВТОРПРОМ». Переробкою (утилізацією) відпрацьованих нафтопродуктів (масел) на території області займаються ПП "КОНКОРД" та ТОВ "ЕКО-СЕРВІС". </w:t>
      </w:r>
    </w:p>
    <w:p w14:paraId="462DCE6F" w14:textId="77777777" w:rsidR="002026C6" w:rsidRDefault="00B97621" w:rsidP="00062089">
      <w:pPr>
        <w:spacing w:line="240" w:lineRule="atLeast"/>
        <w:ind w:firstLine="709"/>
        <w:jc w:val="both"/>
        <w:rPr>
          <w:sz w:val="26"/>
          <w:szCs w:val="26"/>
        </w:rPr>
      </w:pPr>
      <w:r w:rsidRPr="00062089">
        <w:rPr>
          <w:sz w:val="26"/>
          <w:szCs w:val="26"/>
        </w:rPr>
        <w:t xml:space="preserve">Промислові відходи І-ІІІ класу небезпеки, які утворюються на підприємствах області передаються переробним підприємствам, або складуються у спеціально відведених місцях на підприємстві. Для вирішення питання їх утилізації, особливо тих, які можуть бути повернені в обіг як вторсировина, необхідно підтримання на державному та регіональному рівнях піприємств-переробників, використовуючи пільговий механізм їх оподаткування, надання пільгових кредитів, сприяння у виборі земельних ділянок та інше. </w:t>
      </w:r>
    </w:p>
    <w:p w14:paraId="152F6AC8" w14:textId="77777777" w:rsidR="002026C6" w:rsidRDefault="002026C6" w:rsidP="00062089">
      <w:pPr>
        <w:spacing w:line="240" w:lineRule="atLeast"/>
        <w:ind w:firstLine="709"/>
        <w:jc w:val="both"/>
        <w:rPr>
          <w:sz w:val="26"/>
          <w:szCs w:val="26"/>
        </w:rPr>
      </w:pPr>
    </w:p>
    <w:p w14:paraId="28410C1B" w14:textId="77777777" w:rsidR="002026C6" w:rsidRDefault="00B97621" w:rsidP="00062089">
      <w:pPr>
        <w:spacing w:line="240" w:lineRule="atLeast"/>
        <w:ind w:firstLine="709"/>
        <w:jc w:val="both"/>
        <w:rPr>
          <w:sz w:val="26"/>
          <w:szCs w:val="26"/>
        </w:rPr>
      </w:pPr>
      <w:r w:rsidRPr="002026C6">
        <w:rPr>
          <w:b/>
          <w:sz w:val="26"/>
          <w:szCs w:val="26"/>
        </w:rPr>
        <w:t>6) поширення екзогенних геологічних процесів</w:t>
      </w:r>
    </w:p>
    <w:p w14:paraId="6FA69A2C" w14:textId="77777777" w:rsidR="001E24F5" w:rsidRDefault="00B97621" w:rsidP="00062089">
      <w:pPr>
        <w:spacing w:line="240" w:lineRule="atLeast"/>
        <w:ind w:firstLine="709"/>
        <w:jc w:val="both"/>
        <w:rPr>
          <w:sz w:val="26"/>
          <w:szCs w:val="26"/>
        </w:rPr>
      </w:pPr>
      <w:r w:rsidRPr="00062089">
        <w:rPr>
          <w:sz w:val="26"/>
          <w:szCs w:val="26"/>
        </w:rPr>
        <w:t>Зсуви відносяться до найбільш небезпечних процесів, що викликають руйнування споруд, втрати цінних сільськогосподарських земель. Особливе місце в розвитку зсувів займає морське узбережжя та схили лиманів. Площа зсувонебезпечних ділянок складає майже 20 % території області. В Одеській області дуже розповсюджені зсувні процеси, що викликають руйнування споруд, втрати цінних сільськогосподарських земель. В цілому на території області зареєстровано більше 5 тисяч зсувів, найбільша їх частина формується на півночі області. Особливо місце в розвитку зсувів займає морське узбережжя та схили лиманів. Протизсувні заходи в області носять локальний характер і виконуються в останні роки тільки у разі аварійного стану споруд, руйнування транспортних мереж. Разом з тим, сучасний стан узбережжя, у першу чергу, в межах населених пунктів, вимагає термінового вжиття систематичних заходів для проведення будівництва, реконструкції або ремонту протизсувних споруд.</w:t>
      </w:r>
    </w:p>
    <w:p w14:paraId="3A1DE7F2" w14:textId="0FC740C7" w:rsidR="00856390" w:rsidRDefault="00B97621" w:rsidP="00062089">
      <w:pPr>
        <w:spacing w:line="240" w:lineRule="atLeast"/>
        <w:ind w:firstLine="709"/>
        <w:jc w:val="both"/>
        <w:rPr>
          <w:sz w:val="26"/>
          <w:szCs w:val="26"/>
        </w:rPr>
      </w:pPr>
      <w:r w:rsidRPr="00062089">
        <w:rPr>
          <w:sz w:val="26"/>
          <w:szCs w:val="26"/>
        </w:rPr>
        <w:t xml:space="preserve">Різноманітні прояви гравітаційних процесів (зсуви, обвали, осипи, ерозія берегових схилів) часто пов’язані з абразією, якої зазнає берегова смуга у межах території області довжиною майже 450 км. Половина земель області еродована. Ерозійні процеси поширені по всій території Одеської області. Площинною ерозією вражені вододільні простори та схили долин річок. </w:t>
      </w:r>
    </w:p>
    <w:p w14:paraId="7F34418D" w14:textId="77777777" w:rsidR="001E24F5" w:rsidRDefault="00B97621" w:rsidP="00062089">
      <w:pPr>
        <w:spacing w:line="240" w:lineRule="atLeast"/>
        <w:ind w:firstLine="709"/>
        <w:jc w:val="both"/>
        <w:rPr>
          <w:sz w:val="26"/>
          <w:szCs w:val="26"/>
        </w:rPr>
      </w:pPr>
      <w:r w:rsidRPr="00062089">
        <w:rPr>
          <w:sz w:val="26"/>
          <w:szCs w:val="26"/>
        </w:rPr>
        <w:t>Яружно-балочна ерозія більше розвинута у північних та північно-західних районах області.</w:t>
      </w:r>
    </w:p>
    <w:p w14:paraId="11211C15" w14:textId="77777777" w:rsidR="001E24F5" w:rsidRDefault="00B97621" w:rsidP="00062089">
      <w:pPr>
        <w:spacing w:line="240" w:lineRule="atLeast"/>
        <w:ind w:firstLine="709"/>
        <w:jc w:val="both"/>
        <w:rPr>
          <w:sz w:val="26"/>
          <w:szCs w:val="26"/>
        </w:rPr>
      </w:pPr>
      <w:r w:rsidRPr="00062089">
        <w:rPr>
          <w:sz w:val="26"/>
          <w:szCs w:val="26"/>
        </w:rPr>
        <w:t xml:space="preserve">Набрали загрозливого характеру масштаби підтоплення населених пунктів області. На значних площах спостерігається підтоплення сільгоспугідь та прилеглих територій. Активізація цього процесу обумовлена незбалансованою водогосподарською діяльністю, засвоєнням та забудовою територій без виконання належного комплексу інженерно-технічних заходів, засипання яружно-балочної мережі та ін. Деформації земної поверхні обумовлені широким спектром причин, серед яких підробленість територій підземними виробками та їх руйнування, </w:t>
      </w:r>
      <w:r w:rsidRPr="00062089">
        <w:rPr>
          <w:sz w:val="26"/>
          <w:szCs w:val="26"/>
        </w:rPr>
        <w:lastRenderedPageBreak/>
        <w:t xml:space="preserve">інтенсивна експлуатація сарматського водоносного горизонту, активізація карстових процесів, проявлення сучасної тектоніки та інше. Підземні катакомби м. Одеса, які сформувалися внаслідок видобування вапняків, одні з найбільших у світі. В останні десятиріччя спостерігається погіршення їх гірничотехнічного стану у зв’язку зі старим віком каменярень та зростаючим техногенним впливом на геологічне середовище території міста. </w:t>
      </w:r>
    </w:p>
    <w:p w14:paraId="12353C22" w14:textId="77777777" w:rsidR="001E24F5" w:rsidRDefault="001E24F5" w:rsidP="00062089">
      <w:pPr>
        <w:spacing w:line="240" w:lineRule="atLeast"/>
        <w:ind w:firstLine="709"/>
        <w:jc w:val="both"/>
        <w:rPr>
          <w:sz w:val="26"/>
          <w:szCs w:val="26"/>
        </w:rPr>
      </w:pPr>
    </w:p>
    <w:p w14:paraId="23E317ED" w14:textId="77777777" w:rsidR="001E24F5" w:rsidRDefault="00B97621" w:rsidP="00062089">
      <w:pPr>
        <w:spacing w:line="240" w:lineRule="atLeast"/>
        <w:ind w:firstLine="709"/>
        <w:jc w:val="both"/>
        <w:rPr>
          <w:sz w:val="26"/>
          <w:szCs w:val="26"/>
        </w:rPr>
      </w:pPr>
      <w:r w:rsidRPr="001E24F5">
        <w:rPr>
          <w:b/>
          <w:sz w:val="26"/>
          <w:szCs w:val="26"/>
        </w:rPr>
        <w:t>Аналіз найважливіших екологічних проблем</w:t>
      </w:r>
      <w:r w:rsidRPr="00062089">
        <w:rPr>
          <w:sz w:val="26"/>
          <w:szCs w:val="26"/>
        </w:rPr>
        <w:t xml:space="preserve"> </w:t>
      </w:r>
    </w:p>
    <w:p w14:paraId="765156AA" w14:textId="77777777" w:rsidR="001E24F5" w:rsidRPr="001E24F5" w:rsidRDefault="00B97621" w:rsidP="00062089">
      <w:pPr>
        <w:spacing w:line="240" w:lineRule="atLeast"/>
        <w:ind w:firstLine="709"/>
        <w:jc w:val="both"/>
        <w:rPr>
          <w:b/>
          <w:sz w:val="26"/>
          <w:szCs w:val="26"/>
        </w:rPr>
      </w:pPr>
      <w:r w:rsidRPr="001E24F5">
        <w:rPr>
          <w:b/>
          <w:sz w:val="26"/>
          <w:szCs w:val="26"/>
        </w:rPr>
        <w:t>1) проблеми, що вимагають рішення на міжнародному рівні:</w:t>
      </w:r>
    </w:p>
    <w:p w14:paraId="55E71F57" w14:textId="77777777" w:rsidR="001E24F5" w:rsidRDefault="00B97621" w:rsidP="00062089">
      <w:pPr>
        <w:spacing w:line="240" w:lineRule="atLeast"/>
        <w:ind w:firstLine="709"/>
        <w:jc w:val="both"/>
        <w:rPr>
          <w:sz w:val="26"/>
          <w:szCs w:val="26"/>
        </w:rPr>
      </w:pPr>
      <w:r w:rsidRPr="00062089">
        <w:rPr>
          <w:sz w:val="26"/>
          <w:szCs w:val="26"/>
        </w:rPr>
        <w:t xml:space="preserve">1. Будівництво нафтотерміналу біля населеного пункту Джурджулешти на території Республіки Молдова. На території Республіки Молдова біля населеного пункту Джурджулешти на суміжній з Одеською областю території (Ренійський район) у 1997 році розпочато будівництво нафтоналивного терміналу. Розміщення нафтотерміналу створює екологічну загрозу для України. </w:t>
      </w:r>
    </w:p>
    <w:p w14:paraId="3A80E963" w14:textId="77777777" w:rsidR="001E24F5" w:rsidRPr="001E24F5" w:rsidRDefault="00B97621" w:rsidP="00062089">
      <w:pPr>
        <w:spacing w:line="240" w:lineRule="atLeast"/>
        <w:ind w:firstLine="709"/>
        <w:jc w:val="both"/>
        <w:rPr>
          <w:color w:val="002060"/>
          <w:sz w:val="26"/>
          <w:szCs w:val="26"/>
        </w:rPr>
      </w:pPr>
      <w:r w:rsidRPr="001E24F5">
        <w:rPr>
          <w:color w:val="002060"/>
          <w:sz w:val="26"/>
          <w:szCs w:val="26"/>
        </w:rPr>
        <w:t>Відповідно до компетенції надаємо орієнтований перелік питань щодо функціонування нафтотранспортного комплексу в районі населеного пункту Джурджулешти (Республіка Молдова) на р. Дунай для розгляду спільною українс</w:t>
      </w:r>
      <w:r w:rsidR="001E24F5" w:rsidRPr="001E24F5">
        <w:rPr>
          <w:color w:val="002060"/>
          <w:sz w:val="26"/>
          <w:szCs w:val="26"/>
        </w:rPr>
        <w:t>ько-молдавською робочою групою.</w:t>
      </w:r>
    </w:p>
    <w:p w14:paraId="09AA694D" w14:textId="77777777" w:rsidR="001E24F5" w:rsidRDefault="00B97621" w:rsidP="00062089">
      <w:pPr>
        <w:spacing w:line="240" w:lineRule="atLeast"/>
        <w:ind w:firstLine="709"/>
        <w:jc w:val="both"/>
        <w:rPr>
          <w:sz w:val="26"/>
          <w:szCs w:val="26"/>
        </w:rPr>
      </w:pPr>
      <w:r w:rsidRPr="00062089">
        <w:rPr>
          <w:sz w:val="26"/>
          <w:szCs w:val="26"/>
        </w:rPr>
        <w:t xml:space="preserve">1. Розглянути питання та вжити заходи щодо доповнення до ст. 5 Угоди між Урядом України та Урядом республіки Молдова про спільне використання та охорону вод - обов’язкове компенсування збитків Українській стороні у разі аварій та катастроф на р. Дунай на території Республіки Молдова. </w:t>
      </w:r>
    </w:p>
    <w:p w14:paraId="19D47398" w14:textId="77777777" w:rsidR="001E24F5" w:rsidRDefault="00B97621" w:rsidP="00062089">
      <w:pPr>
        <w:spacing w:line="240" w:lineRule="atLeast"/>
        <w:ind w:firstLine="709"/>
        <w:jc w:val="both"/>
        <w:rPr>
          <w:sz w:val="26"/>
          <w:szCs w:val="26"/>
        </w:rPr>
      </w:pPr>
      <w:r w:rsidRPr="00062089">
        <w:rPr>
          <w:sz w:val="26"/>
          <w:szCs w:val="26"/>
        </w:rPr>
        <w:t xml:space="preserve">2. Розробити план заходів з ліквідації наслідків можливих техногенних аварій, утворити додаткові структури у складі МНС України для оперативного реагування на надзвичайні ситуації, які можуть виникнути у зоні функціонування нафтотранспортного комплексу «Джурджулешти». </w:t>
      </w:r>
    </w:p>
    <w:p w14:paraId="28FC7F47" w14:textId="77777777" w:rsidR="001E24F5" w:rsidRDefault="00B97621" w:rsidP="00062089">
      <w:pPr>
        <w:spacing w:line="240" w:lineRule="atLeast"/>
        <w:ind w:firstLine="709"/>
        <w:jc w:val="both"/>
        <w:rPr>
          <w:sz w:val="26"/>
          <w:szCs w:val="26"/>
        </w:rPr>
      </w:pPr>
      <w:r w:rsidRPr="00062089">
        <w:rPr>
          <w:sz w:val="26"/>
          <w:szCs w:val="26"/>
        </w:rPr>
        <w:t>3. Вжити заходи щодо проведення незалежної екологічної експертизи Республікою Молдова за участю українських спеціалістів та отримати висновок екологічної експертизи.</w:t>
      </w:r>
    </w:p>
    <w:p w14:paraId="13AB9407" w14:textId="77777777" w:rsidR="001E24F5" w:rsidRDefault="00B97621" w:rsidP="00062089">
      <w:pPr>
        <w:spacing w:line="240" w:lineRule="atLeast"/>
        <w:ind w:firstLine="709"/>
        <w:jc w:val="both"/>
        <w:rPr>
          <w:sz w:val="26"/>
          <w:szCs w:val="26"/>
        </w:rPr>
      </w:pPr>
      <w:r w:rsidRPr="00062089">
        <w:rPr>
          <w:sz w:val="26"/>
          <w:szCs w:val="26"/>
        </w:rPr>
        <w:t xml:space="preserve"> 4. Підготовити та направити звернення до Міжнародної комісії із захисту р. Дунай щодо проведення комплексної технічної та економічної експертизи проекту будівництва нафтотерміналу та дотримання положень Конвенції щодо співробітництва по охороні та сталому використанню ріки Дунай (Конвенція про охорону річки Дунай).</w:t>
      </w:r>
    </w:p>
    <w:p w14:paraId="19BAEAC4" w14:textId="77777777" w:rsidR="001E24F5" w:rsidRDefault="00B97621" w:rsidP="00062089">
      <w:pPr>
        <w:spacing w:line="240" w:lineRule="atLeast"/>
        <w:ind w:firstLine="709"/>
        <w:jc w:val="both"/>
        <w:rPr>
          <w:sz w:val="26"/>
          <w:szCs w:val="26"/>
        </w:rPr>
      </w:pPr>
      <w:r w:rsidRPr="00062089">
        <w:rPr>
          <w:sz w:val="26"/>
          <w:szCs w:val="26"/>
        </w:rPr>
        <w:t xml:space="preserve">5. Розробити програму моніторингу за показниками якості поверхневого та придонного шарів води, донних відкладень у районі розташування нафтотерміналу та Ренійського морського торгівельного порту. </w:t>
      </w:r>
    </w:p>
    <w:p w14:paraId="6B7325DB" w14:textId="69C6090C" w:rsidR="001E24F5" w:rsidRDefault="00B97621" w:rsidP="00062089">
      <w:pPr>
        <w:spacing w:line="240" w:lineRule="atLeast"/>
        <w:ind w:firstLine="709"/>
        <w:jc w:val="both"/>
        <w:rPr>
          <w:sz w:val="26"/>
          <w:szCs w:val="26"/>
        </w:rPr>
      </w:pPr>
      <w:r w:rsidRPr="00062089">
        <w:rPr>
          <w:sz w:val="26"/>
          <w:szCs w:val="26"/>
        </w:rPr>
        <w:t xml:space="preserve">6. Створити спеціальну лабораторію двох країн (України та Молдови) за допомогою, якої проводити інструментальний моніторинг та дослідження, узагальнювати отримані результати та опубліковувати їх у засобах масової інформації. </w:t>
      </w:r>
    </w:p>
    <w:p w14:paraId="6D5601AD" w14:textId="77777777" w:rsidR="001E24F5" w:rsidRDefault="001E24F5" w:rsidP="00062089">
      <w:pPr>
        <w:spacing w:line="240" w:lineRule="atLeast"/>
        <w:ind w:firstLine="709"/>
        <w:jc w:val="both"/>
        <w:rPr>
          <w:sz w:val="26"/>
          <w:szCs w:val="26"/>
        </w:rPr>
      </w:pPr>
    </w:p>
    <w:p w14:paraId="56330AFB" w14:textId="77777777" w:rsidR="001E24F5" w:rsidRDefault="00B97621" w:rsidP="00062089">
      <w:pPr>
        <w:spacing w:line="240" w:lineRule="atLeast"/>
        <w:ind w:firstLine="709"/>
        <w:jc w:val="both"/>
        <w:rPr>
          <w:sz w:val="26"/>
          <w:szCs w:val="26"/>
        </w:rPr>
      </w:pPr>
      <w:r w:rsidRPr="001E24F5">
        <w:rPr>
          <w:b/>
          <w:sz w:val="26"/>
          <w:szCs w:val="26"/>
        </w:rPr>
        <w:t>2. Проблеми, які пов’язані з експлуатацією ЗАТ «Молдавська ДРЕС».</w:t>
      </w:r>
      <w:r w:rsidRPr="00062089">
        <w:rPr>
          <w:sz w:val="26"/>
          <w:szCs w:val="26"/>
        </w:rPr>
        <w:t xml:space="preserve"> </w:t>
      </w:r>
    </w:p>
    <w:p w14:paraId="523C76A0" w14:textId="77777777" w:rsidR="001E24F5" w:rsidRDefault="00B97621" w:rsidP="00062089">
      <w:pPr>
        <w:spacing w:line="240" w:lineRule="atLeast"/>
        <w:ind w:firstLine="709"/>
        <w:jc w:val="both"/>
        <w:rPr>
          <w:sz w:val="26"/>
          <w:szCs w:val="26"/>
        </w:rPr>
      </w:pPr>
      <w:r w:rsidRPr="001E24F5">
        <w:rPr>
          <w:color w:val="FF0000"/>
          <w:sz w:val="26"/>
          <w:szCs w:val="26"/>
        </w:rPr>
        <w:t xml:space="preserve">ЗАТ «Молдавська ДРЕС» є основним забруднювачем довкілля в Біляївському районі Одеської області. </w:t>
      </w:r>
      <w:r w:rsidRPr="00062089">
        <w:rPr>
          <w:sz w:val="26"/>
          <w:szCs w:val="26"/>
        </w:rPr>
        <w:t xml:space="preserve">На цей час не вирішені проблеми існування золошлаковідвалу ЗАТ «Молдавська ДРЕС» Придністровської Молдавської Республіки на землях Граденицької сільської ради Біляївського району Одеської області. Згідно земельно-облікових даних Біляївського районного відділу земельних </w:t>
      </w:r>
      <w:r w:rsidRPr="00062089">
        <w:rPr>
          <w:sz w:val="26"/>
          <w:szCs w:val="26"/>
        </w:rPr>
        <w:lastRenderedPageBreak/>
        <w:t xml:space="preserve">ресурсів загальна площа земель, зайнятих ЗАТ «Молдавська ДРЕС», становить 1391,8 га, з яких на 13,0 га розташовані гідротехнічні споруди, на 272,8 га – золошлаковідвали, 1106,0 га – Кучурганське водосховище. </w:t>
      </w:r>
    </w:p>
    <w:p w14:paraId="6E571267" w14:textId="77777777" w:rsidR="001E24F5" w:rsidRDefault="00B97621" w:rsidP="00062089">
      <w:pPr>
        <w:spacing w:line="240" w:lineRule="atLeast"/>
        <w:ind w:firstLine="709"/>
        <w:jc w:val="both"/>
        <w:rPr>
          <w:sz w:val="26"/>
          <w:szCs w:val="26"/>
        </w:rPr>
      </w:pPr>
      <w:r w:rsidRPr="00062089">
        <w:rPr>
          <w:sz w:val="26"/>
          <w:szCs w:val="26"/>
        </w:rPr>
        <w:t xml:space="preserve">З експлуатацією ЗАТ «Молдавська ДРЕС» існує проблема Кучурганського водосховища, яке розташоване на території України і Молдови. Водосховище побудовано у 1967 році в руслі р. Кучургани для охолодження агрегатів ЗАТ «Молдавська ДРЕС». Для запобігання підтопленню територій с. Кучургани та смт Лиманське Роздільнянського району, в комплексі з водосховищем побудовано дренажну систему, яка складається з дренажного каналу та трьох дренажних насосних станцій. Ця система є технологічною складовою ЗАТ «Молдавська ДРЕС», але на сьогодень опинилась на території України і у зв’язку з життєвою необхідністю експлуатується місцевими територіальними громадами с. Кучургани та смт Лиманське Роздільнянського району. </w:t>
      </w:r>
    </w:p>
    <w:p w14:paraId="72CEA66B" w14:textId="77777777" w:rsidR="001E24F5" w:rsidRDefault="00B97621" w:rsidP="00062089">
      <w:pPr>
        <w:spacing w:line="240" w:lineRule="atLeast"/>
        <w:ind w:firstLine="709"/>
        <w:jc w:val="both"/>
        <w:rPr>
          <w:sz w:val="26"/>
          <w:szCs w:val="26"/>
        </w:rPr>
      </w:pPr>
      <w:r w:rsidRPr="00062089">
        <w:rPr>
          <w:sz w:val="26"/>
          <w:szCs w:val="26"/>
        </w:rPr>
        <w:t xml:space="preserve">Система, яка будувалась у складі Кучурганського водосховища, входить до єдиної технологічної системи ЗАТ «Молдавська ДРЕС». З 1999 року три 206 дренажні насосні станції відійшли на баланс Лиманської селищної ради (2 станції) та Кучурганської сільської ради (1 станція) Роздільнянського району Одеської області. </w:t>
      </w:r>
    </w:p>
    <w:p w14:paraId="1F5865B0" w14:textId="77777777" w:rsidR="001E24F5" w:rsidRDefault="00B97621" w:rsidP="00062089">
      <w:pPr>
        <w:spacing w:line="240" w:lineRule="atLeast"/>
        <w:ind w:firstLine="709"/>
        <w:jc w:val="both"/>
        <w:rPr>
          <w:sz w:val="26"/>
          <w:szCs w:val="26"/>
        </w:rPr>
      </w:pPr>
      <w:r w:rsidRPr="001E24F5">
        <w:rPr>
          <w:color w:val="002060"/>
          <w:sz w:val="26"/>
          <w:szCs w:val="26"/>
        </w:rPr>
        <w:t>Кошти на утримання дренажної системи в сільських радах відсутні, тому не забезпечується режим відкачування дренажних вод, в наслідок цього відбувається підтоплення частин територій зазначених населених пунктів, що звичайно викликає занепокоєння та стурбованість населення</w:t>
      </w:r>
      <w:r w:rsidRPr="00062089">
        <w:rPr>
          <w:sz w:val="26"/>
          <w:szCs w:val="26"/>
        </w:rPr>
        <w:t xml:space="preserve">. </w:t>
      </w:r>
    </w:p>
    <w:p w14:paraId="5601797B" w14:textId="77777777" w:rsidR="001E24F5" w:rsidRDefault="00B97621" w:rsidP="00062089">
      <w:pPr>
        <w:spacing w:line="240" w:lineRule="atLeast"/>
        <w:ind w:firstLine="709"/>
        <w:jc w:val="both"/>
        <w:rPr>
          <w:sz w:val="26"/>
          <w:szCs w:val="26"/>
        </w:rPr>
      </w:pPr>
      <w:r w:rsidRPr="001E24F5">
        <w:rPr>
          <w:b/>
          <w:sz w:val="26"/>
          <w:szCs w:val="26"/>
        </w:rPr>
        <w:t>Враховуючи вищезазначене основними проблемами, які потребують вирішення з керівництвом ЗАТ «Молдавська ДРЕС» є</w:t>
      </w:r>
      <w:r w:rsidRPr="00062089">
        <w:rPr>
          <w:sz w:val="26"/>
          <w:szCs w:val="26"/>
        </w:rPr>
        <w:t>:</w:t>
      </w:r>
    </w:p>
    <w:p w14:paraId="068F9641" w14:textId="77777777" w:rsidR="004F3282" w:rsidRDefault="00B97621" w:rsidP="00062089">
      <w:pPr>
        <w:spacing w:line="240" w:lineRule="atLeast"/>
        <w:ind w:firstLine="709"/>
        <w:jc w:val="both"/>
        <w:rPr>
          <w:sz w:val="26"/>
          <w:szCs w:val="26"/>
        </w:rPr>
      </w:pPr>
      <w:r w:rsidRPr="00062089">
        <w:rPr>
          <w:sz w:val="26"/>
          <w:szCs w:val="26"/>
        </w:rPr>
        <w:t xml:space="preserve">1. Плата екологічного податку за розміщення золошлаковідвалів на території Біляївського району. </w:t>
      </w:r>
    </w:p>
    <w:p w14:paraId="12FD0E63" w14:textId="77777777" w:rsidR="004F3282" w:rsidRDefault="00B97621" w:rsidP="00062089">
      <w:pPr>
        <w:spacing w:line="240" w:lineRule="atLeast"/>
        <w:ind w:firstLine="709"/>
        <w:jc w:val="both"/>
        <w:rPr>
          <w:sz w:val="26"/>
          <w:szCs w:val="26"/>
        </w:rPr>
      </w:pPr>
      <w:r w:rsidRPr="00062089">
        <w:rPr>
          <w:sz w:val="26"/>
          <w:szCs w:val="26"/>
        </w:rPr>
        <w:t xml:space="preserve">2. Сплата земельного податку. </w:t>
      </w:r>
    </w:p>
    <w:p w14:paraId="75941AF5" w14:textId="77777777" w:rsidR="004F3282" w:rsidRDefault="00B97621" w:rsidP="00062089">
      <w:pPr>
        <w:spacing w:line="240" w:lineRule="atLeast"/>
        <w:ind w:firstLine="709"/>
        <w:jc w:val="both"/>
        <w:rPr>
          <w:sz w:val="26"/>
          <w:szCs w:val="26"/>
        </w:rPr>
      </w:pPr>
      <w:r w:rsidRPr="00062089">
        <w:rPr>
          <w:sz w:val="26"/>
          <w:szCs w:val="26"/>
        </w:rPr>
        <w:t xml:space="preserve">3. Відшкодування витрат за експлуатацію дренажних насосних станцій та сплата за електроенергію під час їх експлуатації. </w:t>
      </w:r>
    </w:p>
    <w:p w14:paraId="7F5165CB" w14:textId="77777777" w:rsidR="004F3282" w:rsidRDefault="00B97621" w:rsidP="00062089">
      <w:pPr>
        <w:spacing w:line="240" w:lineRule="atLeast"/>
        <w:ind w:firstLine="709"/>
        <w:jc w:val="both"/>
        <w:rPr>
          <w:sz w:val="26"/>
          <w:szCs w:val="26"/>
        </w:rPr>
      </w:pPr>
      <w:r w:rsidRPr="00062089">
        <w:rPr>
          <w:sz w:val="26"/>
          <w:szCs w:val="26"/>
        </w:rPr>
        <w:t xml:space="preserve">4. Визначення власника утримання та експлуатації дренажних насосних станцій (на сьогодень власниками є Лиманська селищна рада (2 станції) та Кучурганська сільська рада (1 станція) Роздільнянського району). </w:t>
      </w:r>
    </w:p>
    <w:p w14:paraId="6849A92E" w14:textId="77777777" w:rsidR="004F3282" w:rsidRDefault="00B97621" w:rsidP="00062089">
      <w:pPr>
        <w:spacing w:line="240" w:lineRule="atLeast"/>
        <w:ind w:firstLine="709"/>
        <w:jc w:val="both"/>
        <w:rPr>
          <w:sz w:val="26"/>
          <w:szCs w:val="26"/>
        </w:rPr>
      </w:pPr>
      <w:r w:rsidRPr="00062089">
        <w:rPr>
          <w:sz w:val="26"/>
          <w:szCs w:val="26"/>
        </w:rPr>
        <w:t xml:space="preserve">5. Затвердження «Правил експлуатації Кучурганського водосховища». </w:t>
      </w:r>
    </w:p>
    <w:p w14:paraId="478A300B" w14:textId="77777777" w:rsidR="004F3282" w:rsidRDefault="00B97621" w:rsidP="00062089">
      <w:pPr>
        <w:spacing w:line="240" w:lineRule="atLeast"/>
        <w:ind w:firstLine="709"/>
        <w:jc w:val="both"/>
        <w:rPr>
          <w:sz w:val="26"/>
          <w:szCs w:val="26"/>
        </w:rPr>
      </w:pPr>
      <w:r w:rsidRPr="00062089">
        <w:rPr>
          <w:sz w:val="26"/>
          <w:szCs w:val="26"/>
        </w:rPr>
        <w:t xml:space="preserve">6. Підтримка оптимального рівня Кучурганського водосховища. </w:t>
      </w:r>
    </w:p>
    <w:p w14:paraId="27E5BFF8" w14:textId="77777777" w:rsidR="004F3282" w:rsidRDefault="00B97621" w:rsidP="00062089">
      <w:pPr>
        <w:spacing w:line="240" w:lineRule="atLeast"/>
        <w:ind w:firstLine="709"/>
        <w:jc w:val="both"/>
        <w:rPr>
          <w:sz w:val="26"/>
          <w:szCs w:val="26"/>
        </w:rPr>
      </w:pPr>
      <w:r w:rsidRPr="00062089">
        <w:rPr>
          <w:sz w:val="26"/>
          <w:szCs w:val="26"/>
        </w:rPr>
        <w:t xml:space="preserve">7. Здійснення рекультивації відпрацьованих золошлаковідвалів. Вирішення зазначених питань ускладнюється тим, що: - не здійснена делімітація границі між Україною та Республікою Молдови в місці розташування золошлаковідвалів; - невизначено статус міжнародного права Придністровської Молдавської Республіки; - угода між Урядом України та Урядом Республіки Молдова про співробітництво прикордонних областей України та адміністративнотериторіальних одиниць Республіки Молдова від 11.03.1997 не поширюється на співробітництво з Придністровською Молдавською Республікою. </w:t>
      </w:r>
    </w:p>
    <w:p w14:paraId="50E2AA9E" w14:textId="77777777" w:rsidR="004F3282" w:rsidRPr="004F3282" w:rsidRDefault="00B97621" w:rsidP="00062089">
      <w:pPr>
        <w:spacing w:line="240" w:lineRule="atLeast"/>
        <w:ind w:firstLine="709"/>
        <w:jc w:val="both"/>
        <w:rPr>
          <w:b/>
          <w:color w:val="002060"/>
          <w:sz w:val="26"/>
          <w:szCs w:val="26"/>
        </w:rPr>
      </w:pPr>
      <w:r w:rsidRPr="004F3282">
        <w:rPr>
          <w:b/>
          <w:color w:val="002060"/>
          <w:sz w:val="26"/>
          <w:szCs w:val="26"/>
        </w:rPr>
        <w:t xml:space="preserve">Для недопущення погіршення гідрогеологічної ситуації в населених пунктах с. Кучургани і смт Лиманське Роздільнянського району Одеської області необхідно: </w:t>
      </w:r>
    </w:p>
    <w:p w14:paraId="3680B0DB" w14:textId="41BED448" w:rsidR="004F3282" w:rsidRDefault="00B97621" w:rsidP="00062089">
      <w:pPr>
        <w:spacing w:line="240" w:lineRule="atLeast"/>
        <w:ind w:firstLine="709"/>
        <w:jc w:val="both"/>
        <w:rPr>
          <w:sz w:val="26"/>
          <w:szCs w:val="26"/>
        </w:rPr>
      </w:pPr>
      <w:r w:rsidRPr="00062089">
        <w:rPr>
          <w:sz w:val="26"/>
          <w:szCs w:val="26"/>
        </w:rPr>
        <w:t>- регулярно проводити розчистку відсічних дрен (на момент обстеження дрени знаходилися в задовільному стані);</w:t>
      </w:r>
    </w:p>
    <w:p w14:paraId="04BCEDC2" w14:textId="77777777" w:rsidR="004F3282" w:rsidRDefault="00B97621" w:rsidP="00062089">
      <w:pPr>
        <w:spacing w:line="240" w:lineRule="atLeast"/>
        <w:ind w:firstLine="709"/>
        <w:jc w:val="both"/>
        <w:rPr>
          <w:sz w:val="26"/>
          <w:szCs w:val="26"/>
        </w:rPr>
      </w:pPr>
      <w:r w:rsidRPr="00062089">
        <w:rPr>
          <w:sz w:val="26"/>
          <w:szCs w:val="26"/>
        </w:rPr>
        <w:t xml:space="preserve">- забезпечити безперебійну роботу насосних станцій в проектному режимі; </w:t>
      </w:r>
    </w:p>
    <w:p w14:paraId="3D25CBD9" w14:textId="1EC4F377" w:rsidR="00B97621" w:rsidRPr="00062089" w:rsidRDefault="00B97621" w:rsidP="00062089">
      <w:pPr>
        <w:spacing w:line="240" w:lineRule="atLeast"/>
        <w:ind w:firstLine="709"/>
        <w:jc w:val="both"/>
        <w:rPr>
          <w:sz w:val="26"/>
          <w:szCs w:val="26"/>
        </w:rPr>
      </w:pPr>
      <w:r w:rsidRPr="00062089">
        <w:rPr>
          <w:sz w:val="26"/>
          <w:szCs w:val="26"/>
        </w:rPr>
        <w:lastRenderedPageBreak/>
        <w:t>- підтримувати рівень в Кучурганському водосховищі на відмітках, які були узгоджені за керівництвом Молдавської ГРЕС.</w:t>
      </w:r>
    </w:p>
    <w:p w14:paraId="4B9F1D5B" w14:textId="2CAD4779" w:rsidR="00B97621" w:rsidRPr="00062089" w:rsidRDefault="00B97621" w:rsidP="00062089">
      <w:pPr>
        <w:spacing w:line="240" w:lineRule="atLeast"/>
        <w:ind w:firstLine="709"/>
        <w:jc w:val="both"/>
        <w:rPr>
          <w:sz w:val="26"/>
          <w:szCs w:val="26"/>
        </w:rPr>
      </w:pPr>
    </w:p>
    <w:p w14:paraId="56C47E01" w14:textId="77777777" w:rsidR="004F3282" w:rsidRPr="004F3282" w:rsidRDefault="00B97621" w:rsidP="00062089">
      <w:pPr>
        <w:spacing w:line="240" w:lineRule="atLeast"/>
        <w:ind w:firstLine="709"/>
        <w:jc w:val="both"/>
        <w:rPr>
          <w:b/>
          <w:sz w:val="26"/>
          <w:szCs w:val="26"/>
        </w:rPr>
      </w:pPr>
      <w:r w:rsidRPr="004F3282">
        <w:rPr>
          <w:b/>
          <w:sz w:val="26"/>
          <w:szCs w:val="26"/>
        </w:rPr>
        <w:t xml:space="preserve">3. Скиди забруднюючих речовин з території Республіки Молдова у транскордонні водостоки (річки Великий Ялпуг, Киргиж-Китай). </w:t>
      </w:r>
    </w:p>
    <w:p w14:paraId="3C88C22D" w14:textId="77777777" w:rsidR="004F3282" w:rsidRDefault="00B97621" w:rsidP="00062089">
      <w:pPr>
        <w:spacing w:line="240" w:lineRule="atLeast"/>
        <w:ind w:firstLine="709"/>
        <w:jc w:val="both"/>
        <w:rPr>
          <w:sz w:val="26"/>
          <w:szCs w:val="26"/>
        </w:rPr>
      </w:pPr>
      <w:r w:rsidRPr="00062089">
        <w:rPr>
          <w:sz w:val="26"/>
          <w:szCs w:val="26"/>
        </w:rPr>
        <w:t xml:space="preserve">Проблемними питаннями у відносинах між Республікою Молдова та Одеською областю </w:t>
      </w:r>
      <w:r w:rsidRPr="004F3282">
        <w:rPr>
          <w:color w:val="FF0000"/>
          <w:sz w:val="26"/>
          <w:szCs w:val="26"/>
        </w:rPr>
        <w:t>є періодичні скиди забруднюючих речовин у транскордонні водотоки (малі річки), а саме у р. В. Ялпуг, яка тече з території Молдови в Україну та впадає в оз. Ялпуг (Болградський район) – єдине джерело водопостачання м. Болград.</w:t>
      </w:r>
    </w:p>
    <w:p w14:paraId="7600AB04" w14:textId="77777777" w:rsidR="004F3282" w:rsidRDefault="00B97621" w:rsidP="00062089">
      <w:pPr>
        <w:spacing w:line="240" w:lineRule="atLeast"/>
        <w:ind w:firstLine="709"/>
        <w:jc w:val="both"/>
        <w:rPr>
          <w:sz w:val="26"/>
          <w:szCs w:val="26"/>
        </w:rPr>
      </w:pPr>
      <w:r w:rsidRPr="00062089">
        <w:rPr>
          <w:sz w:val="26"/>
          <w:szCs w:val="26"/>
        </w:rPr>
        <w:t xml:space="preserve">На території Республіки Молдова скид стічних вод у р. В.Ялпуг здійснює Камратський нафтопереробний завод без належного очищення. Річка Киргиж-Китай тече з території Молдови в Україну (Тарутинський район) та впадає в оз. Китай (Болградський район), яке використовується для зрошення сільськогосподарських культур та риборозведення. </w:t>
      </w:r>
    </w:p>
    <w:p w14:paraId="49CF91E5" w14:textId="77777777" w:rsidR="004F3282" w:rsidRDefault="00B97621" w:rsidP="00062089">
      <w:pPr>
        <w:spacing w:line="240" w:lineRule="atLeast"/>
        <w:ind w:firstLine="709"/>
        <w:jc w:val="both"/>
        <w:rPr>
          <w:sz w:val="26"/>
          <w:szCs w:val="26"/>
        </w:rPr>
      </w:pPr>
      <w:r w:rsidRPr="00062089">
        <w:rPr>
          <w:sz w:val="26"/>
          <w:szCs w:val="26"/>
        </w:rPr>
        <w:t xml:space="preserve">Одеська гідрогеолого-меліоративна експедиція здійснює моніторинг стану річок В. Ялпуг та Киргиж-Китай згідно з "Регламентом УкраїнськоМолдавської співпраці з водно-екологічного моніторингу та контролю якості вод", який затверджений відповідно до угоди між Урядом України та Урядом Республіки Молдова про спільне використання та охорону прикордонних вод. Моніторинг здійснюється за затвердженою програмою. Програмою передбачено щоквартальні відбори проб води у пунктах спостереження р. В.Ялпуг (5,4 км, с.Табаки, кордон з Молдовою) і р. Киргиж-Китай (49 км, с. М. Ярославець I, кордон з Молдовою) та виконання лабораторних вимірювань гідрохімічних показників якості води у відібраних пробах. Також виконуються одноразові відбори проб при виникненні надзвичайних ситуацій пов’язаних із забрудненням поверхневих вод. </w:t>
      </w:r>
    </w:p>
    <w:p w14:paraId="7C79A88E" w14:textId="77777777" w:rsidR="004F3282" w:rsidRDefault="00B97621" w:rsidP="00062089">
      <w:pPr>
        <w:spacing w:line="240" w:lineRule="atLeast"/>
        <w:ind w:firstLine="709"/>
        <w:jc w:val="both"/>
        <w:rPr>
          <w:sz w:val="26"/>
          <w:szCs w:val="26"/>
        </w:rPr>
      </w:pPr>
      <w:r w:rsidRPr="00062089">
        <w:rPr>
          <w:sz w:val="26"/>
          <w:szCs w:val="26"/>
        </w:rPr>
        <w:t xml:space="preserve">За даними Одеської гідрогеолого-меліоративної експедиції діючою двосторонньою угодою з Молдовською стороною є «Регламент УкраїнськоМолдовської співпраці з водно-екологічного моніторингу та контролю якості вод». </w:t>
      </w:r>
    </w:p>
    <w:p w14:paraId="7E009122" w14:textId="77777777" w:rsidR="001524BB" w:rsidRPr="001524BB" w:rsidRDefault="00B97621" w:rsidP="00062089">
      <w:pPr>
        <w:spacing w:line="240" w:lineRule="atLeast"/>
        <w:ind w:firstLine="709"/>
        <w:jc w:val="both"/>
        <w:rPr>
          <w:b/>
          <w:sz w:val="26"/>
          <w:szCs w:val="26"/>
        </w:rPr>
      </w:pPr>
      <w:r w:rsidRPr="001524BB">
        <w:rPr>
          <w:b/>
          <w:sz w:val="26"/>
          <w:szCs w:val="26"/>
        </w:rPr>
        <w:t>Даний Регламент з Української сторони виконується повністю.</w:t>
      </w:r>
    </w:p>
    <w:p w14:paraId="583171F5" w14:textId="77777777" w:rsidR="001524BB" w:rsidRPr="001524BB" w:rsidRDefault="00B97621" w:rsidP="00062089">
      <w:pPr>
        <w:spacing w:line="240" w:lineRule="atLeast"/>
        <w:ind w:firstLine="709"/>
        <w:jc w:val="both"/>
        <w:rPr>
          <w:b/>
          <w:sz w:val="26"/>
          <w:szCs w:val="26"/>
        </w:rPr>
      </w:pPr>
      <w:r w:rsidRPr="001524BB">
        <w:rPr>
          <w:b/>
          <w:sz w:val="26"/>
          <w:szCs w:val="26"/>
        </w:rPr>
        <w:t xml:space="preserve">Враховуючи вищезазначене пропонуємо: </w:t>
      </w:r>
    </w:p>
    <w:p w14:paraId="40D27852" w14:textId="77777777" w:rsidR="001524BB" w:rsidRDefault="00B97621" w:rsidP="00062089">
      <w:pPr>
        <w:spacing w:line="240" w:lineRule="atLeast"/>
        <w:ind w:firstLine="709"/>
        <w:jc w:val="both"/>
        <w:rPr>
          <w:sz w:val="26"/>
          <w:szCs w:val="26"/>
        </w:rPr>
      </w:pPr>
      <w:r w:rsidRPr="00062089">
        <w:rPr>
          <w:sz w:val="26"/>
          <w:szCs w:val="26"/>
        </w:rPr>
        <w:t xml:space="preserve">1. Візуальне обстеження та лабораторні вимірювання чітко показали, що у 2014 році мало місце забруднення природного середовища, а саме води в річці Киргиж-Китай зі сторони Молдови. Таким чином для поліпшення екологічного стану річки потрібно не допускати скидів недоочищенних стоків у річку. </w:t>
      </w:r>
    </w:p>
    <w:p w14:paraId="7F1BC2E9" w14:textId="77777777" w:rsidR="001524BB" w:rsidRDefault="00B97621" w:rsidP="00062089">
      <w:pPr>
        <w:spacing w:line="240" w:lineRule="atLeast"/>
        <w:ind w:firstLine="709"/>
        <w:jc w:val="both"/>
        <w:rPr>
          <w:sz w:val="26"/>
          <w:szCs w:val="26"/>
        </w:rPr>
      </w:pPr>
      <w:r w:rsidRPr="00062089">
        <w:rPr>
          <w:sz w:val="26"/>
          <w:szCs w:val="26"/>
        </w:rPr>
        <w:t xml:space="preserve">2. Проводити комплекс організаційно-технічних заходів, спрямованих на підтримання річок та прибережних захисних смуг у належному стані. Не допускати порушень вимог Водного кодексу України підприємствами, установами, організаціями та громадянами. </w:t>
      </w:r>
    </w:p>
    <w:p w14:paraId="62133D42" w14:textId="77777777" w:rsidR="001524BB" w:rsidRDefault="001524BB" w:rsidP="00062089">
      <w:pPr>
        <w:spacing w:line="240" w:lineRule="atLeast"/>
        <w:ind w:firstLine="709"/>
        <w:jc w:val="both"/>
        <w:rPr>
          <w:sz w:val="26"/>
          <w:szCs w:val="26"/>
        </w:rPr>
      </w:pPr>
    </w:p>
    <w:p w14:paraId="081D5B52" w14:textId="77777777" w:rsidR="001524BB" w:rsidRDefault="00B97621" w:rsidP="00062089">
      <w:pPr>
        <w:spacing w:line="240" w:lineRule="atLeast"/>
        <w:ind w:firstLine="709"/>
        <w:jc w:val="both"/>
        <w:rPr>
          <w:sz w:val="26"/>
          <w:szCs w:val="26"/>
        </w:rPr>
      </w:pPr>
      <w:r w:rsidRPr="001524BB">
        <w:rPr>
          <w:b/>
          <w:sz w:val="26"/>
          <w:szCs w:val="26"/>
        </w:rPr>
        <w:t>2) проблеми загальнодержавного значення</w:t>
      </w:r>
      <w:r w:rsidRPr="00062089">
        <w:rPr>
          <w:sz w:val="26"/>
          <w:szCs w:val="26"/>
        </w:rPr>
        <w:t>:</w:t>
      </w:r>
    </w:p>
    <w:p w14:paraId="1F0836D5" w14:textId="77777777" w:rsidR="001524BB" w:rsidRDefault="00B97621" w:rsidP="00062089">
      <w:pPr>
        <w:spacing w:line="240" w:lineRule="atLeast"/>
        <w:ind w:firstLine="709"/>
        <w:jc w:val="both"/>
        <w:rPr>
          <w:sz w:val="26"/>
          <w:szCs w:val="26"/>
        </w:rPr>
      </w:pPr>
      <w:r w:rsidRPr="00062089">
        <w:rPr>
          <w:sz w:val="26"/>
          <w:szCs w:val="26"/>
        </w:rPr>
        <w:t xml:space="preserve"> - розробка системи поводження з пакувальними матеріалами і тарою; системи збирання, видалення, знешкодження та утилізації відпрацьованих мастил (олив); </w:t>
      </w:r>
      <w:r w:rsidRPr="001524BB">
        <w:rPr>
          <w:color w:val="002060"/>
          <w:sz w:val="26"/>
          <w:szCs w:val="26"/>
        </w:rPr>
        <w:t>системи збирання, заготівлі та утилізації зношених шин, резинотехнічних виробів та відходів резинотехнічного виробництва</w:t>
      </w:r>
      <w:r w:rsidRPr="00062089">
        <w:rPr>
          <w:sz w:val="26"/>
          <w:szCs w:val="26"/>
        </w:rPr>
        <w:t xml:space="preserve">; системи заготівлі та утилізації непридатних до використання транспортних засобів; системи збирання та утилізації електричного та електронного обладнання; </w:t>
      </w:r>
      <w:r w:rsidRPr="001524BB">
        <w:rPr>
          <w:color w:val="002060"/>
          <w:sz w:val="26"/>
          <w:szCs w:val="26"/>
        </w:rPr>
        <w:t xml:space="preserve">системи збирання, видалення, знешкодження, </w:t>
      </w:r>
      <w:r w:rsidRPr="001524BB">
        <w:rPr>
          <w:color w:val="002060"/>
          <w:sz w:val="26"/>
          <w:szCs w:val="26"/>
        </w:rPr>
        <w:lastRenderedPageBreak/>
        <w:t>утилізації відходів, що утворюються у процесі медичного обслуговування, ветеринарної практики, пов’язаних з ними дослідних робіт</w:t>
      </w:r>
      <w:r w:rsidRPr="00062089">
        <w:rPr>
          <w:sz w:val="26"/>
          <w:szCs w:val="26"/>
        </w:rPr>
        <w:t xml:space="preserve">; </w:t>
      </w:r>
    </w:p>
    <w:p w14:paraId="735FE45B" w14:textId="77777777" w:rsidR="001524BB" w:rsidRDefault="00B97621" w:rsidP="00062089">
      <w:pPr>
        <w:spacing w:line="240" w:lineRule="atLeast"/>
        <w:ind w:firstLine="709"/>
        <w:jc w:val="both"/>
        <w:rPr>
          <w:sz w:val="26"/>
          <w:szCs w:val="26"/>
        </w:rPr>
      </w:pPr>
      <w:r w:rsidRPr="00062089">
        <w:rPr>
          <w:sz w:val="26"/>
          <w:szCs w:val="26"/>
        </w:rPr>
        <w:t xml:space="preserve">- розробка ефективної системи поводження з твердими побутовими відходами; </w:t>
      </w:r>
    </w:p>
    <w:p w14:paraId="42AAC68B" w14:textId="77777777" w:rsidR="001524BB" w:rsidRDefault="00B97621" w:rsidP="00062089">
      <w:pPr>
        <w:spacing w:line="240" w:lineRule="atLeast"/>
        <w:ind w:firstLine="709"/>
        <w:jc w:val="both"/>
        <w:rPr>
          <w:sz w:val="26"/>
          <w:szCs w:val="26"/>
        </w:rPr>
      </w:pPr>
      <w:r w:rsidRPr="00062089">
        <w:rPr>
          <w:sz w:val="26"/>
          <w:szCs w:val="26"/>
        </w:rPr>
        <w:t>- вивезення та перезатарення залишків непридатних хімічних засобів захисту рослин (ХЗЗР) в Одеській області;</w:t>
      </w:r>
    </w:p>
    <w:p w14:paraId="521AF111" w14:textId="77777777" w:rsidR="001524BB" w:rsidRDefault="00B97621" w:rsidP="00062089">
      <w:pPr>
        <w:spacing w:line="240" w:lineRule="atLeast"/>
        <w:ind w:firstLine="709"/>
        <w:jc w:val="both"/>
        <w:rPr>
          <w:sz w:val="26"/>
          <w:szCs w:val="26"/>
        </w:rPr>
      </w:pPr>
      <w:r w:rsidRPr="00062089">
        <w:rPr>
          <w:sz w:val="26"/>
          <w:szCs w:val="26"/>
        </w:rPr>
        <w:t xml:space="preserve"> - вирішення проблеми деградації цінного у лікувальному відношенні Куяльницького лиману; </w:t>
      </w:r>
    </w:p>
    <w:p w14:paraId="3C97902F" w14:textId="77777777" w:rsidR="001524BB" w:rsidRDefault="00B97621" w:rsidP="00062089">
      <w:pPr>
        <w:spacing w:line="240" w:lineRule="atLeast"/>
        <w:ind w:firstLine="709"/>
        <w:jc w:val="both"/>
        <w:rPr>
          <w:sz w:val="26"/>
          <w:szCs w:val="26"/>
        </w:rPr>
      </w:pPr>
      <w:r w:rsidRPr="00062089">
        <w:rPr>
          <w:sz w:val="26"/>
          <w:szCs w:val="26"/>
        </w:rPr>
        <w:t>- вирішення соціально-екологічних проблем населених пунктів, розташованих навколо Придунайських озер.</w:t>
      </w:r>
    </w:p>
    <w:p w14:paraId="67AFA378" w14:textId="77777777" w:rsidR="001524BB" w:rsidRDefault="001524BB" w:rsidP="00062089">
      <w:pPr>
        <w:spacing w:line="240" w:lineRule="atLeast"/>
        <w:ind w:firstLine="709"/>
        <w:jc w:val="both"/>
        <w:rPr>
          <w:sz w:val="26"/>
          <w:szCs w:val="26"/>
        </w:rPr>
      </w:pPr>
    </w:p>
    <w:p w14:paraId="4C4F6228" w14:textId="77777777" w:rsidR="001524BB" w:rsidRDefault="00B97621" w:rsidP="00062089">
      <w:pPr>
        <w:spacing w:line="240" w:lineRule="atLeast"/>
        <w:ind w:firstLine="709"/>
        <w:jc w:val="both"/>
        <w:rPr>
          <w:sz w:val="26"/>
          <w:szCs w:val="26"/>
        </w:rPr>
      </w:pPr>
      <w:r w:rsidRPr="001524BB">
        <w:rPr>
          <w:b/>
          <w:sz w:val="26"/>
          <w:szCs w:val="26"/>
        </w:rPr>
        <w:t>3) проблеми місцевого значення</w:t>
      </w:r>
      <w:r w:rsidRPr="00062089">
        <w:rPr>
          <w:sz w:val="26"/>
          <w:szCs w:val="26"/>
        </w:rPr>
        <w:t xml:space="preserve">: </w:t>
      </w:r>
    </w:p>
    <w:p w14:paraId="0E9BB9FD" w14:textId="64487F7A" w:rsidR="00B97621" w:rsidRPr="00062089" w:rsidRDefault="00B97621" w:rsidP="00062089">
      <w:pPr>
        <w:spacing w:line="240" w:lineRule="atLeast"/>
        <w:ind w:firstLine="709"/>
        <w:jc w:val="both"/>
        <w:rPr>
          <w:sz w:val="26"/>
          <w:szCs w:val="26"/>
        </w:rPr>
      </w:pPr>
      <w:r w:rsidRPr="00062089">
        <w:rPr>
          <w:sz w:val="26"/>
          <w:szCs w:val="26"/>
        </w:rPr>
        <w:t>- впровадження системи поводження з пакувальними матеріалами і тарою; системи збирання, видалення, знешкодження та утилізації відпрацьованих мастил (олив); системи збирання, заготівлі та утилізації зношених шин, резинотехнічних виробів та відходів резинотехнічного виробництва; системи заготівлі та утилізації непридатних до використання транспортних засобів; системи збирання та утилізації електричного та електронного обладнання; системи збирання, видалення, знешкодження, утилізації відходів, що утворюються у процесі медичного обслуговування, ветеринарної практики, пов’язаних з ними дослідних робіт;</w:t>
      </w:r>
    </w:p>
    <w:p w14:paraId="526577D8" w14:textId="77777777" w:rsidR="00A8548E" w:rsidRPr="00A8548E" w:rsidRDefault="00B97621" w:rsidP="00062089">
      <w:pPr>
        <w:spacing w:line="240" w:lineRule="atLeast"/>
        <w:ind w:firstLine="709"/>
        <w:jc w:val="both"/>
        <w:rPr>
          <w:color w:val="002060"/>
          <w:sz w:val="26"/>
          <w:szCs w:val="26"/>
        </w:rPr>
      </w:pPr>
      <w:r w:rsidRPr="00A8548E">
        <w:rPr>
          <w:color w:val="002060"/>
          <w:sz w:val="26"/>
          <w:szCs w:val="26"/>
        </w:rPr>
        <w:t xml:space="preserve">- створення ефективної обласної системи поводження з твердими побутовими відходами; </w:t>
      </w:r>
    </w:p>
    <w:p w14:paraId="219896AE" w14:textId="77777777" w:rsidR="00A8548E" w:rsidRDefault="00B97621" w:rsidP="00062089">
      <w:pPr>
        <w:spacing w:line="240" w:lineRule="atLeast"/>
        <w:ind w:firstLine="709"/>
        <w:jc w:val="both"/>
        <w:rPr>
          <w:sz w:val="26"/>
          <w:szCs w:val="26"/>
        </w:rPr>
      </w:pPr>
      <w:r w:rsidRPr="00062089">
        <w:rPr>
          <w:sz w:val="26"/>
          <w:szCs w:val="26"/>
        </w:rPr>
        <w:t>- проведення ліквідаційного тампонажу непридатних до експлуатації та безгоспних артсвердловин;</w:t>
      </w:r>
    </w:p>
    <w:p w14:paraId="6622311C" w14:textId="77777777" w:rsidR="00A8548E" w:rsidRDefault="00B97621" w:rsidP="00062089">
      <w:pPr>
        <w:spacing w:line="240" w:lineRule="atLeast"/>
        <w:ind w:firstLine="709"/>
        <w:jc w:val="both"/>
        <w:rPr>
          <w:sz w:val="26"/>
          <w:szCs w:val="26"/>
        </w:rPr>
      </w:pPr>
      <w:r w:rsidRPr="00062089">
        <w:rPr>
          <w:sz w:val="26"/>
          <w:szCs w:val="26"/>
        </w:rPr>
        <w:t xml:space="preserve"> - вивезення та перезатарення залишків непридатних хімічних засобів захисту рослин (ХЗЗР) в Одеській області. </w:t>
      </w:r>
    </w:p>
    <w:p w14:paraId="15E00151" w14:textId="77777777" w:rsidR="00A8548E" w:rsidRDefault="00A8548E" w:rsidP="00062089">
      <w:pPr>
        <w:spacing w:line="240" w:lineRule="atLeast"/>
        <w:ind w:firstLine="709"/>
        <w:jc w:val="both"/>
        <w:rPr>
          <w:sz w:val="26"/>
          <w:szCs w:val="26"/>
        </w:rPr>
      </w:pPr>
    </w:p>
    <w:p w14:paraId="2BB66860" w14:textId="77777777" w:rsidR="00A8548E" w:rsidRDefault="00B97621" w:rsidP="00062089">
      <w:pPr>
        <w:spacing w:line="240" w:lineRule="atLeast"/>
        <w:ind w:firstLine="709"/>
        <w:jc w:val="both"/>
        <w:rPr>
          <w:sz w:val="26"/>
          <w:szCs w:val="26"/>
        </w:rPr>
      </w:pPr>
      <w:r w:rsidRPr="00A8548E">
        <w:rPr>
          <w:b/>
          <w:sz w:val="26"/>
          <w:szCs w:val="26"/>
        </w:rPr>
        <w:t>4) проблеми, вирішення яких не вимагає залучення значних матеріальних (фінансових) ресурсів</w:t>
      </w:r>
    </w:p>
    <w:p w14:paraId="64DA2559" w14:textId="77777777" w:rsidR="00A8548E" w:rsidRDefault="00B97621" w:rsidP="00062089">
      <w:pPr>
        <w:spacing w:line="240" w:lineRule="atLeast"/>
        <w:ind w:firstLine="709"/>
        <w:jc w:val="both"/>
        <w:rPr>
          <w:sz w:val="26"/>
          <w:szCs w:val="26"/>
        </w:rPr>
      </w:pPr>
      <w:r w:rsidRPr="00062089">
        <w:rPr>
          <w:sz w:val="26"/>
          <w:szCs w:val="26"/>
        </w:rPr>
        <w:t xml:space="preserve"> - встановлення меж територій та об’єктів природно - заповідного фонду загальнодержавного значення; </w:t>
      </w:r>
    </w:p>
    <w:p w14:paraId="73923606" w14:textId="77777777" w:rsidR="00A8548E" w:rsidRDefault="00B97621" w:rsidP="00062089">
      <w:pPr>
        <w:spacing w:line="240" w:lineRule="atLeast"/>
        <w:ind w:firstLine="709"/>
        <w:jc w:val="both"/>
        <w:rPr>
          <w:sz w:val="26"/>
          <w:szCs w:val="26"/>
        </w:rPr>
      </w:pPr>
      <w:r w:rsidRPr="00062089">
        <w:rPr>
          <w:sz w:val="26"/>
          <w:szCs w:val="26"/>
        </w:rPr>
        <w:t>- впровадження дієвої системи інформування населення з питань охорони та збереження навколишнього природного середовища, екологічної політики та сталого економічного та соціального розвитку Одеського регіону;</w:t>
      </w:r>
    </w:p>
    <w:p w14:paraId="2AB21804" w14:textId="77777777" w:rsidR="00A8548E" w:rsidRDefault="00B97621" w:rsidP="00062089">
      <w:pPr>
        <w:spacing w:line="240" w:lineRule="atLeast"/>
        <w:ind w:firstLine="709"/>
        <w:jc w:val="both"/>
        <w:rPr>
          <w:sz w:val="26"/>
          <w:szCs w:val="26"/>
        </w:rPr>
      </w:pPr>
      <w:r w:rsidRPr="00062089">
        <w:rPr>
          <w:sz w:val="26"/>
          <w:szCs w:val="26"/>
        </w:rPr>
        <w:t xml:space="preserve"> - сприяння залученню недержавних інвестицій та інших позабюджетних джерел фінансування у сферу поводження з відходами; </w:t>
      </w:r>
    </w:p>
    <w:p w14:paraId="51AD52C3" w14:textId="3C307981" w:rsidR="00B97621" w:rsidRPr="00062089" w:rsidRDefault="00B97621" w:rsidP="00062089">
      <w:pPr>
        <w:spacing w:line="240" w:lineRule="atLeast"/>
        <w:ind w:firstLine="709"/>
        <w:jc w:val="both"/>
        <w:rPr>
          <w:sz w:val="26"/>
          <w:szCs w:val="26"/>
        </w:rPr>
      </w:pPr>
      <w:r w:rsidRPr="00062089">
        <w:rPr>
          <w:sz w:val="26"/>
          <w:szCs w:val="26"/>
        </w:rPr>
        <w:t>- сприяння роз'ясненню та пропаганда законодавства про відходи серед населення, створення необхідних умов для стимулювання залучення населення до збирання і заготівлі окремих видів відходів як вторинної сировини</w:t>
      </w:r>
      <w:r w:rsidR="002C7606" w:rsidRPr="00062089">
        <w:rPr>
          <w:sz w:val="26"/>
          <w:szCs w:val="26"/>
        </w:rPr>
        <w:t>.</w:t>
      </w:r>
    </w:p>
    <w:p w14:paraId="68123CF4" w14:textId="3DB20BF3" w:rsidR="00B36B7E" w:rsidRPr="00062089" w:rsidRDefault="00B36B7E" w:rsidP="00062089">
      <w:pPr>
        <w:spacing w:line="240" w:lineRule="atLeast"/>
        <w:ind w:firstLine="709"/>
        <w:jc w:val="both"/>
        <w:rPr>
          <w:sz w:val="26"/>
          <w:szCs w:val="26"/>
        </w:rPr>
      </w:pPr>
    </w:p>
    <w:p w14:paraId="7281375A" w14:textId="56C34BA0" w:rsidR="00B36B7E" w:rsidRPr="009804A8" w:rsidRDefault="00B36B7E" w:rsidP="00062089">
      <w:pPr>
        <w:spacing w:line="240" w:lineRule="atLeast"/>
        <w:ind w:firstLine="709"/>
        <w:jc w:val="both"/>
        <w:rPr>
          <w:b/>
          <w:color w:val="C00000"/>
          <w:sz w:val="26"/>
          <w:szCs w:val="26"/>
        </w:rPr>
      </w:pPr>
    </w:p>
    <w:p w14:paraId="72661862" w14:textId="22E5E235" w:rsidR="00B36B7E" w:rsidRPr="00786828" w:rsidRDefault="004C0DFD" w:rsidP="00062089">
      <w:pPr>
        <w:spacing w:line="240" w:lineRule="atLeast"/>
        <w:ind w:firstLine="709"/>
        <w:jc w:val="both"/>
        <w:rPr>
          <w:b/>
          <w:color w:val="FF0000"/>
          <w:sz w:val="26"/>
          <w:szCs w:val="26"/>
          <w:u w:val="single"/>
        </w:rPr>
      </w:pPr>
      <w:r w:rsidRPr="00786828">
        <w:rPr>
          <w:b/>
          <w:color w:val="FF0000"/>
          <w:sz w:val="26"/>
          <w:szCs w:val="26"/>
          <w:u w:val="single"/>
        </w:rPr>
        <w:t>1</w:t>
      </w:r>
      <w:r w:rsidR="00CB225A" w:rsidRPr="00786828">
        <w:rPr>
          <w:b/>
          <w:color w:val="FF0000"/>
          <w:sz w:val="26"/>
          <w:szCs w:val="26"/>
          <w:u w:val="single"/>
        </w:rPr>
        <w:t>6</w:t>
      </w:r>
      <w:r w:rsidRPr="00786828">
        <w:rPr>
          <w:b/>
          <w:color w:val="FF0000"/>
          <w:sz w:val="26"/>
          <w:szCs w:val="26"/>
          <w:u w:val="single"/>
        </w:rPr>
        <w:t xml:space="preserve">. </w:t>
      </w:r>
      <w:r w:rsidR="009804A8" w:rsidRPr="00786828">
        <w:rPr>
          <w:b/>
          <w:color w:val="FF0000"/>
          <w:sz w:val="26"/>
          <w:szCs w:val="26"/>
          <w:u w:val="single"/>
        </w:rPr>
        <w:t xml:space="preserve">Екологічні проблеми в </w:t>
      </w:r>
      <w:r w:rsidR="00B36B7E" w:rsidRPr="00786828">
        <w:rPr>
          <w:b/>
          <w:color w:val="FF0000"/>
          <w:sz w:val="26"/>
          <w:szCs w:val="26"/>
          <w:u w:val="single"/>
        </w:rPr>
        <w:t>Сумськ</w:t>
      </w:r>
      <w:r w:rsidR="009804A8" w:rsidRPr="00786828">
        <w:rPr>
          <w:b/>
          <w:color w:val="FF0000"/>
          <w:sz w:val="26"/>
          <w:szCs w:val="26"/>
          <w:u w:val="single"/>
        </w:rPr>
        <w:t>ій області</w:t>
      </w:r>
    </w:p>
    <w:p w14:paraId="6942607C" w14:textId="77777777" w:rsidR="004C0DFD" w:rsidRPr="00786828" w:rsidRDefault="004C0DFD" w:rsidP="00062089">
      <w:pPr>
        <w:spacing w:line="240" w:lineRule="atLeast"/>
        <w:ind w:firstLine="709"/>
        <w:jc w:val="both"/>
        <w:rPr>
          <w:color w:val="FF0000"/>
          <w:sz w:val="26"/>
          <w:szCs w:val="26"/>
        </w:rPr>
      </w:pPr>
    </w:p>
    <w:p w14:paraId="4C6EEC3F" w14:textId="43F00025" w:rsidR="009804A8" w:rsidRPr="004C0DFD" w:rsidRDefault="00B36B7E" w:rsidP="00062089">
      <w:pPr>
        <w:spacing w:line="240" w:lineRule="atLeast"/>
        <w:ind w:firstLine="709"/>
        <w:jc w:val="both"/>
        <w:rPr>
          <w:b/>
          <w:sz w:val="26"/>
          <w:szCs w:val="26"/>
        </w:rPr>
      </w:pPr>
      <w:r w:rsidRPr="004C0DFD">
        <w:rPr>
          <w:b/>
          <w:sz w:val="26"/>
          <w:szCs w:val="26"/>
        </w:rPr>
        <w:t xml:space="preserve">Основні екологічні проблеми області </w:t>
      </w:r>
    </w:p>
    <w:p w14:paraId="07C71141" w14:textId="77777777" w:rsidR="002D5936" w:rsidRDefault="00B36B7E" w:rsidP="00062089">
      <w:pPr>
        <w:spacing w:line="240" w:lineRule="atLeast"/>
        <w:ind w:firstLine="709"/>
        <w:jc w:val="both"/>
        <w:rPr>
          <w:sz w:val="26"/>
          <w:szCs w:val="26"/>
        </w:rPr>
      </w:pPr>
      <w:r w:rsidRPr="00062089">
        <w:rPr>
          <w:sz w:val="26"/>
          <w:szCs w:val="26"/>
        </w:rPr>
        <w:t>1. Основні чинники та критерії для визначення основних екологічних проблем, у тому числі пов’язаних із:</w:t>
      </w:r>
    </w:p>
    <w:p w14:paraId="0CC551E1" w14:textId="77777777" w:rsidR="002D5936" w:rsidRDefault="00B36B7E" w:rsidP="00062089">
      <w:pPr>
        <w:spacing w:line="240" w:lineRule="atLeast"/>
        <w:ind w:firstLine="709"/>
        <w:jc w:val="both"/>
        <w:rPr>
          <w:sz w:val="26"/>
          <w:szCs w:val="26"/>
        </w:rPr>
      </w:pPr>
      <w:r w:rsidRPr="00062089">
        <w:rPr>
          <w:sz w:val="26"/>
          <w:szCs w:val="26"/>
        </w:rPr>
        <w:t xml:space="preserve">1) забрудненням атмосферного повітря викидами забруднюючих речовин від промислових підприємств та автотранспорту Причинами надмірних викидів </w:t>
      </w:r>
      <w:r w:rsidRPr="00062089">
        <w:rPr>
          <w:sz w:val="26"/>
          <w:szCs w:val="26"/>
        </w:rPr>
        <w:lastRenderedPageBreak/>
        <w:t xml:space="preserve">забруднюючих речовин в атмосферне повітря є робота підприємств в умовах зношеності основних фондів, недосконалість технологічних процесів базових галузей промисловості, недостатня забезпеченість останніх очисними спорудами для уловлювання та утилізації забруднюючих речовин. </w:t>
      </w:r>
    </w:p>
    <w:p w14:paraId="0F66EB15" w14:textId="4B37D81A" w:rsidR="002D5936" w:rsidRPr="002D5936" w:rsidRDefault="00B36B7E" w:rsidP="00062089">
      <w:pPr>
        <w:spacing w:line="240" w:lineRule="atLeast"/>
        <w:ind w:firstLine="709"/>
        <w:jc w:val="both"/>
        <w:rPr>
          <w:color w:val="FF0000"/>
          <w:sz w:val="26"/>
          <w:szCs w:val="26"/>
        </w:rPr>
      </w:pPr>
      <w:r w:rsidRPr="00062089">
        <w:rPr>
          <w:sz w:val="26"/>
          <w:szCs w:val="26"/>
        </w:rPr>
        <w:t xml:space="preserve">За даними Головного управління статистики у Сумській області у 2020 році відбулося зменшення обсягів викидів забруднюючих речовин в атмосферне повітря на 0,75 тис.т або 96,6 % до рівня минулого року. </w:t>
      </w:r>
      <w:r w:rsidRPr="002D5936">
        <w:rPr>
          <w:color w:val="FF0000"/>
          <w:sz w:val="26"/>
          <w:szCs w:val="26"/>
        </w:rPr>
        <w:t xml:space="preserve">Зменшення загального обсягу викидів відбулося, в основному, за рахунок зменшення викидів сполук азоту (71,2% до рівня минулого року), з яких викиди діоксиду азоту зменшились на 98,5 тонн. </w:t>
      </w:r>
    </w:p>
    <w:p w14:paraId="0D9EE43D" w14:textId="77777777" w:rsidR="002D5936" w:rsidRPr="002D5936" w:rsidRDefault="00B36B7E" w:rsidP="00062089">
      <w:pPr>
        <w:spacing w:line="240" w:lineRule="atLeast"/>
        <w:ind w:firstLine="709"/>
        <w:jc w:val="both"/>
        <w:rPr>
          <w:b/>
          <w:color w:val="00B050"/>
          <w:sz w:val="26"/>
          <w:szCs w:val="26"/>
        </w:rPr>
      </w:pPr>
      <w:r w:rsidRPr="002D5936">
        <w:rPr>
          <w:b/>
          <w:color w:val="00B050"/>
          <w:sz w:val="26"/>
          <w:szCs w:val="26"/>
        </w:rPr>
        <w:t xml:space="preserve">Зменшили загальний обсяг викидів наступні підприємства: Сумське ЛВУМГ – на 1165,043 т або 62,89% до рівня минулого року, Качанівський газопереробний завод ПАТ «Укрнафта» - на 58,529 т або 90,92%, АТ «Сумське машинобудівне науково-виробниче об’єднання» – на 45,444 т або 67,56%, ТОВ "Глухівський кар'єр кварцитів" - на 101,248 т або 24,20%, ТОВ «Сумитеплоенерго» - на 507,936 т або 72,62%. </w:t>
      </w:r>
    </w:p>
    <w:p w14:paraId="06212465" w14:textId="77777777" w:rsidR="002D5936" w:rsidRDefault="002D5936" w:rsidP="00062089">
      <w:pPr>
        <w:spacing w:line="240" w:lineRule="atLeast"/>
        <w:ind w:firstLine="709"/>
        <w:jc w:val="both"/>
        <w:rPr>
          <w:sz w:val="26"/>
          <w:szCs w:val="26"/>
        </w:rPr>
      </w:pPr>
    </w:p>
    <w:p w14:paraId="6C5F184E" w14:textId="55039969" w:rsidR="002D5936" w:rsidRPr="002D5936" w:rsidRDefault="00B36B7E" w:rsidP="00062089">
      <w:pPr>
        <w:spacing w:line="240" w:lineRule="atLeast"/>
        <w:ind w:firstLine="709"/>
        <w:jc w:val="both"/>
        <w:rPr>
          <w:b/>
          <w:sz w:val="26"/>
          <w:szCs w:val="26"/>
        </w:rPr>
      </w:pPr>
      <w:r w:rsidRPr="002D5936">
        <w:rPr>
          <w:b/>
          <w:sz w:val="26"/>
          <w:szCs w:val="26"/>
        </w:rPr>
        <w:t>2) забрудненням водних об’єктів скидами забруднюючих речовин із зворотними водами промислових підприємств, підприємств житловокомунального господарств</w:t>
      </w:r>
      <w:r w:rsidR="002D5936" w:rsidRPr="002D5936">
        <w:rPr>
          <w:b/>
          <w:sz w:val="26"/>
          <w:szCs w:val="26"/>
        </w:rPr>
        <w:t>а.</w:t>
      </w:r>
    </w:p>
    <w:p w14:paraId="5E1E66A5" w14:textId="77777777" w:rsidR="002D5936" w:rsidRDefault="00B36B7E" w:rsidP="00062089">
      <w:pPr>
        <w:spacing w:line="240" w:lineRule="atLeast"/>
        <w:ind w:firstLine="709"/>
        <w:jc w:val="both"/>
        <w:rPr>
          <w:sz w:val="26"/>
          <w:szCs w:val="26"/>
        </w:rPr>
      </w:pPr>
      <w:r w:rsidRPr="00062089">
        <w:rPr>
          <w:sz w:val="26"/>
          <w:szCs w:val="26"/>
        </w:rPr>
        <w:t xml:space="preserve">У 2020 році зменшився скид зворотних вод у поверхневі водні об’єкти з 43,56 млн м3 до 41,59 млн м3 . </w:t>
      </w:r>
      <w:r w:rsidRPr="002D5936">
        <w:rPr>
          <w:color w:val="002060"/>
          <w:sz w:val="26"/>
          <w:szCs w:val="26"/>
        </w:rPr>
        <w:t>Але поверхневі води відчувають значне антропогенне навантаження від очисних споруд підприємств, міст, селищ та сіл, які мають скиди стоків до відкритих поверхневих водойм.</w:t>
      </w:r>
    </w:p>
    <w:p w14:paraId="29400535" w14:textId="76B8DACD" w:rsidR="002D5936" w:rsidRDefault="00B36B7E" w:rsidP="00062089">
      <w:pPr>
        <w:spacing w:line="240" w:lineRule="atLeast"/>
        <w:ind w:firstLine="709"/>
        <w:jc w:val="both"/>
        <w:rPr>
          <w:b/>
          <w:color w:val="00B050"/>
          <w:sz w:val="26"/>
          <w:szCs w:val="26"/>
        </w:rPr>
      </w:pPr>
      <w:r w:rsidRPr="002D5936">
        <w:rPr>
          <w:b/>
          <w:color w:val="00B050"/>
          <w:sz w:val="26"/>
          <w:szCs w:val="26"/>
        </w:rPr>
        <w:t>До Переліку найбільших підприємств-забруднювачів по скидах забруднених стічних вод у водні об’єкти у 2020 р. увійшли 4 підприємства області: КП «Міськводоканал» Сумської міської ради, ПАТ «Сумихімпром», КП «Виробниче управління водопровідноканалізаційного господарства» Конотопської міської ради, ДП «СТОКСЕРВІС» ПП «ЕЛІПС» м. Ромни</w:t>
      </w:r>
      <w:r w:rsidR="002D5936">
        <w:rPr>
          <w:b/>
          <w:color w:val="00B050"/>
          <w:sz w:val="26"/>
          <w:szCs w:val="26"/>
        </w:rPr>
        <w:t>.</w:t>
      </w:r>
    </w:p>
    <w:p w14:paraId="2B5BDAC0" w14:textId="77777777" w:rsidR="002D5936" w:rsidRDefault="00B36B7E" w:rsidP="00062089">
      <w:pPr>
        <w:spacing w:line="240" w:lineRule="atLeast"/>
        <w:ind w:firstLine="709"/>
        <w:jc w:val="both"/>
        <w:rPr>
          <w:sz w:val="26"/>
          <w:szCs w:val="26"/>
        </w:rPr>
      </w:pPr>
      <w:r w:rsidRPr="00062089">
        <w:rPr>
          <w:sz w:val="26"/>
          <w:szCs w:val="26"/>
        </w:rPr>
        <w:t xml:space="preserve">Гостро стоїть проблема втрати свіжої води при транспортуванні внаслідок зношеності водогінних та каналізаційних мереж. Втрати води при транспортуванні у 2020 році складають 11,25%. При цьому у всіх комунальних підприємств втрати води при транспортуванні сягають майже 30%. На теперішній час основним інгредієнтом – забруднювачем поверхневих вод після скиду стоків, що очищаються на очисних спорудах, </w:t>
      </w:r>
      <w:r w:rsidRPr="002D5936">
        <w:rPr>
          <w:b/>
          <w:color w:val="FF0000"/>
          <w:sz w:val="26"/>
          <w:szCs w:val="26"/>
        </w:rPr>
        <w:t>є фосфатовмісні сполуки</w:t>
      </w:r>
      <w:r w:rsidRPr="00062089">
        <w:rPr>
          <w:sz w:val="26"/>
          <w:szCs w:val="26"/>
        </w:rPr>
        <w:t xml:space="preserve">. </w:t>
      </w:r>
    </w:p>
    <w:p w14:paraId="1A8FCC41" w14:textId="77777777" w:rsidR="002D5936" w:rsidRDefault="00B36B7E" w:rsidP="00062089">
      <w:pPr>
        <w:spacing w:line="240" w:lineRule="atLeast"/>
        <w:ind w:firstLine="709"/>
        <w:jc w:val="both"/>
        <w:rPr>
          <w:sz w:val="26"/>
          <w:szCs w:val="26"/>
        </w:rPr>
      </w:pPr>
      <w:r w:rsidRPr="00062089">
        <w:rPr>
          <w:sz w:val="26"/>
          <w:szCs w:val="26"/>
        </w:rPr>
        <w:t xml:space="preserve">При проектуванні більшості очисних споруд не передбачалось наявність у стічних водах значних концентрацій фосфатних сполук. Тому очисні 132 споруди справляються з очисткою від фосфатів не більше як на 50%. </w:t>
      </w:r>
    </w:p>
    <w:p w14:paraId="39CBD664" w14:textId="77777777" w:rsidR="002D5936" w:rsidRDefault="00B36B7E" w:rsidP="00062089">
      <w:pPr>
        <w:spacing w:line="240" w:lineRule="atLeast"/>
        <w:ind w:firstLine="709"/>
        <w:jc w:val="both"/>
        <w:rPr>
          <w:sz w:val="26"/>
          <w:szCs w:val="26"/>
        </w:rPr>
      </w:pPr>
      <w:r w:rsidRPr="002D5936">
        <w:rPr>
          <w:color w:val="002060"/>
          <w:sz w:val="26"/>
          <w:szCs w:val="26"/>
        </w:rPr>
        <w:t>Всі очисні споруди області потребують побудови додаткової очистки від цих сполук. Протягом звітного періоду проведені заходи щодо вдосконалення очистки стічних вод</w:t>
      </w:r>
      <w:r w:rsidRPr="00062089">
        <w:rPr>
          <w:sz w:val="26"/>
          <w:szCs w:val="26"/>
        </w:rPr>
        <w:t xml:space="preserve">. </w:t>
      </w:r>
    </w:p>
    <w:p w14:paraId="7A73858D" w14:textId="77777777" w:rsidR="002D5936" w:rsidRDefault="00B36B7E" w:rsidP="00062089">
      <w:pPr>
        <w:spacing w:line="240" w:lineRule="atLeast"/>
        <w:ind w:firstLine="709"/>
        <w:jc w:val="both"/>
        <w:rPr>
          <w:sz w:val="26"/>
          <w:szCs w:val="26"/>
        </w:rPr>
      </w:pPr>
      <w:r w:rsidRPr="00062089">
        <w:rPr>
          <w:sz w:val="26"/>
          <w:szCs w:val="26"/>
        </w:rPr>
        <w:t xml:space="preserve">Деякі комунальні підприємства перебудовані, інші готують проекти для перебудови та переведення роботи на інший вид очистки. Також на якісний стан поверхневих вод впливають азотні та органічні речовини, які потрапляють до поверхневих водойм разом з недостатньо очищеними стоками. </w:t>
      </w:r>
    </w:p>
    <w:p w14:paraId="7D35243F" w14:textId="77777777" w:rsidR="002D5936" w:rsidRDefault="00B36B7E" w:rsidP="00062089">
      <w:pPr>
        <w:spacing w:line="240" w:lineRule="atLeast"/>
        <w:ind w:firstLine="709"/>
        <w:jc w:val="both"/>
        <w:rPr>
          <w:sz w:val="26"/>
          <w:szCs w:val="26"/>
        </w:rPr>
      </w:pPr>
      <w:r w:rsidRPr="00062089">
        <w:rPr>
          <w:sz w:val="26"/>
          <w:szCs w:val="26"/>
        </w:rPr>
        <w:t xml:space="preserve">Більшість сільських населених пунктів не мають централізованого водопостачання і для питних потреб використовують ґрунтові води, які на значній частині території області залягають на невеликій глибині (до 5-10 м), внаслідок чого </w:t>
      </w:r>
      <w:r w:rsidRPr="00062089">
        <w:rPr>
          <w:sz w:val="26"/>
          <w:szCs w:val="26"/>
        </w:rPr>
        <w:lastRenderedPageBreak/>
        <w:t xml:space="preserve">зазнають забруднення мінеральними та органічними сполуками. </w:t>
      </w:r>
      <w:r w:rsidRPr="002D5936">
        <w:rPr>
          <w:color w:val="FF0000"/>
          <w:sz w:val="26"/>
          <w:szCs w:val="26"/>
        </w:rPr>
        <w:t>Ці води часто не відповідають вимогам, які пред’являються до питної води</w:t>
      </w:r>
      <w:r w:rsidRPr="00062089">
        <w:rPr>
          <w:sz w:val="26"/>
          <w:szCs w:val="26"/>
        </w:rPr>
        <w:t xml:space="preserve">. </w:t>
      </w:r>
    </w:p>
    <w:p w14:paraId="1FCAC53B" w14:textId="77777777" w:rsidR="002D5936" w:rsidRDefault="00B36B7E" w:rsidP="00062089">
      <w:pPr>
        <w:spacing w:line="240" w:lineRule="atLeast"/>
        <w:ind w:firstLine="709"/>
        <w:jc w:val="both"/>
        <w:rPr>
          <w:sz w:val="26"/>
          <w:szCs w:val="26"/>
        </w:rPr>
      </w:pPr>
      <w:r w:rsidRPr="00062089">
        <w:rPr>
          <w:sz w:val="26"/>
          <w:szCs w:val="26"/>
        </w:rPr>
        <w:t xml:space="preserve">Території з несприятливими умовами формування ґрунтових вод питної якості знаходяться насамперед на півночі області (у зоні Полісся), на широких пласких вододілах у Конотопському, Буринському та Недригайлівському районах та у долинах найбільших рік області. </w:t>
      </w:r>
    </w:p>
    <w:p w14:paraId="33C9480A" w14:textId="77777777" w:rsidR="002D5936" w:rsidRDefault="002D5936" w:rsidP="00062089">
      <w:pPr>
        <w:spacing w:line="240" w:lineRule="atLeast"/>
        <w:ind w:firstLine="709"/>
        <w:jc w:val="both"/>
        <w:rPr>
          <w:sz w:val="26"/>
          <w:szCs w:val="26"/>
        </w:rPr>
      </w:pPr>
    </w:p>
    <w:p w14:paraId="50BAE726" w14:textId="77777777" w:rsidR="002D5936" w:rsidRDefault="00B36B7E" w:rsidP="00062089">
      <w:pPr>
        <w:spacing w:line="240" w:lineRule="atLeast"/>
        <w:ind w:firstLine="709"/>
        <w:jc w:val="both"/>
        <w:rPr>
          <w:sz w:val="26"/>
          <w:szCs w:val="26"/>
        </w:rPr>
      </w:pPr>
      <w:r w:rsidRPr="002D5936">
        <w:rPr>
          <w:b/>
          <w:sz w:val="26"/>
          <w:szCs w:val="26"/>
        </w:rPr>
        <w:t xml:space="preserve">3) забрудненням земельних ресурсів </w:t>
      </w:r>
    </w:p>
    <w:p w14:paraId="1B7005C7" w14:textId="77777777" w:rsidR="002D5936" w:rsidRDefault="00B36B7E" w:rsidP="00062089">
      <w:pPr>
        <w:spacing w:line="240" w:lineRule="atLeast"/>
        <w:ind w:firstLine="709"/>
        <w:jc w:val="both"/>
        <w:rPr>
          <w:sz w:val="26"/>
          <w:szCs w:val="26"/>
        </w:rPr>
      </w:pPr>
      <w:r w:rsidRPr="00062089">
        <w:rPr>
          <w:sz w:val="26"/>
          <w:szCs w:val="26"/>
        </w:rPr>
        <w:t xml:space="preserve">Протягом 2020 року Державною екологічною інспекцією у Сумській області зафіксовано 1 надзвичайну ситуацію, яка призвела до забруднення навколишнього природного середовища (земельних ресурсів): </w:t>
      </w:r>
    </w:p>
    <w:p w14:paraId="12F8939A" w14:textId="77777777" w:rsidR="002D5936" w:rsidRDefault="00B36B7E" w:rsidP="00062089">
      <w:pPr>
        <w:spacing w:line="240" w:lineRule="atLeast"/>
        <w:ind w:firstLine="709"/>
        <w:jc w:val="both"/>
        <w:rPr>
          <w:sz w:val="26"/>
          <w:szCs w:val="26"/>
        </w:rPr>
      </w:pPr>
      <w:r w:rsidRPr="00062089">
        <w:rPr>
          <w:sz w:val="26"/>
          <w:szCs w:val="26"/>
        </w:rPr>
        <w:t>1. 23.03.2020 (о 09 год. 30 хв.) було виявлено розгерметизацію викидної лінії свердловини № 64 Східно-Рогінцівського родовища на землях Миколаївської сільської ради (Роменський район), в результаті чого відбулося розпилення нафтопродуктів орієнтовно на площі 0,21 га на полі, засіяному озиминою. Спеціалістами Інспекції було оперативно здійснено виїзд на місце для проведення позапланової перевірки, відібрано проби ґрунту для дослідження. Встановлено перевищення вмісту нафтопродуктів. Розраховано збитки та пред'явлено претензію на суму 7,412 тис. грн. (збитки сплачені).</w:t>
      </w:r>
    </w:p>
    <w:p w14:paraId="5B6B4728" w14:textId="77777777" w:rsidR="002D5936" w:rsidRDefault="002D5936" w:rsidP="00062089">
      <w:pPr>
        <w:spacing w:line="240" w:lineRule="atLeast"/>
        <w:ind w:firstLine="709"/>
        <w:jc w:val="both"/>
        <w:rPr>
          <w:sz w:val="26"/>
          <w:szCs w:val="26"/>
        </w:rPr>
      </w:pPr>
    </w:p>
    <w:p w14:paraId="76E4E4E5" w14:textId="77777777" w:rsidR="002D5936" w:rsidRDefault="00B36B7E" w:rsidP="00062089">
      <w:pPr>
        <w:spacing w:line="240" w:lineRule="atLeast"/>
        <w:ind w:firstLine="709"/>
        <w:jc w:val="both"/>
        <w:rPr>
          <w:sz w:val="26"/>
          <w:szCs w:val="26"/>
        </w:rPr>
      </w:pPr>
      <w:r w:rsidRPr="002D5936">
        <w:rPr>
          <w:b/>
          <w:sz w:val="26"/>
          <w:szCs w:val="26"/>
        </w:rPr>
        <w:t>4) поводженням з відходами І-ІІІ класів небезпеки</w:t>
      </w:r>
      <w:r w:rsidRPr="00062089">
        <w:rPr>
          <w:sz w:val="26"/>
          <w:szCs w:val="26"/>
        </w:rPr>
        <w:t xml:space="preserve"> </w:t>
      </w:r>
    </w:p>
    <w:p w14:paraId="303EFBCF" w14:textId="77777777" w:rsidR="002D5936" w:rsidRDefault="00B36B7E" w:rsidP="00062089">
      <w:pPr>
        <w:spacing w:line="240" w:lineRule="atLeast"/>
        <w:ind w:firstLine="709"/>
        <w:jc w:val="both"/>
        <w:rPr>
          <w:sz w:val="26"/>
          <w:szCs w:val="26"/>
        </w:rPr>
      </w:pPr>
      <w:r w:rsidRPr="00062089">
        <w:rPr>
          <w:sz w:val="26"/>
          <w:szCs w:val="26"/>
        </w:rPr>
        <w:t xml:space="preserve">В області відбувається інтенсивне утворення та накопичення відходів, у тому числі небезпечних, у секторі промислового виробництва та іншої господарської діяльності, що зумовлюється недостатністю переробки відходів хімічної, машинобудівної, паливно-енергетичної, будівельної, паливно-енергетичної, будівельної та ін. галузей. </w:t>
      </w:r>
    </w:p>
    <w:p w14:paraId="18850314" w14:textId="77777777" w:rsidR="002D5936" w:rsidRDefault="00B36B7E" w:rsidP="00062089">
      <w:pPr>
        <w:spacing w:line="240" w:lineRule="atLeast"/>
        <w:ind w:firstLine="709"/>
        <w:jc w:val="both"/>
        <w:rPr>
          <w:sz w:val="26"/>
          <w:szCs w:val="26"/>
        </w:rPr>
      </w:pPr>
      <w:r w:rsidRPr="002D5936">
        <w:rPr>
          <w:color w:val="FF0000"/>
          <w:sz w:val="26"/>
          <w:szCs w:val="26"/>
        </w:rPr>
        <w:t>Майже 95 % накопичених відходів належить ПАТ «Сумихімпром», з них залізний купорос – 2338,821 тис. тонн, фосфогіпс (відходи IV класу небезпеки) – 16433,732 тис. тонн, шлам, що утворився у процесі очищення стічних вод – 14805,954 тис. тонн</w:t>
      </w:r>
      <w:r w:rsidRPr="00062089">
        <w:rPr>
          <w:sz w:val="26"/>
          <w:szCs w:val="26"/>
        </w:rPr>
        <w:t xml:space="preserve">. </w:t>
      </w:r>
    </w:p>
    <w:p w14:paraId="18C05D45" w14:textId="77777777" w:rsidR="009E2B50" w:rsidRDefault="00B36B7E" w:rsidP="00062089">
      <w:pPr>
        <w:spacing w:line="240" w:lineRule="atLeast"/>
        <w:ind w:firstLine="709"/>
        <w:jc w:val="both"/>
        <w:rPr>
          <w:sz w:val="26"/>
          <w:szCs w:val="26"/>
        </w:rPr>
      </w:pPr>
      <w:r w:rsidRPr="00062089">
        <w:rPr>
          <w:sz w:val="26"/>
          <w:szCs w:val="26"/>
        </w:rPr>
        <w:t xml:space="preserve">Залізний купорос частково використовується у виробництві жовтого залізоокисного пігменту, дехроматору, мінеральної кормової добавки для тварин. Крім цього, побудована досліднопромислова установка з виробництва коагулянтів для систем водоочищення, але питання щодо утилізації залізного купоросу до кінця не вирішено. </w:t>
      </w:r>
    </w:p>
    <w:p w14:paraId="1FFF68BB" w14:textId="77777777" w:rsidR="0022703C" w:rsidRDefault="00B36B7E" w:rsidP="00062089">
      <w:pPr>
        <w:spacing w:line="240" w:lineRule="atLeast"/>
        <w:ind w:firstLine="709"/>
        <w:jc w:val="both"/>
        <w:rPr>
          <w:sz w:val="26"/>
          <w:szCs w:val="26"/>
        </w:rPr>
      </w:pPr>
      <w:r w:rsidRPr="00062089">
        <w:rPr>
          <w:sz w:val="26"/>
          <w:szCs w:val="26"/>
        </w:rPr>
        <w:t>Найбільші обсяги утворення відходів спостерігаються в промислово - розвинених районах області, зокрема, містах Суми, Шостка, Конотоп, Ромни та Сумському, Шосткинському, Конотопському та Роменському районах.</w:t>
      </w:r>
    </w:p>
    <w:p w14:paraId="0A516634" w14:textId="77777777" w:rsidR="0022703C" w:rsidRPr="0022703C" w:rsidRDefault="00B36B7E" w:rsidP="00062089">
      <w:pPr>
        <w:spacing w:line="240" w:lineRule="atLeast"/>
        <w:ind w:firstLine="709"/>
        <w:jc w:val="both"/>
        <w:rPr>
          <w:color w:val="002060"/>
          <w:sz w:val="26"/>
          <w:szCs w:val="26"/>
        </w:rPr>
      </w:pPr>
      <w:r w:rsidRPr="0022703C">
        <w:rPr>
          <w:color w:val="FF0000"/>
          <w:sz w:val="26"/>
          <w:szCs w:val="26"/>
        </w:rPr>
        <w:t>Найбільшим утворювачем гальваношламів в області залишається АТ «Сумське машинобудівне науково – виробниче об’єднання - Інжиніринг</w:t>
      </w:r>
      <w:r w:rsidRPr="00062089">
        <w:rPr>
          <w:sz w:val="26"/>
          <w:szCs w:val="26"/>
        </w:rPr>
        <w:t xml:space="preserve">». На підприємстві відходи гальванічного виробництва зберігаються у спеціально побудованому централізованому складі. </w:t>
      </w:r>
      <w:r w:rsidRPr="0022703C">
        <w:rPr>
          <w:color w:val="002060"/>
          <w:sz w:val="26"/>
          <w:szCs w:val="26"/>
        </w:rPr>
        <w:t xml:space="preserve">Станом на 01.01.2021 на підприємстві накопичено 1,120 тис. т зазначених відходів. Періодично відходи передаються на утилізацію спеціалізованим підприємствам, але обсяги їх утворення значно більші від обсягів утилізації. </w:t>
      </w:r>
    </w:p>
    <w:p w14:paraId="25D46821" w14:textId="77777777" w:rsidR="0022703C" w:rsidRDefault="00B36B7E" w:rsidP="00062089">
      <w:pPr>
        <w:spacing w:line="240" w:lineRule="atLeast"/>
        <w:ind w:firstLine="709"/>
        <w:jc w:val="both"/>
        <w:rPr>
          <w:sz w:val="26"/>
          <w:szCs w:val="26"/>
        </w:rPr>
      </w:pPr>
      <w:r w:rsidRPr="00062089">
        <w:rPr>
          <w:sz w:val="26"/>
          <w:szCs w:val="26"/>
        </w:rPr>
        <w:t xml:space="preserve">Залишається не вирішене питання </w:t>
      </w:r>
      <w:r w:rsidRPr="00F811C1">
        <w:rPr>
          <w:color w:val="002060"/>
          <w:sz w:val="26"/>
          <w:szCs w:val="26"/>
        </w:rPr>
        <w:t>утилізації золошлакової суміші</w:t>
      </w:r>
      <w:r w:rsidRPr="00062089">
        <w:rPr>
          <w:sz w:val="26"/>
          <w:szCs w:val="26"/>
        </w:rPr>
        <w:t xml:space="preserve">, що утворюється в результаті функціонування Сумської ТЕЦ. Золошлаконакопичувач на сьогодні практично заповнений. При цьому відходи золошлакової суміші </w:t>
      </w:r>
      <w:r w:rsidRPr="00062089">
        <w:rPr>
          <w:sz w:val="26"/>
          <w:szCs w:val="26"/>
        </w:rPr>
        <w:lastRenderedPageBreak/>
        <w:t xml:space="preserve">використовуються ТОВ «Керамейя» у виробництві каменю керамічного рядового звичайних розмірів ТМ «ТеплоКерам» відповідно до Технологічного регламенту виробництва ТХРО3.15. </w:t>
      </w:r>
    </w:p>
    <w:p w14:paraId="3B491597" w14:textId="77777777" w:rsidR="00F811C1" w:rsidRDefault="00B36B7E" w:rsidP="00062089">
      <w:pPr>
        <w:spacing w:line="240" w:lineRule="atLeast"/>
        <w:ind w:firstLine="709"/>
        <w:jc w:val="both"/>
        <w:rPr>
          <w:sz w:val="26"/>
          <w:szCs w:val="26"/>
        </w:rPr>
      </w:pPr>
      <w:r w:rsidRPr="00062089">
        <w:rPr>
          <w:sz w:val="26"/>
          <w:szCs w:val="26"/>
        </w:rPr>
        <w:t xml:space="preserve">На території Казенного підприємства «Шосткинський казенний завод «Зірка» станом на 01.01.2021 </w:t>
      </w:r>
      <w:r w:rsidRPr="00F811C1">
        <w:rPr>
          <w:color w:val="FF0000"/>
          <w:sz w:val="26"/>
          <w:szCs w:val="26"/>
        </w:rPr>
        <w:t xml:space="preserve">накопичилось 839,708 т суміші відпрацьованих розчинів сірчаної та азотної кислот (ІІ клас небезпеки), які зберізаються у цистернах та ємностях, що знаходяться в аварійному стані. </w:t>
      </w:r>
      <w:r w:rsidRPr="00062089">
        <w:rPr>
          <w:sz w:val="26"/>
          <w:szCs w:val="26"/>
        </w:rPr>
        <w:t xml:space="preserve">Роботи з утилізації кислотних сумішей не проводилися у зв’язку із заборгованістю підприємства перед Державним підприємством «Укроборонресурси». </w:t>
      </w:r>
    </w:p>
    <w:p w14:paraId="60B2D417" w14:textId="77777777" w:rsidR="00F811C1" w:rsidRDefault="00B36B7E" w:rsidP="00062089">
      <w:pPr>
        <w:spacing w:line="240" w:lineRule="atLeast"/>
        <w:ind w:firstLine="709"/>
        <w:jc w:val="both"/>
        <w:rPr>
          <w:sz w:val="26"/>
          <w:szCs w:val="26"/>
        </w:rPr>
      </w:pPr>
      <w:r w:rsidRPr="00062089">
        <w:rPr>
          <w:sz w:val="26"/>
          <w:szCs w:val="26"/>
        </w:rPr>
        <w:t xml:space="preserve">Особливу проблему для області становлять небезпечні та заборонені до використання </w:t>
      </w:r>
      <w:r w:rsidRPr="00F811C1">
        <w:rPr>
          <w:color w:val="FF0000"/>
          <w:sz w:val="26"/>
          <w:szCs w:val="26"/>
        </w:rPr>
        <w:t>хімічні засоби захисту рослин (ХЗЗР), яких в області накопичено майже 529,285 тонн</w:t>
      </w:r>
      <w:r w:rsidRPr="00062089">
        <w:rPr>
          <w:sz w:val="26"/>
          <w:szCs w:val="26"/>
        </w:rPr>
        <w:t xml:space="preserve">. </w:t>
      </w:r>
      <w:r w:rsidRPr="00F811C1">
        <w:rPr>
          <w:color w:val="FF0000"/>
          <w:sz w:val="26"/>
          <w:szCs w:val="26"/>
        </w:rPr>
        <w:t>Непридатні ХЗЗР знаходяться у 10 районах та містах області в безгосподарних напівзруйнованих складських приміщеннях без належної охорони, становлять потенційну загрозу для довкілля та здоров’я населення</w:t>
      </w:r>
      <w:r w:rsidRPr="00062089">
        <w:rPr>
          <w:sz w:val="26"/>
          <w:szCs w:val="26"/>
        </w:rPr>
        <w:t xml:space="preserve">. </w:t>
      </w:r>
    </w:p>
    <w:p w14:paraId="599A3479" w14:textId="77777777" w:rsidR="00F811C1" w:rsidRDefault="00B36B7E" w:rsidP="00062089">
      <w:pPr>
        <w:spacing w:line="240" w:lineRule="atLeast"/>
        <w:ind w:firstLine="709"/>
        <w:jc w:val="both"/>
        <w:rPr>
          <w:sz w:val="26"/>
          <w:szCs w:val="26"/>
        </w:rPr>
      </w:pPr>
      <w:r w:rsidRPr="00062089">
        <w:rPr>
          <w:sz w:val="26"/>
          <w:szCs w:val="26"/>
        </w:rPr>
        <w:t xml:space="preserve">З метою зменшення негативного впливу на навколишнє природне середовище непридатних або заборонених до використання хімічних засобів захисту рослин (ХЗЗР) протягом 2020 року на території Липоводолинської селищної, Синівської сільської рад Липоводолинського району та Яструбинської сільської ради Сумського району забезпечено проведення роботи по вивезенню небезпечних відходів з послідуючою утилізацією вітчизняним підприємством на суму 3014,465 тис. гривень. </w:t>
      </w:r>
    </w:p>
    <w:p w14:paraId="64679C35" w14:textId="77777777" w:rsidR="00F811C1" w:rsidRDefault="00B36B7E" w:rsidP="00062089">
      <w:pPr>
        <w:spacing w:line="240" w:lineRule="atLeast"/>
        <w:ind w:firstLine="709"/>
        <w:jc w:val="both"/>
        <w:rPr>
          <w:sz w:val="26"/>
          <w:szCs w:val="26"/>
        </w:rPr>
      </w:pPr>
      <w:r w:rsidRPr="00062089">
        <w:rPr>
          <w:sz w:val="26"/>
          <w:szCs w:val="26"/>
        </w:rPr>
        <w:t xml:space="preserve">Вперше за останніх 8 років з території області на знешкодження загалом вивезено близько 40 тонн. На території Миколаївської сільської ради, Хотінської, Степанівської селищної рад Сумського району, де має місце вплив ХЗЗР на довкілля, забезпечено проведення роботи з екологічно безпечного збирання та тимчасового зберігання непридатних та заборонених до використання хімічних засобів захисту рослин на суму 996,894 тис. гривень. З метою мінімізації негативного впливу на навколишнє середовище від несанкціонованого зберігання небезпечних хімічних речовин – відходів І класу небезпеки (НЗП) - загалом перезатарено 44 тонни небезпечних відходів. </w:t>
      </w:r>
    </w:p>
    <w:p w14:paraId="046821FB" w14:textId="77777777" w:rsidR="00F811C1" w:rsidRDefault="00B36B7E" w:rsidP="00062089">
      <w:pPr>
        <w:spacing w:line="240" w:lineRule="atLeast"/>
        <w:ind w:firstLine="709"/>
        <w:jc w:val="both"/>
        <w:rPr>
          <w:sz w:val="26"/>
          <w:szCs w:val="26"/>
        </w:rPr>
      </w:pPr>
      <w:r w:rsidRPr="00F811C1">
        <w:rPr>
          <w:b/>
          <w:color w:val="00B050"/>
          <w:sz w:val="26"/>
          <w:szCs w:val="26"/>
        </w:rPr>
        <w:t xml:space="preserve">Залишається невирішеним питання утилізації суміші небезпечних речовин з вмістом компонентів </w:t>
      </w:r>
      <w:r w:rsidRPr="00F811C1">
        <w:rPr>
          <w:b/>
          <w:color w:val="FF0000"/>
          <w:sz w:val="26"/>
          <w:szCs w:val="26"/>
        </w:rPr>
        <w:t xml:space="preserve">ракетного палива – гептилу </w:t>
      </w:r>
      <w:r w:rsidRPr="00F811C1">
        <w:rPr>
          <w:b/>
          <w:color w:val="00B050"/>
          <w:sz w:val="26"/>
          <w:szCs w:val="26"/>
        </w:rPr>
        <w:t xml:space="preserve">– на території м. Шостка внаслідок арешту майна у рамках кримінального провадження та у зв’язку із відсутністю ліцензованого підприємства, яке б мало технології, та потужності з утилізації компонентів ракетного палива. </w:t>
      </w:r>
    </w:p>
    <w:p w14:paraId="307BBE8B" w14:textId="77777777" w:rsidR="00F811C1" w:rsidRPr="00F811C1" w:rsidRDefault="00B36B7E" w:rsidP="00062089">
      <w:pPr>
        <w:spacing w:line="240" w:lineRule="atLeast"/>
        <w:ind w:firstLine="709"/>
        <w:jc w:val="both"/>
        <w:rPr>
          <w:color w:val="FF0000"/>
          <w:sz w:val="26"/>
          <w:szCs w:val="26"/>
        </w:rPr>
      </w:pPr>
      <w:r w:rsidRPr="00F811C1">
        <w:rPr>
          <w:color w:val="FF0000"/>
          <w:sz w:val="26"/>
          <w:szCs w:val="26"/>
        </w:rPr>
        <w:t xml:space="preserve">Довготривале зберігання суміші з 134 вмістом гептилу може призвести до потрапляння високотоксичних хімічних речовин у підземні водні горизонти, забруднення підземних вод, негативних наслідків як для здоров’я населення, так і для довкілля. </w:t>
      </w:r>
    </w:p>
    <w:p w14:paraId="5846944A" w14:textId="77777777" w:rsidR="00F811C1" w:rsidRDefault="00F811C1" w:rsidP="00062089">
      <w:pPr>
        <w:spacing w:line="240" w:lineRule="atLeast"/>
        <w:ind w:firstLine="709"/>
        <w:jc w:val="both"/>
        <w:rPr>
          <w:sz w:val="26"/>
          <w:szCs w:val="26"/>
        </w:rPr>
      </w:pPr>
    </w:p>
    <w:p w14:paraId="196EF3DC" w14:textId="77777777" w:rsidR="00F811C1" w:rsidRDefault="00B36B7E" w:rsidP="00062089">
      <w:pPr>
        <w:spacing w:line="240" w:lineRule="atLeast"/>
        <w:ind w:firstLine="709"/>
        <w:jc w:val="both"/>
        <w:rPr>
          <w:b/>
          <w:sz w:val="26"/>
          <w:szCs w:val="26"/>
        </w:rPr>
      </w:pPr>
      <w:r w:rsidRPr="00F811C1">
        <w:rPr>
          <w:b/>
          <w:sz w:val="26"/>
          <w:szCs w:val="26"/>
        </w:rPr>
        <w:t>5) проблемами природно-заповідного фонду</w:t>
      </w:r>
    </w:p>
    <w:p w14:paraId="732136D4" w14:textId="77777777" w:rsidR="00F811C1" w:rsidRDefault="00B36B7E" w:rsidP="00062089">
      <w:pPr>
        <w:spacing w:line="240" w:lineRule="atLeast"/>
        <w:ind w:firstLine="709"/>
        <w:jc w:val="both"/>
        <w:rPr>
          <w:sz w:val="26"/>
          <w:szCs w:val="26"/>
        </w:rPr>
      </w:pPr>
      <w:r w:rsidRPr="00062089">
        <w:rPr>
          <w:sz w:val="26"/>
          <w:szCs w:val="26"/>
        </w:rPr>
        <w:t xml:space="preserve">Станом на 01.01.2021 на території Сумській області налічується 291 об’єктів природно-заповідного фонду загальною площею 178595,6 га, що становить 7,49% від площі області («показник заповідності»). </w:t>
      </w:r>
    </w:p>
    <w:p w14:paraId="66D1D224" w14:textId="77777777" w:rsidR="00F811C1" w:rsidRDefault="00B36B7E" w:rsidP="00062089">
      <w:pPr>
        <w:spacing w:line="240" w:lineRule="atLeast"/>
        <w:ind w:firstLine="709"/>
        <w:jc w:val="both"/>
        <w:rPr>
          <w:sz w:val="26"/>
          <w:szCs w:val="26"/>
        </w:rPr>
      </w:pPr>
      <w:r w:rsidRPr="00062089">
        <w:rPr>
          <w:sz w:val="26"/>
          <w:szCs w:val="26"/>
        </w:rPr>
        <w:t xml:space="preserve">Сучасна мережа природно-заповідних об’єктів включає 19 об’єктів загальнодержавного значення площею 50,5 тис. га (28,25%) та 272 об’єктів місцевого значення площею 128139,74 тис. га (71,75%). Показник заповідності Сумщини вищий за середній по країні, але на території області встановлені межі тільки 78 </w:t>
      </w:r>
      <w:r w:rsidRPr="00062089">
        <w:rPr>
          <w:sz w:val="26"/>
          <w:szCs w:val="26"/>
        </w:rPr>
        <w:lastRenderedPageBreak/>
        <w:t xml:space="preserve">об'єктів природно-заповідного фонду місцевого значення. На цей час потребують винесення в натуру (на місцевість) 213 об'єктів. </w:t>
      </w:r>
    </w:p>
    <w:p w14:paraId="6D269A56" w14:textId="77777777" w:rsidR="00F811C1" w:rsidRDefault="00F811C1" w:rsidP="00062089">
      <w:pPr>
        <w:spacing w:line="240" w:lineRule="atLeast"/>
        <w:ind w:firstLine="709"/>
        <w:jc w:val="both"/>
        <w:rPr>
          <w:sz w:val="26"/>
          <w:szCs w:val="26"/>
        </w:rPr>
      </w:pPr>
    </w:p>
    <w:p w14:paraId="0650944B" w14:textId="77777777" w:rsidR="00F811C1" w:rsidRDefault="00B36B7E" w:rsidP="00F811C1">
      <w:pPr>
        <w:spacing w:line="240" w:lineRule="atLeast"/>
        <w:ind w:firstLine="709"/>
        <w:jc w:val="both"/>
        <w:rPr>
          <w:sz w:val="26"/>
          <w:szCs w:val="26"/>
        </w:rPr>
      </w:pPr>
      <w:r w:rsidRPr="00F811C1">
        <w:rPr>
          <w:b/>
          <w:sz w:val="26"/>
          <w:szCs w:val="26"/>
        </w:rPr>
        <w:t>2. Аналіз основних екологічних проблем</w:t>
      </w:r>
      <w:r w:rsidRPr="00062089">
        <w:rPr>
          <w:sz w:val="26"/>
          <w:szCs w:val="26"/>
        </w:rPr>
        <w:t xml:space="preserve">: </w:t>
      </w:r>
    </w:p>
    <w:p w14:paraId="0913904E" w14:textId="77777777" w:rsidR="00F811C1" w:rsidRPr="00F811C1" w:rsidRDefault="00B36B7E" w:rsidP="00F811C1">
      <w:pPr>
        <w:spacing w:line="240" w:lineRule="atLeast"/>
        <w:ind w:firstLine="709"/>
        <w:jc w:val="both"/>
        <w:rPr>
          <w:b/>
          <w:sz w:val="26"/>
          <w:szCs w:val="26"/>
        </w:rPr>
      </w:pPr>
      <w:r w:rsidRPr="00F811C1">
        <w:rPr>
          <w:b/>
          <w:sz w:val="26"/>
          <w:szCs w:val="26"/>
        </w:rPr>
        <w:t xml:space="preserve">1) що вимагають вирішення на міжнародному рівні; </w:t>
      </w:r>
    </w:p>
    <w:p w14:paraId="37985870" w14:textId="04C2330E" w:rsidR="00F811C1" w:rsidRPr="00F811C1" w:rsidRDefault="00B36B7E" w:rsidP="00F811C1">
      <w:pPr>
        <w:spacing w:line="240" w:lineRule="atLeast"/>
        <w:ind w:firstLine="709"/>
        <w:jc w:val="both"/>
        <w:rPr>
          <w:b/>
          <w:sz w:val="26"/>
          <w:szCs w:val="26"/>
        </w:rPr>
      </w:pPr>
      <w:r w:rsidRPr="00F811C1">
        <w:rPr>
          <w:b/>
          <w:sz w:val="26"/>
          <w:szCs w:val="26"/>
        </w:rPr>
        <w:t>2) загальнодержавного значення</w:t>
      </w:r>
      <w:r w:rsidR="00F811C1" w:rsidRPr="00F811C1">
        <w:rPr>
          <w:b/>
          <w:sz w:val="26"/>
          <w:szCs w:val="26"/>
        </w:rPr>
        <w:t>.</w:t>
      </w:r>
    </w:p>
    <w:p w14:paraId="75C312F9" w14:textId="77777777" w:rsidR="00F811C1" w:rsidRDefault="00B36B7E" w:rsidP="00F811C1">
      <w:pPr>
        <w:spacing w:line="240" w:lineRule="atLeast"/>
        <w:ind w:firstLine="709"/>
        <w:jc w:val="both"/>
        <w:rPr>
          <w:sz w:val="26"/>
          <w:szCs w:val="26"/>
        </w:rPr>
      </w:pPr>
      <w:r w:rsidRPr="00062089">
        <w:rPr>
          <w:sz w:val="26"/>
          <w:szCs w:val="26"/>
        </w:rPr>
        <w:t xml:space="preserve">Необхідно фінансування з Державного фонду охорони навколишнього природного середовища робіт з утилізації суміші небезпечних кислот на території Казенного підприємства «Шосткинський казенний завод «Зірка». </w:t>
      </w:r>
    </w:p>
    <w:p w14:paraId="1F7548A4" w14:textId="77777777" w:rsidR="00F811C1" w:rsidRDefault="00B36B7E" w:rsidP="00F811C1">
      <w:pPr>
        <w:spacing w:line="240" w:lineRule="atLeast"/>
        <w:ind w:firstLine="709"/>
        <w:jc w:val="both"/>
        <w:rPr>
          <w:sz w:val="26"/>
          <w:szCs w:val="26"/>
        </w:rPr>
      </w:pPr>
      <w:r w:rsidRPr="00062089">
        <w:rPr>
          <w:sz w:val="26"/>
          <w:szCs w:val="26"/>
        </w:rPr>
        <w:t xml:space="preserve">Відсутність законодавчо визначеного суб’єкта права владних повноважень погоджувати матеріали створення нових об’єктів природно-заповідного фонду та положень про них щодо об’єктів, розташованих на земельних ділянках державної власності, що знаходяться за межами населених пунктів і не передані до земель об’єднаних територіальних громад. </w:t>
      </w:r>
    </w:p>
    <w:p w14:paraId="2C755CCB" w14:textId="77777777" w:rsidR="00F811C1" w:rsidRDefault="00B36B7E" w:rsidP="00F811C1">
      <w:pPr>
        <w:spacing w:line="240" w:lineRule="atLeast"/>
        <w:ind w:firstLine="709"/>
        <w:jc w:val="both"/>
        <w:rPr>
          <w:sz w:val="26"/>
          <w:szCs w:val="26"/>
        </w:rPr>
      </w:pPr>
      <w:r w:rsidRPr="00062089">
        <w:rPr>
          <w:sz w:val="26"/>
          <w:szCs w:val="26"/>
        </w:rPr>
        <w:t>Відсутність проекту організації території природного заповідника «Михайлівська цілина» та охорони його природних комплексів.</w:t>
      </w:r>
    </w:p>
    <w:p w14:paraId="1475A7B4" w14:textId="77777777" w:rsidR="00F811C1" w:rsidRDefault="00F811C1" w:rsidP="00F811C1">
      <w:pPr>
        <w:spacing w:line="240" w:lineRule="atLeast"/>
        <w:ind w:firstLine="709"/>
        <w:jc w:val="both"/>
        <w:rPr>
          <w:sz w:val="26"/>
          <w:szCs w:val="26"/>
        </w:rPr>
      </w:pPr>
    </w:p>
    <w:p w14:paraId="4C6F9FB0" w14:textId="77777777" w:rsidR="00F811C1" w:rsidRDefault="00B36B7E" w:rsidP="00F811C1">
      <w:pPr>
        <w:spacing w:line="240" w:lineRule="atLeast"/>
        <w:ind w:firstLine="709"/>
        <w:jc w:val="both"/>
        <w:rPr>
          <w:sz w:val="26"/>
          <w:szCs w:val="26"/>
        </w:rPr>
      </w:pPr>
      <w:r w:rsidRPr="00F811C1">
        <w:rPr>
          <w:b/>
          <w:sz w:val="26"/>
          <w:szCs w:val="26"/>
        </w:rPr>
        <w:t>3) місцевого значення</w:t>
      </w:r>
      <w:r w:rsidRPr="00062089">
        <w:rPr>
          <w:sz w:val="26"/>
          <w:szCs w:val="26"/>
        </w:rPr>
        <w:t xml:space="preserve"> </w:t>
      </w:r>
    </w:p>
    <w:p w14:paraId="06F78B51" w14:textId="77777777" w:rsidR="00F811C1" w:rsidRPr="00F811C1" w:rsidRDefault="00B36B7E" w:rsidP="00F811C1">
      <w:pPr>
        <w:spacing w:line="240" w:lineRule="atLeast"/>
        <w:ind w:firstLine="709"/>
        <w:jc w:val="both"/>
        <w:rPr>
          <w:b/>
          <w:color w:val="00B050"/>
          <w:sz w:val="26"/>
          <w:szCs w:val="26"/>
        </w:rPr>
      </w:pPr>
      <w:r w:rsidRPr="00F811C1">
        <w:rPr>
          <w:b/>
          <w:color w:val="00B050"/>
          <w:sz w:val="26"/>
          <w:szCs w:val="26"/>
        </w:rPr>
        <w:t>Необхідна модернізація технологічного обладнання та газоочисного устаткування промислових підприємств, впровадження найкращих доступних екологічно чистих технологій.</w:t>
      </w:r>
    </w:p>
    <w:p w14:paraId="10D47094" w14:textId="77777777" w:rsidR="00F811C1" w:rsidRDefault="00B36B7E" w:rsidP="00F811C1">
      <w:pPr>
        <w:spacing w:line="240" w:lineRule="atLeast"/>
        <w:ind w:firstLine="709"/>
        <w:jc w:val="both"/>
        <w:rPr>
          <w:sz w:val="26"/>
          <w:szCs w:val="26"/>
        </w:rPr>
      </w:pPr>
      <w:r w:rsidRPr="00062089">
        <w:rPr>
          <w:sz w:val="26"/>
          <w:szCs w:val="26"/>
        </w:rPr>
        <w:t>Відсутність постів спостережень за забрудненням атмосферного повітря на території області (стаціонарні пости розташовані тільки у м. Суми) не дозволяє об’єктивно оцінювати якість атмосферного повітря на території області. Програма державного моніторингу в галузі охорони атмосферного повітря для Сумської області має передбачити встановлення стаціонарних постів спостереження на території області, визначення переліку забруднюючих речовин, рівня забруднення атмосферного повітря на певній території за певний проміжок часу, відповідність стану атмосферного повітря вимогам якості повітря; здійснювати контроль та оцінку впливу на якість повітря і навколишнє природне середовище, здоров’я та життєдіяльність населення.</w:t>
      </w:r>
    </w:p>
    <w:p w14:paraId="647C636E" w14:textId="77777777" w:rsidR="007736C2" w:rsidRDefault="00B36B7E" w:rsidP="00F811C1">
      <w:pPr>
        <w:spacing w:line="240" w:lineRule="atLeast"/>
        <w:ind w:firstLine="709"/>
        <w:jc w:val="both"/>
        <w:rPr>
          <w:sz w:val="26"/>
          <w:szCs w:val="26"/>
        </w:rPr>
      </w:pPr>
      <w:r w:rsidRPr="00F811C1">
        <w:rPr>
          <w:b/>
          <w:sz w:val="26"/>
          <w:szCs w:val="26"/>
        </w:rPr>
        <w:t>Ці вимоги передбачені Директивою 2008/50/ЄС Європейського Парламенту та Ради від 21 травня 2008 року «Про якість атмосферного повітря та чистіше повітря для Європи», Указом Президента України №111/2021 «Про рішення Ради національної безпеки і обо- 135 рони України від 23 березня 2021 року «Про виклики і загрози національній безпеці України в екологічній сфері та першочергові заходи щодо їх нейтралізації» та постановою Кабінету Міністрів України від 14.08.2019 № 827 «Деякі питання здійснення державного моніторингу в галузі охорони атмосферного повітря».</w:t>
      </w:r>
      <w:r w:rsidRPr="00062089">
        <w:rPr>
          <w:sz w:val="26"/>
          <w:szCs w:val="26"/>
        </w:rPr>
        <w:t xml:space="preserve"> </w:t>
      </w:r>
    </w:p>
    <w:p w14:paraId="4613251C" w14:textId="77777777" w:rsidR="00802BA6" w:rsidRDefault="00B36B7E" w:rsidP="00F811C1">
      <w:pPr>
        <w:spacing w:line="240" w:lineRule="atLeast"/>
        <w:ind w:firstLine="709"/>
        <w:jc w:val="both"/>
        <w:rPr>
          <w:sz w:val="26"/>
          <w:szCs w:val="26"/>
        </w:rPr>
      </w:pPr>
      <w:r w:rsidRPr="00062089">
        <w:rPr>
          <w:sz w:val="26"/>
          <w:szCs w:val="26"/>
        </w:rPr>
        <w:t xml:space="preserve">Основною проблемою забруднення поверхневих водних об’єктів Сумської області є скид забруднених вод внаслідок неефективної роботи очисних споруд, їх морального та фізичного зносу, зношеності водопровідних і каналізаційних мереж, застарілої технології очистки стічних вод. </w:t>
      </w:r>
    </w:p>
    <w:p w14:paraId="1F61CE2F" w14:textId="77777777" w:rsidR="00802BA6" w:rsidRDefault="00B36B7E" w:rsidP="00F811C1">
      <w:pPr>
        <w:spacing w:line="240" w:lineRule="atLeast"/>
        <w:ind w:firstLine="709"/>
        <w:jc w:val="both"/>
        <w:rPr>
          <w:sz w:val="26"/>
          <w:szCs w:val="26"/>
        </w:rPr>
      </w:pPr>
      <w:r w:rsidRPr="00062089">
        <w:rPr>
          <w:sz w:val="26"/>
          <w:szCs w:val="26"/>
        </w:rPr>
        <w:t xml:space="preserve">Перед водокористувачами, насамперед, підприємствами житлово-комунального господарства, стоїть проблема реконструкції водогінних мереж, з причини зношеності яких досягли великих масштабів втрати свіжої води при її транспортуванні. Переважна більшість очисних споруд не забезпечують ефективної очистки стічних вод. Очисні споруди міст Білопілля, Буринь, Конотоп, смт Ямпіль </w:t>
      </w:r>
      <w:r w:rsidRPr="00062089">
        <w:rPr>
          <w:sz w:val="26"/>
          <w:szCs w:val="26"/>
        </w:rPr>
        <w:lastRenderedPageBreak/>
        <w:t xml:space="preserve">працюють недостатньо ефективно з причини перевантаження технологічних режимів та зношеності обладнання, внаслідок чого відбувається скид стічних вод з перевищенням нормативів гранично допустимих скидів. </w:t>
      </w:r>
    </w:p>
    <w:p w14:paraId="12CE96CD" w14:textId="77777777" w:rsidR="00802BA6" w:rsidRDefault="00B36B7E" w:rsidP="00F811C1">
      <w:pPr>
        <w:spacing w:line="240" w:lineRule="atLeast"/>
        <w:ind w:firstLine="709"/>
        <w:jc w:val="both"/>
        <w:rPr>
          <w:sz w:val="26"/>
          <w:szCs w:val="26"/>
        </w:rPr>
      </w:pPr>
      <w:r w:rsidRPr="00062089">
        <w:rPr>
          <w:sz w:val="26"/>
          <w:szCs w:val="26"/>
        </w:rPr>
        <w:t xml:space="preserve">Після очисних споруд, де переважно працюють лише відстійники, в м. Середина-Буда, смт Свеса, м. Дружба Шосткинського району до водних об’єктів надходять практично неочищені стічні води. </w:t>
      </w:r>
    </w:p>
    <w:p w14:paraId="0D30E062" w14:textId="77777777" w:rsidR="00802BA6" w:rsidRDefault="00B36B7E" w:rsidP="00F811C1">
      <w:pPr>
        <w:spacing w:line="240" w:lineRule="atLeast"/>
        <w:ind w:firstLine="709"/>
        <w:jc w:val="both"/>
        <w:rPr>
          <w:sz w:val="26"/>
          <w:szCs w:val="26"/>
        </w:rPr>
      </w:pPr>
      <w:r w:rsidRPr="00062089">
        <w:rPr>
          <w:sz w:val="26"/>
          <w:szCs w:val="26"/>
        </w:rPr>
        <w:t xml:space="preserve">На стан підземних водоносних горизонтів негативно впливають самовільне буріння водних свердловин, велика кількість безгоспних та непридатних до експлуатації свердловин, що потребують тампонажу, техногенне забруднення підземних водоносних горизонтів на територіях розробки нафтогазових родовищ. </w:t>
      </w:r>
    </w:p>
    <w:p w14:paraId="7AB8D683" w14:textId="77777777" w:rsidR="00802BA6" w:rsidRDefault="00B36B7E" w:rsidP="00F811C1">
      <w:pPr>
        <w:spacing w:line="240" w:lineRule="atLeast"/>
        <w:ind w:firstLine="709"/>
        <w:jc w:val="both"/>
        <w:rPr>
          <w:sz w:val="26"/>
          <w:szCs w:val="26"/>
        </w:rPr>
      </w:pPr>
      <w:r w:rsidRPr="00802BA6">
        <w:rPr>
          <w:color w:val="FF0000"/>
          <w:sz w:val="26"/>
          <w:szCs w:val="26"/>
        </w:rPr>
        <w:t xml:space="preserve">Значна площа території регіону знаходиться під сміттєзвалищами, низький рівень охоплення населення області роздільним збором твердих побутових відходів, наявність на території області значної кількості непридатних та заборонених до використання хімічних засобів захисту рослин. </w:t>
      </w:r>
    </w:p>
    <w:p w14:paraId="66ACFBFF" w14:textId="77777777" w:rsidR="00802BA6" w:rsidRDefault="00B36B7E" w:rsidP="00F811C1">
      <w:pPr>
        <w:spacing w:line="240" w:lineRule="atLeast"/>
        <w:ind w:firstLine="709"/>
        <w:jc w:val="both"/>
        <w:rPr>
          <w:sz w:val="26"/>
          <w:szCs w:val="26"/>
        </w:rPr>
      </w:pPr>
      <w:r w:rsidRPr="00062089">
        <w:rPr>
          <w:sz w:val="26"/>
          <w:szCs w:val="26"/>
        </w:rPr>
        <w:t xml:space="preserve">Для дієвого удосконалення сфери управління відходами </w:t>
      </w:r>
      <w:r w:rsidRPr="00802BA6">
        <w:rPr>
          <w:b/>
          <w:color w:val="00B050"/>
          <w:sz w:val="26"/>
          <w:szCs w:val="26"/>
        </w:rPr>
        <w:t xml:space="preserve">необхідно завершення розроблення та затвердження Регіонального плану управління відходами у Сумській області до 2030 року, </w:t>
      </w:r>
      <w:r w:rsidRPr="00062089">
        <w:rPr>
          <w:sz w:val="26"/>
          <w:szCs w:val="26"/>
        </w:rPr>
        <w:t xml:space="preserve">який повинен відображати реальні потреби щодо створення необхідної інфраструктури зі збору, зберігання, оброблення всіх видів відходів, зокрема, побутових, а також містити інвестиційний план, пропозиції по тарифній політиці та визначати спосіб збирання відходів. </w:t>
      </w:r>
    </w:p>
    <w:p w14:paraId="0177DDAB" w14:textId="77777777" w:rsidR="00802BA6" w:rsidRDefault="00B36B7E" w:rsidP="00F811C1">
      <w:pPr>
        <w:spacing w:line="240" w:lineRule="atLeast"/>
        <w:ind w:firstLine="709"/>
        <w:jc w:val="both"/>
        <w:rPr>
          <w:sz w:val="26"/>
          <w:szCs w:val="26"/>
        </w:rPr>
      </w:pPr>
      <w:r w:rsidRPr="00062089">
        <w:rPr>
          <w:sz w:val="26"/>
          <w:szCs w:val="26"/>
        </w:rPr>
        <w:t>Проведення заходів із забезпечення екологічно безпечного збирання, перевезення, зберігання, оброблення та знешкодження непридатних або заборонених до використання пестицидів і агрохімікатів і тари від них, повна очистка території області.</w:t>
      </w:r>
    </w:p>
    <w:p w14:paraId="786DEA33" w14:textId="7B90424C" w:rsidR="00802BA6" w:rsidRDefault="00B36B7E" w:rsidP="00F811C1">
      <w:pPr>
        <w:spacing w:line="240" w:lineRule="atLeast"/>
        <w:ind w:firstLine="709"/>
        <w:jc w:val="both"/>
        <w:rPr>
          <w:sz w:val="26"/>
          <w:szCs w:val="26"/>
        </w:rPr>
      </w:pPr>
      <w:r w:rsidRPr="00062089">
        <w:rPr>
          <w:sz w:val="26"/>
          <w:szCs w:val="26"/>
        </w:rPr>
        <w:t xml:space="preserve">Відсутність закріплених на місцевості меж територій та об'єктів природно-заповідного фонду, що створює підґрунтя для порушення заповідного режиму та може призвести до зміни площі й конфігурації меж об’єктів природнозаповідного фонду. </w:t>
      </w:r>
    </w:p>
    <w:p w14:paraId="1C1E8F74" w14:textId="77777777" w:rsidR="00802BA6" w:rsidRDefault="00B36B7E" w:rsidP="00F811C1">
      <w:pPr>
        <w:spacing w:line="240" w:lineRule="atLeast"/>
        <w:ind w:firstLine="709"/>
        <w:jc w:val="both"/>
        <w:rPr>
          <w:sz w:val="26"/>
          <w:szCs w:val="26"/>
        </w:rPr>
      </w:pPr>
      <w:r w:rsidRPr="00062089">
        <w:rPr>
          <w:sz w:val="26"/>
          <w:szCs w:val="26"/>
        </w:rPr>
        <w:t xml:space="preserve">Недостатнє збільшення відсотка заповідності території Сумської області внаслідок ненадання погоджень від землевласників та землекористувачів на  включення їх земель до складу територій та об’єктів природно-заповідного фонду. </w:t>
      </w:r>
    </w:p>
    <w:p w14:paraId="7F95156F" w14:textId="77777777" w:rsidR="00802BA6" w:rsidRDefault="00802BA6" w:rsidP="00F811C1">
      <w:pPr>
        <w:spacing w:line="240" w:lineRule="atLeast"/>
        <w:ind w:firstLine="709"/>
        <w:jc w:val="both"/>
        <w:rPr>
          <w:sz w:val="26"/>
          <w:szCs w:val="26"/>
        </w:rPr>
      </w:pPr>
    </w:p>
    <w:p w14:paraId="5D6E1208" w14:textId="77777777" w:rsidR="00802BA6" w:rsidRPr="00802BA6" w:rsidRDefault="00B36B7E" w:rsidP="00F811C1">
      <w:pPr>
        <w:spacing w:line="240" w:lineRule="atLeast"/>
        <w:ind w:firstLine="709"/>
        <w:jc w:val="both"/>
        <w:rPr>
          <w:b/>
          <w:sz w:val="26"/>
          <w:szCs w:val="26"/>
        </w:rPr>
      </w:pPr>
      <w:r w:rsidRPr="00802BA6">
        <w:rPr>
          <w:b/>
          <w:sz w:val="26"/>
          <w:szCs w:val="26"/>
        </w:rPr>
        <w:t>4) вирішення яких не потребує залучення значних матеріальних (фінансових) ресурсів</w:t>
      </w:r>
    </w:p>
    <w:p w14:paraId="51B281DF" w14:textId="77777777" w:rsidR="00802BA6" w:rsidRDefault="00B36B7E" w:rsidP="00F811C1">
      <w:pPr>
        <w:spacing w:line="240" w:lineRule="atLeast"/>
        <w:ind w:firstLine="709"/>
        <w:jc w:val="both"/>
        <w:rPr>
          <w:sz w:val="26"/>
          <w:szCs w:val="26"/>
        </w:rPr>
      </w:pPr>
      <w:r w:rsidRPr="00062089">
        <w:rPr>
          <w:sz w:val="26"/>
          <w:szCs w:val="26"/>
        </w:rPr>
        <w:t xml:space="preserve">Посилення контролю за порушення природоохоронного законодавства. </w:t>
      </w:r>
    </w:p>
    <w:p w14:paraId="6E3CC319" w14:textId="77777777" w:rsidR="00802BA6" w:rsidRDefault="00B36B7E" w:rsidP="00F811C1">
      <w:pPr>
        <w:spacing w:line="240" w:lineRule="atLeast"/>
        <w:ind w:firstLine="709"/>
        <w:jc w:val="both"/>
        <w:rPr>
          <w:sz w:val="26"/>
          <w:szCs w:val="26"/>
        </w:rPr>
      </w:pPr>
      <w:r w:rsidRPr="00062089">
        <w:rPr>
          <w:sz w:val="26"/>
          <w:szCs w:val="26"/>
        </w:rPr>
        <w:t xml:space="preserve">Удосконалення системи моніторингу довкілля. </w:t>
      </w:r>
    </w:p>
    <w:p w14:paraId="09654D7E" w14:textId="1E278C44" w:rsidR="007D6356" w:rsidRPr="00062089" w:rsidRDefault="00B36B7E" w:rsidP="00F811C1">
      <w:pPr>
        <w:spacing w:line="240" w:lineRule="atLeast"/>
        <w:ind w:firstLine="709"/>
        <w:jc w:val="both"/>
        <w:rPr>
          <w:sz w:val="26"/>
          <w:szCs w:val="26"/>
        </w:rPr>
      </w:pPr>
      <w:r w:rsidRPr="00062089">
        <w:rPr>
          <w:sz w:val="26"/>
          <w:szCs w:val="26"/>
        </w:rPr>
        <w:t>Ліквідація стихійних несанкціонованих сміттєзвалищ.</w:t>
      </w:r>
    </w:p>
    <w:p w14:paraId="72335EB5" w14:textId="77777777" w:rsidR="00B36B7E" w:rsidRPr="00F811C1" w:rsidRDefault="00B36B7E" w:rsidP="00F811C1">
      <w:pPr>
        <w:ind w:firstLine="709"/>
        <w:jc w:val="both"/>
        <w:rPr>
          <w:sz w:val="26"/>
          <w:szCs w:val="26"/>
        </w:rPr>
      </w:pPr>
    </w:p>
    <w:p w14:paraId="43E0C3B0" w14:textId="77777777" w:rsidR="00802BA6" w:rsidRDefault="00802BA6" w:rsidP="00F811C1">
      <w:pPr>
        <w:ind w:firstLine="709"/>
        <w:jc w:val="both"/>
        <w:rPr>
          <w:b/>
          <w:color w:val="FF0000"/>
          <w:sz w:val="26"/>
          <w:szCs w:val="26"/>
        </w:rPr>
      </w:pPr>
    </w:p>
    <w:p w14:paraId="597C2775" w14:textId="7C92C25B" w:rsidR="00504982" w:rsidRPr="00EB71D8" w:rsidRDefault="00802BA6" w:rsidP="00F811C1">
      <w:pPr>
        <w:ind w:firstLine="709"/>
        <w:jc w:val="both"/>
        <w:rPr>
          <w:b/>
          <w:color w:val="FF0000"/>
          <w:sz w:val="26"/>
          <w:szCs w:val="26"/>
          <w:u w:val="single"/>
        </w:rPr>
      </w:pPr>
      <w:r w:rsidRPr="00EB71D8">
        <w:rPr>
          <w:b/>
          <w:color w:val="FF0000"/>
          <w:sz w:val="26"/>
          <w:szCs w:val="26"/>
          <w:u w:val="single"/>
        </w:rPr>
        <w:t>1</w:t>
      </w:r>
      <w:r w:rsidR="00CB225A">
        <w:rPr>
          <w:b/>
          <w:color w:val="FF0000"/>
          <w:sz w:val="26"/>
          <w:szCs w:val="26"/>
          <w:u w:val="single"/>
        </w:rPr>
        <w:t>7</w:t>
      </w:r>
      <w:r w:rsidRPr="00EB71D8">
        <w:rPr>
          <w:b/>
          <w:color w:val="FF0000"/>
          <w:sz w:val="26"/>
          <w:szCs w:val="26"/>
          <w:u w:val="single"/>
        </w:rPr>
        <w:t xml:space="preserve">. </w:t>
      </w:r>
      <w:r w:rsidR="00504982" w:rsidRPr="00EB71D8">
        <w:rPr>
          <w:b/>
          <w:color w:val="FF0000"/>
          <w:sz w:val="26"/>
          <w:szCs w:val="26"/>
          <w:u w:val="single"/>
        </w:rPr>
        <w:t>Основні екологічні проблеми Полтавської області</w:t>
      </w:r>
    </w:p>
    <w:p w14:paraId="0B028BFF" w14:textId="77777777" w:rsidR="00504982" w:rsidRPr="00F811C1" w:rsidRDefault="00504982" w:rsidP="00F811C1">
      <w:pPr>
        <w:ind w:firstLine="709"/>
        <w:jc w:val="both"/>
        <w:rPr>
          <w:sz w:val="26"/>
          <w:szCs w:val="26"/>
        </w:rPr>
      </w:pPr>
    </w:p>
    <w:p w14:paraId="436CBEFD" w14:textId="77777777" w:rsidR="00700C40" w:rsidRDefault="00504982" w:rsidP="00F811C1">
      <w:pPr>
        <w:ind w:firstLine="709"/>
        <w:jc w:val="both"/>
        <w:rPr>
          <w:b/>
          <w:sz w:val="26"/>
          <w:szCs w:val="26"/>
        </w:rPr>
      </w:pPr>
      <w:r w:rsidRPr="00700C40">
        <w:rPr>
          <w:b/>
          <w:sz w:val="26"/>
          <w:szCs w:val="26"/>
        </w:rPr>
        <w:t>Стан навколишнього природного середовища в області залишається відносно стабільним і у порівнянні з більшістю інших областей України доволі прийнятним.</w:t>
      </w:r>
    </w:p>
    <w:p w14:paraId="48E40CEF" w14:textId="2DC5F722" w:rsidR="00504982" w:rsidRPr="00700C40" w:rsidRDefault="00504982" w:rsidP="00F811C1">
      <w:pPr>
        <w:ind w:firstLine="709"/>
        <w:jc w:val="both"/>
        <w:rPr>
          <w:b/>
          <w:sz w:val="26"/>
          <w:szCs w:val="26"/>
        </w:rPr>
      </w:pPr>
      <w:r w:rsidRPr="00F811C1">
        <w:rPr>
          <w:sz w:val="26"/>
          <w:szCs w:val="26"/>
        </w:rPr>
        <w:t>За останніми статистичними даними, у 2020 році порівняно з попереднім роком в екологічній сфері діяльності регіону спостерігалися певні позитивні тенденції, а саме:</w:t>
      </w:r>
    </w:p>
    <w:p w14:paraId="6FD11ABE" w14:textId="24DE4A9C" w:rsidR="00504982" w:rsidRPr="00F811C1" w:rsidRDefault="00504982" w:rsidP="00F811C1">
      <w:pPr>
        <w:ind w:firstLine="709"/>
        <w:jc w:val="both"/>
        <w:rPr>
          <w:sz w:val="26"/>
          <w:szCs w:val="26"/>
        </w:rPr>
      </w:pPr>
      <w:r w:rsidRPr="00F811C1">
        <w:rPr>
          <w:sz w:val="26"/>
          <w:szCs w:val="26"/>
        </w:rPr>
        <w:lastRenderedPageBreak/>
        <w:t xml:space="preserve">- </w:t>
      </w:r>
      <w:r w:rsidR="00700C40">
        <w:rPr>
          <w:sz w:val="26"/>
          <w:szCs w:val="26"/>
        </w:rPr>
        <w:t xml:space="preserve">З </w:t>
      </w:r>
      <w:r w:rsidRPr="00F811C1">
        <w:rPr>
          <w:sz w:val="26"/>
          <w:szCs w:val="26"/>
        </w:rPr>
        <w:t>2011 року зберігається поступове скорочення викидів забруднюючих речовин в атмосферне повітря стаціонарним джерелами: у 2020 році - 89,9% обсягів 2019 року (по Україні відмічається зниження - на 9% у порівнянні з 2019 роком); у 2011 році кількість викидів дорівнювала - 72,282тис.т від стаціонарних джерел; отже за 9 років відбулося скорочення на 36,6 відсотків;</w:t>
      </w:r>
    </w:p>
    <w:p w14:paraId="43FBD6C5" w14:textId="334660CF" w:rsidR="00504982" w:rsidRPr="00F811C1" w:rsidRDefault="00504982" w:rsidP="00F811C1">
      <w:pPr>
        <w:ind w:firstLine="709"/>
        <w:jc w:val="both"/>
        <w:rPr>
          <w:sz w:val="26"/>
          <w:szCs w:val="26"/>
        </w:rPr>
      </w:pPr>
      <w:r w:rsidRPr="00F811C1">
        <w:rPr>
          <w:sz w:val="26"/>
          <w:szCs w:val="26"/>
        </w:rPr>
        <w:t>-  у 2020 році суттєво зменшився показник утворення відходів І - IV класів небезпеки  (без врахування  утвореної пустої  породи від днопоглиблювальних робіт) на 40% у порівнянні з попереднім 2019 роком (по Україні відмічається зменшення на 21,2% від обсягів 2019 року); зменшення спостерігалося також у 2019 році - на 7,2% від обсягів попереднього року; у 2018 році - на 4,1%; у 2017р. - на 24,9%)</w:t>
      </w:r>
    </w:p>
    <w:p w14:paraId="2F6B2533" w14:textId="673602A4" w:rsidR="00504982" w:rsidRPr="00F811C1" w:rsidRDefault="00504982" w:rsidP="00F811C1">
      <w:pPr>
        <w:ind w:firstLine="709"/>
        <w:jc w:val="both"/>
        <w:rPr>
          <w:sz w:val="26"/>
          <w:szCs w:val="26"/>
        </w:rPr>
      </w:pPr>
      <w:r w:rsidRPr="00F811C1">
        <w:rPr>
          <w:sz w:val="26"/>
          <w:szCs w:val="26"/>
        </w:rPr>
        <w:t>- у звітному році по Полтавської області спостерігалося зростання капітальних інвестицій  на охорону навколишнього природного середовища - на 19% (найбільше в охорону атмосферного повітря та поводження з відходами - майже у двічі); (по Україні зафіксовано зниження цього показника проти 2019 року - на 18,5 відсотка).</w:t>
      </w:r>
    </w:p>
    <w:p w14:paraId="3C7EE301" w14:textId="77777777" w:rsidR="00504982" w:rsidRPr="00F811C1" w:rsidRDefault="00504982" w:rsidP="00F811C1">
      <w:pPr>
        <w:ind w:firstLine="709"/>
        <w:jc w:val="both"/>
        <w:rPr>
          <w:sz w:val="26"/>
          <w:szCs w:val="26"/>
        </w:rPr>
      </w:pPr>
    </w:p>
    <w:p w14:paraId="6AD77028" w14:textId="6F4EA14D" w:rsidR="00504982" w:rsidRPr="00700C40" w:rsidRDefault="00504982" w:rsidP="00F811C1">
      <w:pPr>
        <w:ind w:firstLine="709"/>
        <w:jc w:val="both"/>
        <w:rPr>
          <w:b/>
          <w:sz w:val="26"/>
          <w:szCs w:val="26"/>
        </w:rPr>
      </w:pPr>
      <w:r w:rsidRPr="00700C40">
        <w:rPr>
          <w:b/>
          <w:sz w:val="26"/>
          <w:szCs w:val="26"/>
        </w:rPr>
        <w:t>Основні чинники та критерії для визначення основних екологічних проблем, у тому числі пов'язаних із:</w:t>
      </w:r>
    </w:p>
    <w:p w14:paraId="65F6A3B8" w14:textId="77777777" w:rsidR="00504982" w:rsidRPr="00F811C1" w:rsidRDefault="00504982" w:rsidP="00F811C1">
      <w:pPr>
        <w:ind w:firstLine="709"/>
        <w:jc w:val="both"/>
        <w:rPr>
          <w:sz w:val="26"/>
          <w:szCs w:val="26"/>
        </w:rPr>
      </w:pPr>
    </w:p>
    <w:p w14:paraId="41F3A6FB" w14:textId="77777777" w:rsidR="00504982" w:rsidRPr="00700C40" w:rsidRDefault="00504982" w:rsidP="00F811C1">
      <w:pPr>
        <w:ind w:firstLine="709"/>
        <w:jc w:val="both"/>
        <w:rPr>
          <w:b/>
          <w:sz w:val="26"/>
          <w:szCs w:val="26"/>
        </w:rPr>
      </w:pPr>
      <w:r w:rsidRPr="00700C40">
        <w:rPr>
          <w:b/>
          <w:sz w:val="26"/>
          <w:szCs w:val="26"/>
        </w:rPr>
        <w:t>1) забрудненням атмосфери викидами промислових підприємств</w:t>
      </w:r>
    </w:p>
    <w:p w14:paraId="7CA37776" w14:textId="3A9917B4" w:rsidR="00504982" w:rsidRPr="00F811C1" w:rsidRDefault="00504982" w:rsidP="00F811C1">
      <w:pPr>
        <w:ind w:firstLine="709"/>
        <w:jc w:val="both"/>
        <w:rPr>
          <w:sz w:val="26"/>
          <w:szCs w:val="26"/>
        </w:rPr>
      </w:pPr>
      <w:r w:rsidRPr="00F811C1">
        <w:rPr>
          <w:sz w:val="26"/>
          <w:szCs w:val="26"/>
        </w:rPr>
        <w:t>Підприємства м.Кременчук та м.Горішні Плавні, а також районів видобування і транспортування газу - є головними забруднювачами щодо викидів в атмосферного повітря від стаціонарних джерел.</w:t>
      </w:r>
    </w:p>
    <w:p w14:paraId="262AEEF1" w14:textId="23621733" w:rsidR="00504982" w:rsidRPr="00F811C1" w:rsidRDefault="00504982" w:rsidP="00F811C1">
      <w:pPr>
        <w:ind w:firstLine="709"/>
        <w:jc w:val="both"/>
        <w:rPr>
          <w:sz w:val="26"/>
          <w:szCs w:val="26"/>
        </w:rPr>
      </w:pPr>
      <w:r w:rsidRPr="00F811C1">
        <w:rPr>
          <w:sz w:val="26"/>
          <w:szCs w:val="26"/>
        </w:rPr>
        <w:t>На м.Кременчук припадає 27,4% від усіх викидів забруднюючих речовин в атмосферу стаціонарними джерелами, на Лохвицький район - 9,1%, Гадяцький - 6,4%, Шишацький -- 3,8%, Диканський і Котелевський - по 2,8%, Лубенський - 2,1%; на м.Горішні Плавні, яке розташоване в зоні впливу двох потужних гірничо-збагачувальних комбінатів - 26 відсотків обласних викидів.</w:t>
      </w:r>
    </w:p>
    <w:p w14:paraId="581D5DCE" w14:textId="77777777" w:rsidR="00504982" w:rsidRPr="00F811C1" w:rsidRDefault="00504982" w:rsidP="00F811C1">
      <w:pPr>
        <w:ind w:firstLine="709"/>
        <w:jc w:val="both"/>
        <w:rPr>
          <w:sz w:val="26"/>
          <w:szCs w:val="26"/>
        </w:rPr>
      </w:pPr>
    </w:p>
    <w:p w14:paraId="79A481E6" w14:textId="77777777" w:rsidR="00504982" w:rsidRPr="00700C40" w:rsidRDefault="00504982" w:rsidP="00F811C1">
      <w:pPr>
        <w:ind w:firstLine="709"/>
        <w:jc w:val="both"/>
        <w:rPr>
          <w:b/>
          <w:sz w:val="26"/>
          <w:szCs w:val="26"/>
        </w:rPr>
      </w:pPr>
      <w:r w:rsidRPr="00700C40">
        <w:rPr>
          <w:b/>
          <w:sz w:val="26"/>
          <w:szCs w:val="26"/>
        </w:rPr>
        <w:t>2) забрудненням водних об'єктів скидами забруднюючих речовин із зворотними водами промислових підприємств, підприємств житлово- комунального господарства</w:t>
      </w:r>
    </w:p>
    <w:p w14:paraId="37A15474" w14:textId="4370999C" w:rsidR="00504982" w:rsidRPr="00F811C1" w:rsidRDefault="00504982" w:rsidP="00F811C1">
      <w:pPr>
        <w:ind w:firstLine="709"/>
        <w:jc w:val="both"/>
        <w:rPr>
          <w:sz w:val="26"/>
          <w:szCs w:val="26"/>
        </w:rPr>
      </w:pPr>
      <w:r w:rsidRPr="00F811C1">
        <w:rPr>
          <w:sz w:val="26"/>
          <w:szCs w:val="26"/>
        </w:rPr>
        <w:t>У 2020 році загальне водовідведення Полтавської області становило 77,359 млн.м3 (78,44 млн.м3) - 2019рік), що менше, ніж у 2018 році на 3,44млн.м3, або на 1,4 відсотки.</w:t>
      </w:r>
    </w:p>
    <w:p w14:paraId="4331BC75" w14:textId="3F66D279" w:rsidR="00504982" w:rsidRPr="00F811C1" w:rsidRDefault="00504982" w:rsidP="00F811C1">
      <w:pPr>
        <w:ind w:firstLine="709"/>
        <w:jc w:val="both"/>
        <w:rPr>
          <w:sz w:val="26"/>
          <w:szCs w:val="26"/>
        </w:rPr>
      </w:pPr>
      <w:r w:rsidRPr="00F811C1">
        <w:rPr>
          <w:sz w:val="26"/>
          <w:szCs w:val="26"/>
        </w:rPr>
        <w:t>У поверхневі водні об'єкти скинуто о Очисними спорудами 41 підприємства області 69,432 млн.м3 стічних вод, що на 0,712млн.м3), або на 1,02% більше ніж у 2019 році (49 підприємствами - 68,72 млн. м3). Зменшення відбулося в тому числі за рахунок зниження скидів від підприємств рибного господарства.</w:t>
      </w:r>
    </w:p>
    <w:p w14:paraId="6617B7EF" w14:textId="7E137E70" w:rsidR="00504982" w:rsidRPr="00F811C1" w:rsidRDefault="00504982" w:rsidP="00F811C1">
      <w:pPr>
        <w:ind w:firstLine="709"/>
        <w:jc w:val="both"/>
        <w:rPr>
          <w:sz w:val="26"/>
          <w:szCs w:val="26"/>
        </w:rPr>
      </w:pPr>
      <w:r w:rsidRPr="00F811C1">
        <w:rPr>
          <w:sz w:val="26"/>
          <w:szCs w:val="26"/>
        </w:rPr>
        <w:t>2,020 млн.м3) (2,9% від загального скиду усіма очисними спорудами) -недостатньо очищені стічні води, яких у 2020 році скинуто на 0,04бмлн.м3, або на 2,3% більше ніж у 2019 році. Усі ці скиди приходяться на очисні споруди житлово-комунального господарства.</w:t>
      </w:r>
    </w:p>
    <w:p w14:paraId="5042707F" w14:textId="33B6CB92" w:rsidR="00504982" w:rsidRPr="0010192D" w:rsidRDefault="00504982" w:rsidP="00F811C1">
      <w:pPr>
        <w:ind w:firstLine="709"/>
        <w:jc w:val="both"/>
        <w:rPr>
          <w:color w:val="002060"/>
          <w:sz w:val="26"/>
          <w:szCs w:val="26"/>
        </w:rPr>
      </w:pPr>
      <w:r w:rsidRPr="0010192D">
        <w:rPr>
          <w:color w:val="002060"/>
          <w:sz w:val="26"/>
          <w:szCs w:val="26"/>
        </w:rPr>
        <w:t>Комунальними підприємствами області експлуатується більше 1тис.км каналізаційних мереж. Каналізаційні мережі, споруди, насосні агрегати в багатьох населених пунктах відпрацювали нормативний термін експлуатації та потребують капітального ремонту. Недостатнє фінансування цих заходів призводить до забруднення навколишнього середовища, підвищених витрат електроенергії, збільшення собівартості послуг.</w:t>
      </w:r>
    </w:p>
    <w:p w14:paraId="1FE2A29D" w14:textId="1ADB1944" w:rsidR="00504982" w:rsidRPr="00F811C1" w:rsidRDefault="00504982" w:rsidP="00F811C1">
      <w:pPr>
        <w:ind w:firstLine="709"/>
        <w:jc w:val="both"/>
        <w:rPr>
          <w:sz w:val="26"/>
          <w:szCs w:val="26"/>
        </w:rPr>
      </w:pPr>
      <w:r w:rsidRPr="00F811C1">
        <w:rPr>
          <w:sz w:val="26"/>
          <w:szCs w:val="26"/>
        </w:rPr>
        <w:lastRenderedPageBreak/>
        <w:t>У 2020 році втрати води при транспортуванні зменшилися проти попереднього 2019 року на 1,88 млн.м3 (або на 12,29) до 13,58 млн.м3). Майже усі втрати мають місце у комунальному і побутовому водопостачанні через зношеність та незадовільний стан водопровідних мереж.</w:t>
      </w:r>
    </w:p>
    <w:p w14:paraId="548518C8" w14:textId="77777777" w:rsidR="00504982" w:rsidRPr="00F811C1" w:rsidRDefault="00504982" w:rsidP="00F811C1">
      <w:pPr>
        <w:ind w:firstLine="709"/>
        <w:jc w:val="both"/>
        <w:rPr>
          <w:sz w:val="26"/>
          <w:szCs w:val="26"/>
        </w:rPr>
      </w:pPr>
    </w:p>
    <w:p w14:paraId="11148FE5" w14:textId="77777777" w:rsidR="00504982" w:rsidRPr="002E0F04" w:rsidRDefault="00504982" w:rsidP="00F811C1">
      <w:pPr>
        <w:ind w:firstLine="709"/>
        <w:jc w:val="both"/>
        <w:rPr>
          <w:b/>
          <w:sz w:val="26"/>
          <w:szCs w:val="26"/>
        </w:rPr>
      </w:pPr>
      <w:r w:rsidRPr="002E0F04">
        <w:rPr>
          <w:b/>
          <w:sz w:val="26"/>
          <w:szCs w:val="26"/>
        </w:rPr>
        <w:t>3) проблемами щодо умов скидання шахтних і кар'єрних вод у водні об'єкти</w:t>
      </w:r>
    </w:p>
    <w:p w14:paraId="07D3C940" w14:textId="77777777" w:rsidR="002E0F04" w:rsidRDefault="00504982" w:rsidP="00F811C1">
      <w:pPr>
        <w:ind w:firstLine="709"/>
        <w:jc w:val="both"/>
        <w:rPr>
          <w:sz w:val="26"/>
          <w:szCs w:val="26"/>
        </w:rPr>
      </w:pPr>
      <w:r w:rsidRPr="00F811C1">
        <w:rPr>
          <w:sz w:val="26"/>
          <w:szCs w:val="26"/>
        </w:rPr>
        <w:t xml:space="preserve">Існує проблема розміщення бурових відходів при  безамбарному спорудженні ГПУ «Полтавагазвидобування» газових свердловин Яблунівського родовища в заплаві р.Сула. У складі бурових відходів близько </w:t>
      </w:r>
      <w:r w:rsidRPr="002E0F04">
        <w:rPr>
          <w:color w:val="FF0000"/>
          <w:sz w:val="26"/>
          <w:szCs w:val="26"/>
        </w:rPr>
        <w:t>40% - це рідка фаза</w:t>
      </w:r>
      <w:r w:rsidRPr="00F811C1">
        <w:rPr>
          <w:sz w:val="26"/>
          <w:szCs w:val="26"/>
        </w:rPr>
        <w:t xml:space="preserve">, яка  належним чином не відділяється  при бурінні. Тому шламонакопичувач, призначений для накопичення відходів буріння цих свердловин, об'єм якого розрахований на прийняття зневоднених бурових свердловин, практично повністю заповнений. </w:t>
      </w:r>
    </w:p>
    <w:p w14:paraId="3CC3D5B8" w14:textId="13DC5C76" w:rsidR="00504982" w:rsidRPr="002E0F04" w:rsidRDefault="00504982" w:rsidP="00F811C1">
      <w:pPr>
        <w:ind w:firstLine="709"/>
        <w:jc w:val="both"/>
        <w:rPr>
          <w:color w:val="002060"/>
          <w:sz w:val="26"/>
          <w:szCs w:val="26"/>
        </w:rPr>
      </w:pPr>
      <w:r w:rsidRPr="002E0F04">
        <w:rPr>
          <w:color w:val="002060"/>
          <w:sz w:val="26"/>
          <w:szCs w:val="26"/>
        </w:rPr>
        <w:t>Існуючі технології звільнення шламонакопичувача від рідкої фази, з метою створення додаткових об'ємів при подальшому бурінні газових свердловин, не дають очікуваних результатів.</w:t>
      </w:r>
    </w:p>
    <w:p w14:paraId="3FEAB6AE" w14:textId="77777777" w:rsidR="00504982" w:rsidRPr="00F811C1" w:rsidRDefault="00504982" w:rsidP="00F811C1">
      <w:pPr>
        <w:ind w:firstLine="709"/>
        <w:jc w:val="both"/>
        <w:rPr>
          <w:sz w:val="26"/>
          <w:szCs w:val="26"/>
        </w:rPr>
      </w:pPr>
    </w:p>
    <w:p w14:paraId="2A6F0BF3" w14:textId="77777777" w:rsidR="00504982" w:rsidRPr="002E0F04" w:rsidRDefault="00504982" w:rsidP="00F811C1">
      <w:pPr>
        <w:ind w:firstLine="709"/>
        <w:jc w:val="both"/>
        <w:rPr>
          <w:b/>
          <w:sz w:val="26"/>
          <w:szCs w:val="26"/>
        </w:rPr>
      </w:pPr>
      <w:r w:rsidRPr="002E0F04">
        <w:rPr>
          <w:b/>
          <w:sz w:val="26"/>
          <w:szCs w:val="26"/>
        </w:rPr>
        <w:t>4) забрудненням підземних водоносних горизонтів</w:t>
      </w:r>
    </w:p>
    <w:p w14:paraId="4D2CC9C5" w14:textId="77777777" w:rsidR="00504982" w:rsidRPr="00F811C1" w:rsidRDefault="00504982" w:rsidP="00F811C1">
      <w:pPr>
        <w:ind w:firstLine="709"/>
        <w:jc w:val="both"/>
        <w:rPr>
          <w:sz w:val="26"/>
          <w:szCs w:val="26"/>
        </w:rPr>
      </w:pPr>
      <w:r w:rsidRPr="00F811C1">
        <w:rPr>
          <w:sz w:val="26"/>
          <w:szCs w:val="26"/>
        </w:rPr>
        <w:t>Загальна кількість нафтопродуктів в підземних горизонтах виробничого майданчика ПАТ «Укртатнафта» складає близько 60 тис.т. Підприємством активно ведуться роботи по їх вилученню. З 1994 року експлуатується установка з середньодобовою потужністю 300 літрів. У 2020 році обсяг вилучених нафтопродуктів склав 75,74т, що майже у двічі більше ніж у попередньому році (за 2019рік - 49 06т, за 2018 рік - 196,25т, за 2017 рік - 98,4т), з початку експлуатації установок по вилученню нафтопродуктів сягнув - 6036,63 т.</w:t>
      </w:r>
    </w:p>
    <w:p w14:paraId="4A455D4A" w14:textId="613F893B" w:rsidR="00504982" w:rsidRPr="00F811C1" w:rsidRDefault="00504982" w:rsidP="00F811C1">
      <w:pPr>
        <w:ind w:firstLine="709"/>
        <w:jc w:val="both"/>
        <w:rPr>
          <w:sz w:val="26"/>
          <w:szCs w:val="26"/>
        </w:rPr>
      </w:pPr>
      <w:r w:rsidRPr="006337FA">
        <w:rPr>
          <w:color w:val="FF0000"/>
          <w:sz w:val="26"/>
          <w:szCs w:val="26"/>
        </w:rPr>
        <w:t>Через забруднення підземних водоносних горизонтів в зоні впливу ставка-випарника ПАТ «Укртатнафта</w:t>
      </w:r>
      <w:r w:rsidRPr="00F811C1">
        <w:rPr>
          <w:sz w:val="26"/>
          <w:szCs w:val="26"/>
        </w:rPr>
        <w:t>» ряд сіл Кременчуцького району користуються привізною питною водою. Зазначене підприємство щомісячно перераховує кошти для забезпечення питною водою населених пунктів, що розташовані в зоні впливу ставка-випарника. У 2009 році ця сума складала 568тис.грн., у 2010 році - 673,02тис.грн., у 2011 - 915,00 тис.грн., у 2012 – 2015 роках зросла до 1332,00тис.грн щорічно, у 2016 році - 750,481 тис.грн., у 2017 році - 648,00 тис. грн, у 2018 році - 782,011 тис.грн., у 2019р. - 740,000тис. грн., у 2020р. - 720,000тис. гривень.</w:t>
      </w:r>
    </w:p>
    <w:p w14:paraId="6218B334" w14:textId="77777777" w:rsidR="00504982" w:rsidRPr="00F811C1" w:rsidRDefault="00504982" w:rsidP="00F811C1">
      <w:pPr>
        <w:ind w:firstLine="709"/>
        <w:jc w:val="both"/>
        <w:rPr>
          <w:sz w:val="26"/>
          <w:szCs w:val="26"/>
        </w:rPr>
      </w:pPr>
    </w:p>
    <w:p w14:paraId="689FAB21" w14:textId="77777777" w:rsidR="00504982" w:rsidRPr="006337FA" w:rsidRDefault="00504982" w:rsidP="00F811C1">
      <w:pPr>
        <w:ind w:firstLine="709"/>
        <w:jc w:val="both"/>
        <w:rPr>
          <w:b/>
          <w:sz w:val="26"/>
          <w:szCs w:val="26"/>
        </w:rPr>
      </w:pPr>
      <w:r w:rsidRPr="006337FA">
        <w:rPr>
          <w:b/>
          <w:sz w:val="26"/>
          <w:szCs w:val="26"/>
        </w:rPr>
        <w:t>5) порушенням гідрологічного та гідрохімічного режиму малих річок регіону</w:t>
      </w:r>
    </w:p>
    <w:p w14:paraId="324D2293" w14:textId="52FCC6E2" w:rsidR="00504982" w:rsidRPr="006337FA" w:rsidRDefault="00504982" w:rsidP="00F811C1">
      <w:pPr>
        <w:ind w:firstLine="709"/>
        <w:jc w:val="both"/>
        <w:rPr>
          <w:color w:val="00B050"/>
          <w:sz w:val="26"/>
          <w:szCs w:val="26"/>
        </w:rPr>
      </w:pPr>
      <w:r w:rsidRPr="00F811C1">
        <w:rPr>
          <w:sz w:val="26"/>
          <w:szCs w:val="26"/>
        </w:rPr>
        <w:t xml:space="preserve">На значній кількості малих річок області спостерігається замуленість, поширення болотної рослинності, втрата дренажної спроможності, що призводить до заболоченості та підтоплення заплавних земель. </w:t>
      </w:r>
      <w:r w:rsidRPr="006337FA">
        <w:rPr>
          <w:color w:val="00B050"/>
          <w:sz w:val="26"/>
          <w:szCs w:val="26"/>
        </w:rPr>
        <w:t>Потребують розчистки деякі ділянки середніх та малих річок Псел, Ворскла, Сула, Хорол, Удай, Грунь, Орчик, Нижня Ланна, Вільхова Говтва, Мерло, Коломак, Полузір'я, Тарапунька, Сухий Кагамлик, Крива Руда.</w:t>
      </w:r>
    </w:p>
    <w:p w14:paraId="54342CA1" w14:textId="339E390A" w:rsidR="00504982" w:rsidRPr="00F811C1" w:rsidRDefault="00504982" w:rsidP="00F811C1">
      <w:pPr>
        <w:ind w:firstLine="709"/>
        <w:jc w:val="both"/>
        <w:rPr>
          <w:sz w:val="26"/>
          <w:szCs w:val="26"/>
        </w:rPr>
      </w:pPr>
      <w:r w:rsidRPr="00F811C1">
        <w:rPr>
          <w:sz w:val="26"/>
          <w:szCs w:val="26"/>
        </w:rPr>
        <w:t>У 2020 році з обласного фонду охорони навколишнього природного середовища фінансувалося: розчищення, покращення водності та екологічного стану:</w:t>
      </w:r>
    </w:p>
    <w:p w14:paraId="6C332DDF" w14:textId="03490AB6" w:rsidR="00504982" w:rsidRPr="00F811C1" w:rsidRDefault="00504982" w:rsidP="00F811C1">
      <w:pPr>
        <w:ind w:firstLine="709"/>
        <w:jc w:val="both"/>
        <w:rPr>
          <w:sz w:val="26"/>
          <w:szCs w:val="26"/>
        </w:rPr>
      </w:pPr>
      <w:r w:rsidRPr="00F811C1">
        <w:rPr>
          <w:sz w:val="26"/>
          <w:szCs w:val="26"/>
        </w:rPr>
        <w:t>-  Дейманівській сільській раді Пирятинського району на розчистку та поліпшення екологічного стану ділянки р.Удай в адміністративних межах Дейманівської сільської ради Пирятинського району (897,59тис.грн.);</w:t>
      </w:r>
    </w:p>
    <w:p w14:paraId="0273BC6D" w14:textId="75885DFA" w:rsidR="00504982" w:rsidRPr="00F811C1" w:rsidRDefault="00504982" w:rsidP="00F811C1">
      <w:pPr>
        <w:ind w:firstLine="709"/>
        <w:jc w:val="both"/>
        <w:rPr>
          <w:sz w:val="26"/>
          <w:szCs w:val="26"/>
        </w:rPr>
      </w:pPr>
      <w:r w:rsidRPr="00F811C1">
        <w:rPr>
          <w:sz w:val="26"/>
          <w:szCs w:val="26"/>
        </w:rPr>
        <w:lastRenderedPageBreak/>
        <w:t>-. Регіональному офісу водних ресурсів у Полтавській області на розчищення та регулювання русла р.Многа в Чорнухинському районі, у тому числі виготовлення робочого проекту Ш черги (4166,314тис.грн.);</w:t>
      </w:r>
    </w:p>
    <w:p w14:paraId="2D10512E" w14:textId="1CA5E3A1" w:rsidR="00504982" w:rsidRPr="00F811C1" w:rsidRDefault="00504982" w:rsidP="00F811C1">
      <w:pPr>
        <w:ind w:firstLine="709"/>
        <w:jc w:val="both"/>
        <w:rPr>
          <w:sz w:val="26"/>
          <w:szCs w:val="26"/>
        </w:rPr>
      </w:pPr>
      <w:r w:rsidRPr="00F811C1">
        <w:rPr>
          <w:sz w:val="26"/>
          <w:szCs w:val="26"/>
        </w:rPr>
        <w:t>- Виконавчому комітету Решетилівської міської ради Решетилівського району на капітальне будівництво «Розчистка ділянки річки Грузька Говтва біля села Прокопівка Решетилівського району» (887, 75тис.грн.).</w:t>
      </w:r>
    </w:p>
    <w:p w14:paraId="6607124D" w14:textId="7E0C9C0B" w:rsidR="00504982" w:rsidRPr="00F811C1" w:rsidRDefault="00504982" w:rsidP="00F811C1">
      <w:pPr>
        <w:ind w:firstLine="709"/>
        <w:jc w:val="both"/>
        <w:rPr>
          <w:sz w:val="26"/>
          <w:szCs w:val="26"/>
        </w:rPr>
      </w:pPr>
      <w:r w:rsidRPr="00F811C1">
        <w:rPr>
          <w:sz w:val="26"/>
          <w:szCs w:val="26"/>
        </w:rPr>
        <w:t>Кошти було виділено відповідно до Переліку природоохоронних заходів для фінансування з фонду охорони навколишнього природного середовища Полтавської області в 2020 році, затвердженого рішенням пленарного засідання тридцять першої сесії Полтавської обласної ради сьомого скликання від 28.02.2020 за №1294 зі змінами (зміни вносилися до Переліку рішенням пленарного засідання тридцять третьої сесії Полтавської обласної ради сьомого скликання від 03.06.2020 за № 1345 та рішенням третього пленарного засідання тридцять четвертої позачергової сесії Полтавської обласної ради сьомого скликання від 12.11.2020 за №1401).</w:t>
      </w:r>
    </w:p>
    <w:p w14:paraId="3855F47B" w14:textId="77777777" w:rsidR="00504982" w:rsidRPr="00F811C1" w:rsidRDefault="00504982" w:rsidP="00F811C1">
      <w:pPr>
        <w:ind w:firstLine="709"/>
        <w:jc w:val="both"/>
        <w:rPr>
          <w:sz w:val="26"/>
          <w:szCs w:val="26"/>
        </w:rPr>
      </w:pPr>
    </w:p>
    <w:p w14:paraId="5490EAB9" w14:textId="77777777" w:rsidR="00504982" w:rsidRPr="006337FA" w:rsidRDefault="00504982" w:rsidP="00F811C1">
      <w:pPr>
        <w:ind w:firstLine="709"/>
        <w:jc w:val="both"/>
        <w:rPr>
          <w:b/>
          <w:sz w:val="26"/>
          <w:szCs w:val="26"/>
        </w:rPr>
      </w:pPr>
      <w:r w:rsidRPr="006337FA">
        <w:rPr>
          <w:b/>
          <w:sz w:val="26"/>
          <w:szCs w:val="26"/>
        </w:rPr>
        <w:t>6) підтопленням земель та населених пунктів регіону</w:t>
      </w:r>
    </w:p>
    <w:p w14:paraId="799D42B5" w14:textId="77777777" w:rsidR="00504982" w:rsidRPr="00F811C1" w:rsidRDefault="00504982" w:rsidP="00F811C1">
      <w:pPr>
        <w:ind w:firstLine="709"/>
        <w:jc w:val="both"/>
        <w:rPr>
          <w:sz w:val="26"/>
          <w:szCs w:val="26"/>
        </w:rPr>
      </w:pPr>
      <w:r w:rsidRPr="00F811C1">
        <w:rPr>
          <w:sz w:val="26"/>
          <w:szCs w:val="26"/>
        </w:rPr>
        <w:t>Відповідно до останнього Витягу з матеріалів за область до Аналітичного огляду стану техногенної і природної безпеки в Україні (Департамент з питань оборонної роботи, цивільного захисту та взаємодії з правоохоронними органами Полтавської облдержадміністрації) за 2019 рік, у всіх районах області є населені пункти у зоні підтоплення (124 населених пункти). Ураженість підтоплених територій склала - 4,334км2.</w:t>
      </w:r>
    </w:p>
    <w:p w14:paraId="24ED5303" w14:textId="77777777" w:rsidR="006337FA" w:rsidRDefault="00504982" w:rsidP="00F811C1">
      <w:pPr>
        <w:ind w:firstLine="709"/>
        <w:jc w:val="both"/>
        <w:rPr>
          <w:sz w:val="26"/>
          <w:szCs w:val="26"/>
        </w:rPr>
      </w:pPr>
      <w:r w:rsidRPr="00F811C1">
        <w:rPr>
          <w:sz w:val="26"/>
          <w:szCs w:val="26"/>
        </w:rPr>
        <w:t xml:space="preserve">Регіональний офіс водних ресурсів у Полтавській області інформує: із 156 км загального фронту берегів Кременчуцького водосховища в межах Полтавської </w:t>
      </w:r>
      <w:r w:rsidRPr="006337FA">
        <w:rPr>
          <w:color w:val="FF0000"/>
          <w:sz w:val="26"/>
          <w:szCs w:val="26"/>
        </w:rPr>
        <w:t>області більше третини піддані водній абразії</w:t>
      </w:r>
      <w:r w:rsidRPr="00F811C1">
        <w:rPr>
          <w:sz w:val="26"/>
          <w:szCs w:val="26"/>
        </w:rPr>
        <w:t xml:space="preserve">. Найбільшого руйнування зазнають береги поблизу п'яти населених пунктів Глобинського (смт. Градизьк, с.Васьківка, с.Пронозівка, с.Мозоліївка) та Кременчуцького районів (с.Максимівка): інтенсивність розмиву цих берегів становить 3-7, а в окремі роки до 10-15 метрів в рік. </w:t>
      </w:r>
    </w:p>
    <w:p w14:paraId="2115055A" w14:textId="3F7920D5" w:rsidR="00504982" w:rsidRPr="006337FA" w:rsidRDefault="00504982" w:rsidP="00F811C1">
      <w:pPr>
        <w:ind w:firstLine="709"/>
        <w:jc w:val="both"/>
        <w:rPr>
          <w:color w:val="FF0000"/>
          <w:sz w:val="26"/>
          <w:szCs w:val="26"/>
        </w:rPr>
      </w:pPr>
      <w:r w:rsidRPr="006337FA">
        <w:rPr>
          <w:color w:val="FF0000"/>
          <w:sz w:val="26"/>
          <w:szCs w:val="26"/>
        </w:rPr>
        <w:t>Внаслідок переформування берегів вже втрачено більше 800 гектарів земельних угідь. Зруйнована берегова зона наблизилася до двох давніх кладовищ в селі Пронозівка. Через інтенсивне обвалення берегів Кременчуцького водосховища створюються нові мілководдя, на яких у спекотну погоду відбуваються природно-техногенні процеси, що призводить до забруднення води у водоймі та інших небажаних явищ.</w:t>
      </w:r>
    </w:p>
    <w:p w14:paraId="3E7B213E" w14:textId="77777777" w:rsidR="00504982" w:rsidRPr="006337FA" w:rsidRDefault="00504982" w:rsidP="00F811C1">
      <w:pPr>
        <w:ind w:firstLine="709"/>
        <w:jc w:val="both"/>
        <w:rPr>
          <w:color w:val="FF0000"/>
          <w:sz w:val="26"/>
          <w:szCs w:val="26"/>
        </w:rPr>
      </w:pPr>
    </w:p>
    <w:p w14:paraId="14B70F4F" w14:textId="77777777" w:rsidR="00504982" w:rsidRPr="006337FA" w:rsidRDefault="00504982" w:rsidP="00F811C1">
      <w:pPr>
        <w:ind w:firstLine="709"/>
        <w:jc w:val="both"/>
        <w:rPr>
          <w:b/>
          <w:sz w:val="26"/>
          <w:szCs w:val="26"/>
        </w:rPr>
      </w:pPr>
      <w:r w:rsidRPr="006337FA">
        <w:rPr>
          <w:b/>
          <w:sz w:val="26"/>
          <w:szCs w:val="26"/>
        </w:rPr>
        <w:t>7) поводженням з відходами І-ІIIкласів небезпеки</w:t>
      </w:r>
    </w:p>
    <w:p w14:paraId="3258B83F" w14:textId="735FA5AF" w:rsidR="00504982" w:rsidRPr="006337FA" w:rsidRDefault="00504982" w:rsidP="00F811C1">
      <w:pPr>
        <w:ind w:firstLine="709"/>
        <w:jc w:val="both"/>
        <w:rPr>
          <w:color w:val="FF0000"/>
          <w:sz w:val="26"/>
          <w:szCs w:val="26"/>
        </w:rPr>
      </w:pPr>
      <w:r w:rsidRPr="006337FA">
        <w:rPr>
          <w:color w:val="FF0000"/>
          <w:sz w:val="26"/>
          <w:szCs w:val="26"/>
        </w:rPr>
        <w:t>Розміщення промислових відходів здійснюється у місцях відведення відходів, які знаходяться на балансі підприємств мм.Горішні Плавні (колишній Комсомольськ) та Кременчука. Кількість місць видалення промислових відходів - недостатня. Не вирішеним залишається питання захоронення відповідно до вимог екологічної безпеки промислових відходів підприємств обласного центру.</w:t>
      </w:r>
    </w:p>
    <w:p w14:paraId="10A1098E" w14:textId="121CBC41" w:rsidR="00504982" w:rsidRPr="006337FA" w:rsidRDefault="00504982" w:rsidP="00F811C1">
      <w:pPr>
        <w:ind w:firstLine="709"/>
        <w:jc w:val="both"/>
        <w:rPr>
          <w:b/>
          <w:color w:val="FF0000"/>
          <w:sz w:val="26"/>
          <w:szCs w:val="26"/>
        </w:rPr>
      </w:pPr>
      <w:r w:rsidRPr="00F811C1">
        <w:rPr>
          <w:sz w:val="26"/>
          <w:szCs w:val="26"/>
        </w:rPr>
        <w:t xml:space="preserve">За останніми даними Управління з питань надзвичайних ситуацій та у справах захисту населення від наслідків Чорнобильської катастрофи (лист від 06.07.2015 №01-14/805), на території області </w:t>
      </w:r>
      <w:r w:rsidRPr="006337FA">
        <w:rPr>
          <w:b/>
          <w:color w:val="FF0000"/>
          <w:sz w:val="26"/>
          <w:szCs w:val="26"/>
        </w:rPr>
        <w:t>залишалося 160т отрутохімікатів в Гребінківському (64,4 т), Лохвицькому  (55,9т),  Лубенському  (11,0 т), Оржицькому (14, 16т), Пирятинському (8,26т), Чорнухинському (6,28т) районах.</w:t>
      </w:r>
    </w:p>
    <w:p w14:paraId="0CF836B3" w14:textId="77777777" w:rsidR="00504982" w:rsidRPr="00F811C1" w:rsidRDefault="00504982" w:rsidP="00F811C1">
      <w:pPr>
        <w:ind w:firstLine="709"/>
        <w:jc w:val="both"/>
        <w:rPr>
          <w:sz w:val="26"/>
          <w:szCs w:val="26"/>
        </w:rPr>
      </w:pPr>
    </w:p>
    <w:p w14:paraId="295727A7" w14:textId="77777777" w:rsidR="00504982" w:rsidRPr="006337FA" w:rsidRDefault="00504982" w:rsidP="00F811C1">
      <w:pPr>
        <w:ind w:firstLine="709"/>
        <w:jc w:val="both"/>
        <w:rPr>
          <w:b/>
          <w:sz w:val="26"/>
          <w:szCs w:val="26"/>
        </w:rPr>
      </w:pPr>
      <w:r w:rsidRPr="006337FA">
        <w:rPr>
          <w:b/>
          <w:sz w:val="26"/>
          <w:szCs w:val="26"/>
        </w:rPr>
        <w:t>8) утилізацією відходів гірничодобувної, металургійної, енергетичної та інших галузей промисловості</w:t>
      </w:r>
    </w:p>
    <w:p w14:paraId="79FFD290" w14:textId="003962CF" w:rsidR="00504982" w:rsidRPr="00F811C1" w:rsidRDefault="00504982" w:rsidP="00F811C1">
      <w:pPr>
        <w:ind w:firstLine="709"/>
        <w:jc w:val="both"/>
        <w:rPr>
          <w:sz w:val="26"/>
          <w:szCs w:val="26"/>
        </w:rPr>
      </w:pPr>
      <w:r w:rsidRPr="00F811C1">
        <w:rPr>
          <w:sz w:val="26"/>
          <w:szCs w:val="26"/>
        </w:rPr>
        <w:t xml:space="preserve">На Полтавському  гірничо-збагачувальному комбінаті </w:t>
      </w:r>
      <w:r w:rsidRPr="00D521DD">
        <w:rPr>
          <w:b/>
          <w:color w:val="00B050"/>
          <w:sz w:val="26"/>
          <w:szCs w:val="26"/>
        </w:rPr>
        <w:t xml:space="preserve">накопичено 2,465 млрд.т нетоксичних відходів розроблення кар'єру залізної руди та шламів і хвостів збагачення залізних руд. </w:t>
      </w:r>
      <w:r w:rsidRPr="00D521DD">
        <w:rPr>
          <w:color w:val="002060"/>
          <w:sz w:val="26"/>
          <w:szCs w:val="26"/>
        </w:rPr>
        <w:t xml:space="preserve">У 2020 році для будівництва і обвалування огороджувальних дамб шламосховища, формування будівельних майданчиків, будівництва доріг використано 2,877млн.м3 розкривних скельних порід та 8,115млн.т шламів збагачення залізної руди </w:t>
      </w:r>
      <w:r w:rsidRPr="00F811C1">
        <w:rPr>
          <w:sz w:val="26"/>
          <w:szCs w:val="26"/>
        </w:rPr>
        <w:t>(у 2019р. - 1,375млн.м3 та 9,195млн.т; у 2018р. - 1,560млн.м3 та 13,231 млн.т; у 2017 році - 1,335млн.м3 та 10,936млн.т відповідно).</w:t>
      </w:r>
    </w:p>
    <w:p w14:paraId="663DE2A2" w14:textId="77777777" w:rsidR="00504982" w:rsidRPr="00F811C1" w:rsidRDefault="00504982" w:rsidP="00F811C1">
      <w:pPr>
        <w:ind w:firstLine="709"/>
        <w:jc w:val="both"/>
        <w:rPr>
          <w:sz w:val="26"/>
          <w:szCs w:val="26"/>
        </w:rPr>
      </w:pPr>
    </w:p>
    <w:p w14:paraId="2D8AC795" w14:textId="17C48166" w:rsidR="00504982" w:rsidRPr="00D521DD" w:rsidRDefault="00504982" w:rsidP="00F811C1">
      <w:pPr>
        <w:ind w:firstLine="709"/>
        <w:jc w:val="both"/>
        <w:rPr>
          <w:b/>
          <w:sz w:val="26"/>
          <w:szCs w:val="26"/>
        </w:rPr>
      </w:pPr>
      <w:r w:rsidRPr="00D521DD">
        <w:rPr>
          <w:b/>
          <w:sz w:val="26"/>
          <w:szCs w:val="26"/>
        </w:rPr>
        <w:t>9) організацією контролю радіаційної безпеки за впливом на навколишнє</w:t>
      </w:r>
      <w:r w:rsidR="00D521DD" w:rsidRPr="00D521DD">
        <w:rPr>
          <w:b/>
          <w:sz w:val="26"/>
          <w:szCs w:val="26"/>
        </w:rPr>
        <w:t xml:space="preserve"> </w:t>
      </w:r>
      <w:r w:rsidRPr="00D521DD">
        <w:rPr>
          <w:b/>
          <w:sz w:val="26"/>
          <w:szCs w:val="26"/>
        </w:rPr>
        <w:t>природне середовище: АЕС, об'єктів з радіоактивними відходами, при</w:t>
      </w:r>
      <w:r w:rsidR="00D521DD" w:rsidRPr="00D521DD">
        <w:rPr>
          <w:b/>
          <w:sz w:val="26"/>
          <w:szCs w:val="26"/>
        </w:rPr>
        <w:t xml:space="preserve"> </w:t>
      </w:r>
      <w:r w:rsidRPr="00D521DD">
        <w:rPr>
          <w:b/>
          <w:sz w:val="26"/>
          <w:szCs w:val="26"/>
        </w:rPr>
        <w:t>ліквідації накопичувачів (хвостосховиш) відходів виробництв з підвищеними</w:t>
      </w:r>
      <w:r w:rsidR="00D521DD" w:rsidRPr="00D521DD">
        <w:rPr>
          <w:b/>
          <w:sz w:val="26"/>
          <w:szCs w:val="26"/>
        </w:rPr>
        <w:t xml:space="preserve"> </w:t>
      </w:r>
      <w:r w:rsidRPr="00D521DD">
        <w:rPr>
          <w:b/>
          <w:sz w:val="26"/>
          <w:szCs w:val="26"/>
        </w:rPr>
        <w:t>рівнями радіоактивності та рекультивації земель, що мають радіоактивне</w:t>
      </w:r>
      <w:r w:rsidR="00D521DD" w:rsidRPr="00D521DD">
        <w:rPr>
          <w:b/>
          <w:sz w:val="26"/>
          <w:szCs w:val="26"/>
        </w:rPr>
        <w:t xml:space="preserve"> </w:t>
      </w:r>
      <w:r w:rsidRPr="00D521DD">
        <w:rPr>
          <w:b/>
          <w:sz w:val="26"/>
          <w:szCs w:val="26"/>
        </w:rPr>
        <w:t>забруднення</w:t>
      </w:r>
    </w:p>
    <w:p w14:paraId="5E77800D" w14:textId="72689276" w:rsidR="00504982" w:rsidRPr="00F811C1" w:rsidRDefault="00504982" w:rsidP="00F811C1">
      <w:pPr>
        <w:ind w:firstLine="709"/>
        <w:jc w:val="both"/>
        <w:rPr>
          <w:sz w:val="26"/>
          <w:szCs w:val="26"/>
        </w:rPr>
      </w:pPr>
      <w:r w:rsidRPr="00F811C1">
        <w:rPr>
          <w:sz w:val="26"/>
          <w:szCs w:val="26"/>
        </w:rPr>
        <w:t>Радіаційно небезпечними об'єкти в області є підприємства, що використовують джерела іонізуючого випромінювання. Потенційну небезпеку становлять підприємства, діяльність яких пов'язана із збиранням та заготівлею.</w:t>
      </w:r>
    </w:p>
    <w:p w14:paraId="297853FB" w14:textId="77777777" w:rsidR="00504982" w:rsidRPr="00F811C1" w:rsidRDefault="00504982" w:rsidP="00F811C1">
      <w:pPr>
        <w:ind w:firstLine="709"/>
        <w:jc w:val="both"/>
        <w:rPr>
          <w:sz w:val="26"/>
          <w:szCs w:val="26"/>
        </w:rPr>
      </w:pPr>
    </w:p>
    <w:p w14:paraId="083A952F" w14:textId="77777777" w:rsidR="00504982" w:rsidRPr="00D521DD" w:rsidRDefault="00504982" w:rsidP="00F811C1">
      <w:pPr>
        <w:ind w:firstLine="709"/>
        <w:jc w:val="both"/>
        <w:rPr>
          <w:b/>
          <w:sz w:val="26"/>
          <w:szCs w:val="26"/>
        </w:rPr>
      </w:pPr>
      <w:r w:rsidRPr="00D521DD">
        <w:rPr>
          <w:b/>
          <w:sz w:val="26"/>
          <w:szCs w:val="26"/>
        </w:rPr>
        <w:t>10) поширенням екзогенних геологічних процесів</w:t>
      </w:r>
    </w:p>
    <w:p w14:paraId="428A3E7D" w14:textId="25762D97" w:rsidR="00504982" w:rsidRPr="00F811C1" w:rsidRDefault="00504982" w:rsidP="00F811C1">
      <w:pPr>
        <w:ind w:firstLine="709"/>
        <w:jc w:val="both"/>
        <w:rPr>
          <w:sz w:val="26"/>
          <w:szCs w:val="26"/>
        </w:rPr>
      </w:pPr>
      <w:r w:rsidRPr="00F811C1">
        <w:rPr>
          <w:sz w:val="26"/>
          <w:szCs w:val="26"/>
        </w:rPr>
        <w:t>Полтавщина має досить розчленовану територію і геологічну будову, сприятливу для розвитку зсувів на схилах річних долин та балок.</w:t>
      </w:r>
    </w:p>
    <w:p w14:paraId="4C8C09CA" w14:textId="587CFE1E" w:rsidR="00504982" w:rsidRPr="00F811C1" w:rsidRDefault="00504982" w:rsidP="00F811C1">
      <w:pPr>
        <w:ind w:firstLine="709"/>
        <w:jc w:val="both"/>
        <w:rPr>
          <w:sz w:val="26"/>
          <w:szCs w:val="26"/>
        </w:rPr>
      </w:pPr>
      <w:r w:rsidRPr="00F811C1">
        <w:rPr>
          <w:sz w:val="26"/>
          <w:szCs w:val="26"/>
        </w:rPr>
        <w:t xml:space="preserve">Серед фізико-геологічних процесів, які змінюють рельєф області, найбільш активним є водна ерозія, з активністю ерозійних процесів пов'язане виникнення і поширення в області балок та ярів. Діючі яри найчастіше зустрічаються у північно-східній частині області. Балки зустрічаються на всій території, об'єднуючись у розгалужені яружно-балочні системи деревовидної форми. </w:t>
      </w:r>
      <w:r w:rsidRPr="00D521DD">
        <w:rPr>
          <w:color w:val="FF0000"/>
          <w:sz w:val="26"/>
          <w:szCs w:val="26"/>
        </w:rPr>
        <w:t>Широке поширення лесовидних суглинків та пісків, які легко розмиваються та підстилаються</w:t>
      </w:r>
      <w:r w:rsidR="00D521DD" w:rsidRPr="00D521DD">
        <w:rPr>
          <w:color w:val="FF0000"/>
          <w:sz w:val="26"/>
          <w:szCs w:val="26"/>
        </w:rPr>
        <w:t xml:space="preserve"> червоно-бурими та строкатими (</w:t>
      </w:r>
      <w:r w:rsidRPr="00D521DD">
        <w:rPr>
          <w:color w:val="FF0000"/>
          <w:sz w:val="26"/>
          <w:szCs w:val="26"/>
        </w:rPr>
        <w:t>пістрявими) глинами, зумовлює розвиток зсувів у верхів'ях ярів. Ділянки з крутизною більше 11,30 - круті і являються найбільш зсувонебезпечними.</w:t>
      </w:r>
    </w:p>
    <w:p w14:paraId="3360760E" w14:textId="402C2A4A" w:rsidR="00504982" w:rsidRPr="00F811C1" w:rsidRDefault="00504982" w:rsidP="00F811C1">
      <w:pPr>
        <w:ind w:firstLine="709"/>
        <w:jc w:val="both"/>
        <w:rPr>
          <w:sz w:val="26"/>
          <w:szCs w:val="26"/>
        </w:rPr>
      </w:pPr>
      <w:r w:rsidRPr="00F811C1">
        <w:rPr>
          <w:sz w:val="26"/>
          <w:szCs w:val="26"/>
        </w:rPr>
        <w:t>Відповідно до останнього Витягу з матеріалів за область до Аналітичного огляду стану техногенної і природної безпеки в Україні (Департамент з питань оборонної роботи, цивільного захисту та взаємодії з правоохоронними органами Полтавської облдержадміністрації) за 2019 рік, ураження території від зсувів становить у м.Полтава - 4,383км2 (61 зсув), у смт.Опішня - 2,209км2 (32 зсуви) у м.Лубни - 1,651км2 (12 зсувів), у смт.Шишаки - 3,24Зкм2 (53 зсуви), у м.Гадяч - 1,624км2 (17 зсувів), у м.Кобеляки - 1,433км2 (9 зсувів), у м.Карлівка - 0,936км2 (6 зсувів). Загальна площа ураження становить -15,479км2.</w:t>
      </w:r>
    </w:p>
    <w:p w14:paraId="169DD19A" w14:textId="77777777" w:rsidR="00504982" w:rsidRPr="00F811C1" w:rsidRDefault="00504982" w:rsidP="00F811C1">
      <w:pPr>
        <w:ind w:firstLine="709"/>
        <w:jc w:val="both"/>
        <w:rPr>
          <w:sz w:val="26"/>
          <w:szCs w:val="26"/>
        </w:rPr>
      </w:pPr>
    </w:p>
    <w:p w14:paraId="3F7EC49B" w14:textId="77777777" w:rsidR="00504982" w:rsidRPr="00D521DD" w:rsidRDefault="00504982" w:rsidP="00F811C1">
      <w:pPr>
        <w:ind w:firstLine="709"/>
        <w:jc w:val="both"/>
        <w:rPr>
          <w:b/>
          <w:sz w:val="26"/>
          <w:szCs w:val="26"/>
        </w:rPr>
      </w:pPr>
      <w:r w:rsidRPr="00D521DD">
        <w:rPr>
          <w:b/>
          <w:sz w:val="26"/>
          <w:szCs w:val="26"/>
        </w:rPr>
        <w:t>11) охороною, використання та відтворення дикої фауни і флори</w:t>
      </w:r>
    </w:p>
    <w:p w14:paraId="7F814A0D" w14:textId="42D7CC80" w:rsidR="00504982" w:rsidRPr="00F811C1" w:rsidRDefault="00504982" w:rsidP="00F811C1">
      <w:pPr>
        <w:ind w:firstLine="709"/>
        <w:jc w:val="both"/>
        <w:rPr>
          <w:sz w:val="26"/>
          <w:szCs w:val="26"/>
        </w:rPr>
      </w:pPr>
      <w:r w:rsidRPr="00F811C1">
        <w:rPr>
          <w:sz w:val="26"/>
          <w:szCs w:val="26"/>
        </w:rPr>
        <w:t>За даними Головного управління Держпродспоживслужби в Полтавській області у 2020 році в області зареєстровано 31 (у 2019р. - 19: у 2018р. - 39; у 2017р. - 15) неблагополучних пунктів по сказу, де захворіло і загинуло 39 (2019р. - 20; 20158р. - 43; 2017р. - 18) тварин. З них на дику фауну припадає 10 випадків: 1 куниця та 9 лисиць (2,5% та 23,1% відповідно).</w:t>
      </w:r>
    </w:p>
    <w:p w14:paraId="1E02CD96" w14:textId="75D20FC5" w:rsidR="00504982" w:rsidRPr="00F811C1" w:rsidRDefault="00504982" w:rsidP="00F811C1">
      <w:pPr>
        <w:ind w:firstLine="709"/>
        <w:jc w:val="both"/>
        <w:rPr>
          <w:sz w:val="26"/>
          <w:szCs w:val="26"/>
        </w:rPr>
      </w:pPr>
      <w:r w:rsidRPr="00F811C1">
        <w:rPr>
          <w:sz w:val="26"/>
          <w:szCs w:val="26"/>
        </w:rPr>
        <w:lastRenderedPageBreak/>
        <w:t>В області залишається ризик спалахів африканської чуми свиней, в тому числі серед диких кабанів. У 2020 році зареєстровано 2 неблагополучних пункти (у 2019р. - 4).</w:t>
      </w:r>
    </w:p>
    <w:p w14:paraId="44220A8B" w14:textId="58EC61EB" w:rsidR="00504982" w:rsidRPr="00F811C1" w:rsidRDefault="00504982" w:rsidP="00F811C1">
      <w:pPr>
        <w:ind w:firstLine="709"/>
        <w:jc w:val="both"/>
        <w:rPr>
          <w:sz w:val="26"/>
          <w:szCs w:val="26"/>
        </w:rPr>
      </w:pPr>
      <w:r w:rsidRPr="00F811C1">
        <w:rPr>
          <w:sz w:val="26"/>
          <w:szCs w:val="26"/>
        </w:rPr>
        <w:t xml:space="preserve">У зв'язку з виконанням всіх основних заходів по ліквідації осередку захворювання на трихінельоз лисиць, протягом трьох років не було виявлено жодного випадку трихінельозу та протитрихінельозних антитіл в сироватках крові тварин при моніторингових дослідженнях методом ІФА, дотриманням вимог чинної «Інструкції </w:t>
      </w:r>
      <w:r w:rsidR="000A3A21" w:rsidRPr="000A3A21">
        <w:rPr>
          <w:sz w:val="26"/>
          <w:szCs w:val="26"/>
        </w:rPr>
        <w:t>з</w:t>
      </w:r>
      <w:r w:rsidRPr="00F811C1">
        <w:rPr>
          <w:sz w:val="26"/>
          <w:szCs w:val="26"/>
        </w:rPr>
        <w:t xml:space="preserve">  діагностики, профілактики та ліквідації</w:t>
      </w:r>
      <w:r w:rsidR="000A3A21" w:rsidRPr="000A3A21">
        <w:rPr>
          <w:sz w:val="26"/>
          <w:szCs w:val="26"/>
        </w:rPr>
        <w:t xml:space="preserve"> </w:t>
      </w:r>
      <w:r w:rsidRPr="00F811C1">
        <w:rPr>
          <w:sz w:val="26"/>
          <w:szCs w:val="26"/>
        </w:rPr>
        <w:t>трихінельозу тварин», затвердженої наказом Міністерства аграрної політики України від 03.08.2007 № 79, зареєстрованої в Міністерстві юстиції України 17 серпня 2007 року за № 951/14218 дало змогу скасувати карантин по трихінельозу тварин на території мисливських угідь ТОВ МРГ «Котелевське» Котелевського району.</w:t>
      </w:r>
    </w:p>
    <w:p w14:paraId="68FB423F" w14:textId="43016682" w:rsidR="00504982" w:rsidRDefault="00504982" w:rsidP="00F811C1">
      <w:pPr>
        <w:ind w:firstLine="709"/>
        <w:jc w:val="both"/>
        <w:rPr>
          <w:b/>
          <w:sz w:val="26"/>
          <w:szCs w:val="26"/>
        </w:rPr>
      </w:pPr>
      <w:r w:rsidRPr="0002494B">
        <w:rPr>
          <w:b/>
          <w:sz w:val="26"/>
          <w:szCs w:val="26"/>
        </w:rPr>
        <w:t>Основними напрямками вирішення проблеми сказу серед диких тварин в області залишаються:</w:t>
      </w:r>
    </w:p>
    <w:p w14:paraId="0A295D3B" w14:textId="1E643C01" w:rsidR="00504982" w:rsidRPr="00F811C1" w:rsidRDefault="00504982" w:rsidP="00F811C1">
      <w:pPr>
        <w:ind w:firstLine="709"/>
        <w:jc w:val="both"/>
        <w:rPr>
          <w:sz w:val="26"/>
          <w:szCs w:val="26"/>
        </w:rPr>
      </w:pPr>
      <w:r w:rsidRPr="00F811C1">
        <w:rPr>
          <w:sz w:val="26"/>
          <w:szCs w:val="26"/>
        </w:rPr>
        <w:t>- в мисливських угіддях постійно проводити таксацію лисиці червоної, підтримуючи щільність в межах 0,5 голів на 1 тис. га мисливських угідь. У випадку перевищення щільності лисиці червоної проводити її санітарний відстріл;</w:t>
      </w:r>
    </w:p>
    <w:p w14:paraId="6FEA5AF3" w14:textId="05C72B4F" w:rsidR="00504982" w:rsidRPr="00F811C1" w:rsidRDefault="00504982" w:rsidP="00F811C1">
      <w:pPr>
        <w:ind w:firstLine="709"/>
        <w:jc w:val="both"/>
        <w:rPr>
          <w:sz w:val="26"/>
          <w:szCs w:val="26"/>
        </w:rPr>
      </w:pPr>
      <w:r w:rsidRPr="00F811C1">
        <w:rPr>
          <w:sz w:val="26"/>
          <w:szCs w:val="26"/>
        </w:rPr>
        <w:t>- продовжувати обов'язкове щеплення (двічі на рік) диких м'ясоїдних тварин проти сказу на території мисливських угідь, шляхом розкладання вакцинних приманок.</w:t>
      </w:r>
    </w:p>
    <w:p w14:paraId="5A755589" w14:textId="77777777" w:rsidR="00504982" w:rsidRPr="0002494B" w:rsidRDefault="00504982" w:rsidP="00F811C1">
      <w:pPr>
        <w:ind w:firstLine="709"/>
        <w:jc w:val="both"/>
        <w:rPr>
          <w:b/>
          <w:sz w:val="26"/>
          <w:szCs w:val="26"/>
        </w:rPr>
      </w:pPr>
      <w:r w:rsidRPr="0002494B">
        <w:rPr>
          <w:b/>
          <w:sz w:val="26"/>
          <w:szCs w:val="26"/>
        </w:rPr>
        <w:t>Першочерговими та основними завданнями по недопущенню поширення африканської чуми свиней (АЧС) на території області є:</w:t>
      </w:r>
    </w:p>
    <w:p w14:paraId="625F5A36" w14:textId="2793686A" w:rsidR="00504982" w:rsidRPr="00F811C1" w:rsidRDefault="00504982" w:rsidP="00F811C1">
      <w:pPr>
        <w:ind w:firstLine="709"/>
        <w:jc w:val="both"/>
        <w:rPr>
          <w:sz w:val="26"/>
          <w:szCs w:val="26"/>
        </w:rPr>
      </w:pPr>
      <w:r w:rsidRPr="00F811C1">
        <w:rPr>
          <w:sz w:val="26"/>
          <w:szCs w:val="26"/>
        </w:rPr>
        <w:t>- перед початком та під час полювання забезпечити проведення діагностичного відстрілу диких кабанів з метою моніторингу на наявність збудника АЧС в організмі тварин;</w:t>
      </w:r>
    </w:p>
    <w:p w14:paraId="7F14A39A" w14:textId="0DE222F4" w:rsidR="00504982" w:rsidRPr="00F811C1" w:rsidRDefault="00504982" w:rsidP="00F811C1">
      <w:pPr>
        <w:ind w:firstLine="709"/>
        <w:jc w:val="both"/>
        <w:rPr>
          <w:sz w:val="26"/>
          <w:szCs w:val="26"/>
        </w:rPr>
      </w:pPr>
      <w:r w:rsidRPr="00F811C1">
        <w:rPr>
          <w:sz w:val="26"/>
          <w:szCs w:val="26"/>
        </w:rPr>
        <w:t>- підтримувати нормативну щільність диких кабанів в межах 4 голів на 1000 га мисливських угідь;</w:t>
      </w:r>
    </w:p>
    <w:p w14:paraId="55D550EB" w14:textId="03466F9E" w:rsidR="00504982" w:rsidRPr="00F811C1" w:rsidRDefault="00504982" w:rsidP="00F811C1">
      <w:pPr>
        <w:ind w:firstLine="709"/>
        <w:jc w:val="both"/>
        <w:rPr>
          <w:sz w:val="26"/>
          <w:szCs w:val="26"/>
        </w:rPr>
      </w:pPr>
      <w:r w:rsidRPr="00F811C1">
        <w:rPr>
          <w:sz w:val="26"/>
          <w:szCs w:val="26"/>
        </w:rPr>
        <w:t>- створювати майданчики для підгодівлі диких кабанів в мисливських угіддях, щоб уникнути неконтрольованої міграції їх по території області;</w:t>
      </w:r>
    </w:p>
    <w:p w14:paraId="738E1884" w14:textId="05EC229C" w:rsidR="00504982" w:rsidRPr="00F811C1" w:rsidRDefault="00504982" w:rsidP="00F811C1">
      <w:pPr>
        <w:ind w:firstLine="709"/>
        <w:jc w:val="both"/>
        <w:rPr>
          <w:sz w:val="26"/>
          <w:szCs w:val="26"/>
        </w:rPr>
      </w:pPr>
      <w:r w:rsidRPr="00F811C1">
        <w:rPr>
          <w:sz w:val="26"/>
          <w:szCs w:val="26"/>
        </w:rPr>
        <w:t>-  на території мисливських угідь, що потрапили в зони захисту та нагляду щодо АЧС, проводити депопуляцію диких кабанів.</w:t>
      </w:r>
    </w:p>
    <w:p w14:paraId="5C53831B" w14:textId="77777777" w:rsidR="00504982" w:rsidRPr="0002494B" w:rsidRDefault="00504982" w:rsidP="00F811C1">
      <w:pPr>
        <w:ind w:firstLine="709"/>
        <w:jc w:val="both"/>
        <w:rPr>
          <w:b/>
          <w:sz w:val="26"/>
          <w:szCs w:val="26"/>
        </w:rPr>
      </w:pPr>
      <w:r w:rsidRPr="0002494B">
        <w:rPr>
          <w:b/>
          <w:sz w:val="26"/>
          <w:szCs w:val="26"/>
        </w:rPr>
        <w:t>З метою профілактики та забезпечення сталої епізоотичної ситуації по трихінельозу тварин необхідно:</w:t>
      </w:r>
    </w:p>
    <w:p w14:paraId="0AD979E1" w14:textId="59AF5714" w:rsidR="00504982" w:rsidRPr="00F811C1" w:rsidRDefault="00504982" w:rsidP="00F811C1">
      <w:pPr>
        <w:ind w:firstLine="709"/>
        <w:jc w:val="both"/>
        <w:rPr>
          <w:sz w:val="26"/>
          <w:szCs w:val="26"/>
        </w:rPr>
      </w:pPr>
      <w:r w:rsidRPr="00F811C1">
        <w:rPr>
          <w:sz w:val="26"/>
          <w:szCs w:val="26"/>
        </w:rPr>
        <w:t>- постійно проводити моніторингові дослідження лисиці червоної на захворювання;</w:t>
      </w:r>
    </w:p>
    <w:p w14:paraId="542562C3" w14:textId="620C5B9E" w:rsidR="00504982" w:rsidRPr="00F811C1" w:rsidRDefault="00504982" w:rsidP="00F811C1">
      <w:pPr>
        <w:ind w:firstLine="709"/>
        <w:jc w:val="both"/>
        <w:rPr>
          <w:sz w:val="26"/>
          <w:szCs w:val="26"/>
        </w:rPr>
      </w:pPr>
      <w:r w:rsidRPr="00F811C1">
        <w:rPr>
          <w:sz w:val="26"/>
          <w:szCs w:val="26"/>
        </w:rPr>
        <w:t>- піддавати обов'язковому дослідженню кожного впольованого дикого кабана на трихінельоз;</w:t>
      </w:r>
    </w:p>
    <w:p w14:paraId="394AAB42" w14:textId="43675E8E" w:rsidR="00504982" w:rsidRPr="00F811C1" w:rsidRDefault="00504982" w:rsidP="00F811C1">
      <w:pPr>
        <w:ind w:firstLine="709"/>
        <w:jc w:val="both"/>
        <w:rPr>
          <w:sz w:val="26"/>
          <w:szCs w:val="26"/>
        </w:rPr>
      </w:pPr>
      <w:r w:rsidRPr="00F811C1">
        <w:rPr>
          <w:sz w:val="26"/>
          <w:szCs w:val="26"/>
        </w:rPr>
        <w:t>- проводити санітарно - освітню роботу серед мисливців про небезпеку захворювання на трихінельоз, які харчуються м'ясом і яке пройшло недостатню термічну обробку.</w:t>
      </w:r>
    </w:p>
    <w:p w14:paraId="0098C358" w14:textId="77777777" w:rsidR="00504982" w:rsidRPr="00F811C1" w:rsidRDefault="00504982" w:rsidP="00F811C1">
      <w:pPr>
        <w:ind w:firstLine="709"/>
        <w:jc w:val="both"/>
        <w:rPr>
          <w:sz w:val="26"/>
          <w:szCs w:val="26"/>
        </w:rPr>
      </w:pPr>
    </w:p>
    <w:p w14:paraId="7F8ABB91" w14:textId="77777777" w:rsidR="00504982" w:rsidRPr="008F261E" w:rsidRDefault="00504982" w:rsidP="00F811C1">
      <w:pPr>
        <w:ind w:firstLine="709"/>
        <w:jc w:val="both"/>
        <w:rPr>
          <w:b/>
          <w:sz w:val="26"/>
          <w:szCs w:val="26"/>
        </w:rPr>
      </w:pPr>
      <w:r w:rsidRPr="008F261E">
        <w:rPr>
          <w:b/>
          <w:sz w:val="26"/>
          <w:szCs w:val="26"/>
        </w:rPr>
        <w:t>12) проблемами природно-заповідного фонду (далі ПЗФ)</w:t>
      </w:r>
    </w:p>
    <w:p w14:paraId="30955A5B" w14:textId="0A535233" w:rsidR="00504982" w:rsidRPr="00F811C1" w:rsidRDefault="00504982" w:rsidP="00F811C1">
      <w:pPr>
        <w:ind w:firstLine="709"/>
        <w:jc w:val="both"/>
        <w:rPr>
          <w:sz w:val="26"/>
          <w:szCs w:val="26"/>
        </w:rPr>
      </w:pPr>
      <w:r w:rsidRPr="00F811C1">
        <w:rPr>
          <w:sz w:val="26"/>
          <w:szCs w:val="26"/>
        </w:rPr>
        <w:t>Незадовільними темпами встановлюються межі в натурі (на місцевості) територій та об'єктів ПЗФ.</w:t>
      </w:r>
    </w:p>
    <w:p w14:paraId="6CB82ED2" w14:textId="4E14F5FD" w:rsidR="00504982" w:rsidRPr="00F811C1" w:rsidRDefault="00504982" w:rsidP="00F811C1">
      <w:pPr>
        <w:ind w:firstLine="709"/>
        <w:jc w:val="both"/>
        <w:rPr>
          <w:sz w:val="26"/>
          <w:szCs w:val="26"/>
        </w:rPr>
      </w:pPr>
      <w:r w:rsidRPr="00F811C1">
        <w:rPr>
          <w:sz w:val="26"/>
          <w:szCs w:val="26"/>
        </w:rPr>
        <w:t xml:space="preserve">Відсутність правоустановчих документів, зокрема проектів організації територій, актів на землю, винесених в натуру меж територій та об'єктів ПЗФ, призводить до різного роду маніпуляцій із землею, незаконного захоплення земель ПЗФ і загрожує втрачанню зазначених територій та об'єктів. Дуже користується </w:t>
      </w:r>
      <w:r w:rsidRPr="00F811C1">
        <w:rPr>
          <w:sz w:val="26"/>
          <w:szCs w:val="26"/>
        </w:rPr>
        <w:lastRenderedPageBreak/>
        <w:t>попитом земля біля поверхневих водойм, поблизу, або в самому лісі, а де які місцеві керівники погоджують такі ділянки, порушуючи чинне законодавство України.</w:t>
      </w:r>
    </w:p>
    <w:p w14:paraId="70E91F5A" w14:textId="163BEA6C" w:rsidR="00504982" w:rsidRPr="00F811C1" w:rsidRDefault="00504982" w:rsidP="00F811C1">
      <w:pPr>
        <w:ind w:firstLine="709"/>
        <w:jc w:val="both"/>
        <w:rPr>
          <w:sz w:val="26"/>
          <w:szCs w:val="26"/>
        </w:rPr>
      </w:pPr>
      <w:r w:rsidRPr="00F811C1">
        <w:rPr>
          <w:sz w:val="26"/>
          <w:szCs w:val="26"/>
        </w:rPr>
        <w:t>В місцевих бюджетах на потреби встановлення меж в натурі територій та об'єктів ПЗФ передбачаються мізерні суми, або не перед</w:t>
      </w:r>
      <w:r w:rsidR="00AB4883">
        <w:rPr>
          <w:sz w:val="26"/>
          <w:szCs w:val="26"/>
        </w:rPr>
        <w:t>бачаються в</w:t>
      </w:r>
      <w:r w:rsidRPr="00F811C1">
        <w:rPr>
          <w:sz w:val="26"/>
          <w:szCs w:val="26"/>
        </w:rPr>
        <w:t>загалі.</w:t>
      </w:r>
    </w:p>
    <w:p w14:paraId="3A64C3A5" w14:textId="706405F0" w:rsidR="00504982" w:rsidRPr="00F811C1" w:rsidRDefault="00504982" w:rsidP="00F811C1">
      <w:pPr>
        <w:ind w:firstLine="709"/>
        <w:jc w:val="both"/>
        <w:rPr>
          <w:sz w:val="26"/>
          <w:szCs w:val="26"/>
        </w:rPr>
      </w:pPr>
      <w:r w:rsidRPr="00F811C1">
        <w:rPr>
          <w:sz w:val="26"/>
          <w:szCs w:val="26"/>
        </w:rPr>
        <w:t>Необхідно законодавчо на державному рівні зобов'язати передбачати в місцевих бюджетах видатки в обсягах, необхідних для повного виконання робіт з установлення в натурі (на місцевості) меж територій та об'єктів природно- заповідного фонду.</w:t>
      </w:r>
    </w:p>
    <w:p w14:paraId="27D2C52A" w14:textId="77777777" w:rsidR="00C636CA" w:rsidRPr="00F811C1" w:rsidRDefault="00C636CA" w:rsidP="00F811C1">
      <w:pPr>
        <w:ind w:firstLine="709"/>
        <w:jc w:val="both"/>
        <w:rPr>
          <w:sz w:val="26"/>
          <w:szCs w:val="26"/>
        </w:rPr>
      </w:pPr>
    </w:p>
    <w:p w14:paraId="44F994DD" w14:textId="52200A47" w:rsidR="00504982" w:rsidRPr="00AB4883" w:rsidRDefault="00504982" w:rsidP="00F811C1">
      <w:pPr>
        <w:ind w:firstLine="709"/>
        <w:jc w:val="both"/>
        <w:rPr>
          <w:b/>
          <w:sz w:val="26"/>
          <w:szCs w:val="26"/>
        </w:rPr>
      </w:pPr>
      <w:r w:rsidRPr="00AB4883">
        <w:rPr>
          <w:b/>
          <w:sz w:val="26"/>
          <w:szCs w:val="26"/>
        </w:rPr>
        <w:t>Аналіз основних екологічних проблем:</w:t>
      </w:r>
    </w:p>
    <w:p w14:paraId="2440E420" w14:textId="77777777" w:rsidR="00504982" w:rsidRPr="00AB4883" w:rsidRDefault="00504982" w:rsidP="00F811C1">
      <w:pPr>
        <w:ind w:firstLine="709"/>
        <w:jc w:val="both"/>
        <w:rPr>
          <w:b/>
          <w:sz w:val="26"/>
          <w:szCs w:val="26"/>
        </w:rPr>
      </w:pPr>
      <w:r w:rsidRPr="00AB4883">
        <w:rPr>
          <w:b/>
          <w:sz w:val="26"/>
          <w:szCs w:val="26"/>
        </w:rPr>
        <w:t>1) що вимагають рішення на міжнародному рівні</w:t>
      </w:r>
    </w:p>
    <w:p w14:paraId="687C6DA0" w14:textId="77777777" w:rsidR="00504982" w:rsidRPr="00AB4883" w:rsidRDefault="00504982" w:rsidP="00F811C1">
      <w:pPr>
        <w:ind w:firstLine="709"/>
        <w:jc w:val="both"/>
        <w:rPr>
          <w:b/>
          <w:sz w:val="26"/>
          <w:szCs w:val="26"/>
        </w:rPr>
      </w:pPr>
      <w:r w:rsidRPr="00AB4883">
        <w:rPr>
          <w:b/>
          <w:sz w:val="26"/>
          <w:szCs w:val="26"/>
        </w:rPr>
        <w:t>2) загальнодержавного значення:</w:t>
      </w:r>
    </w:p>
    <w:p w14:paraId="08867057" w14:textId="77777777" w:rsidR="00504982" w:rsidRPr="00AB4883" w:rsidRDefault="00504982" w:rsidP="00F811C1">
      <w:pPr>
        <w:ind w:firstLine="709"/>
        <w:jc w:val="both"/>
        <w:rPr>
          <w:b/>
          <w:sz w:val="26"/>
          <w:szCs w:val="26"/>
        </w:rPr>
      </w:pPr>
    </w:p>
    <w:p w14:paraId="28906B96" w14:textId="3A4385E2" w:rsidR="00504982" w:rsidRPr="00AB4883" w:rsidRDefault="00504982" w:rsidP="00F811C1">
      <w:pPr>
        <w:ind w:firstLine="709"/>
        <w:jc w:val="both"/>
        <w:rPr>
          <w:sz w:val="26"/>
          <w:szCs w:val="26"/>
        </w:rPr>
      </w:pPr>
      <w:r w:rsidRPr="00F811C1">
        <w:rPr>
          <w:sz w:val="26"/>
          <w:szCs w:val="26"/>
        </w:rPr>
        <w:t>Із 156 км загального фронту берегів Кременчуцького водосховища в межах Полтавської області близько 47 кілометрів піддані водній абразії (в межах Глобинського і Кременчуцького районів)</w:t>
      </w:r>
      <w:r w:rsidR="00AB4883" w:rsidRPr="00AB4883">
        <w:rPr>
          <w:sz w:val="26"/>
          <w:szCs w:val="26"/>
        </w:rPr>
        <w:t>.</w:t>
      </w:r>
    </w:p>
    <w:p w14:paraId="6444B497" w14:textId="77777777" w:rsidR="00AB4883" w:rsidRDefault="00504982" w:rsidP="00F811C1">
      <w:pPr>
        <w:ind w:firstLine="709"/>
        <w:jc w:val="both"/>
        <w:rPr>
          <w:sz w:val="26"/>
          <w:szCs w:val="26"/>
        </w:rPr>
      </w:pPr>
      <w:r w:rsidRPr="00F811C1">
        <w:rPr>
          <w:sz w:val="26"/>
          <w:szCs w:val="26"/>
        </w:rPr>
        <w:t xml:space="preserve">За період експлуатації водосховища внаслідок  вітрохвильового навантаження та різких змін рівнів води майже по всій довжині берегової лінії відбувся більш або менш значний розмив і утворення пологих підводних мілин або крутих обривистих берегових уступів. Найбільшого руйнування зазнають береги поблизу населених пунктів Васьківка, Пронозівка, Мозоліївка, Градизьк Глобинського та Максимівка Кременчуцького районів. </w:t>
      </w:r>
    </w:p>
    <w:p w14:paraId="477C12E3" w14:textId="5930AD9C" w:rsidR="00504982" w:rsidRDefault="00504982" w:rsidP="00F811C1">
      <w:pPr>
        <w:ind w:firstLine="709"/>
        <w:jc w:val="both"/>
        <w:rPr>
          <w:color w:val="FF0000"/>
          <w:sz w:val="26"/>
          <w:szCs w:val="26"/>
        </w:rPr>
      </w:pPr>
      <w:r w:rsidRPr="00F811C1">
        <w:rPr>
          <w:sz w:val="26"/>
          <w:szCs w:val="26"/>
        </w:rPr>
        <w:t xml:space="preserve">Берегообвалення захвачує рільні землі, лісозахисні насадження, присадибні ділянки, створюється загроза руйнування житлових будинків та підсобних будівель в цих населених пунктах. </w:t>
      </w:r>
      <w:r w:rsidRPr="00AB4883">
        <w:rPr>
          <w:color w:val="FF0000"/>
          <w:sz w:val="26"/>
          <w:szCs w:val="26"/>
        </w:rPr>
        <w:t>Інтенсивність розмиву цих берегів становить 3-7м, а в окремі роки до 10-15 метрів в рік. Внаслідок переформування берегів вже втрачено більше 800 гектарів земельних угідь. З кожним роком цей процес не зменшується, а прогресує.</w:t>
      </w:r>
    </w:p>
    <w:p w14:paraId="7DED6D8C" w14:textId="3D6027D8" w:rsidR="00504982" w:rsidRPr="00AB4883" w:rsidRDefault="00504982" w:rsidP="00F811C1">
      <w:pPr>
        <w:ind w:firstLine="709"/>
        <w:jc w:val="both"/>
        <w:rPr>
          <w:color w:val="FF0000"/>
          <w:sz w:val="26"/>
          <w:szCs w:val="26"/>
        </w:rPr>
      </w:pPr>
      <w:r w:rsidRPr="00AB4883">
        <w:rPr>
          <w:color w:val="FF0000"/>
          <w:sz w:val="26"/>
          <w:szCs w:val="26"/>
        </w:rPr>
        <w:t>Одна з найбільш небезпечних ділянок знаходиться в районі села Мозоліївка Глобинського району, де в нависаючій кручі оголилось старе кладовище, рештки поховань падають у водойму, що може призвести до непередбачених наслідків.</w:t>
      </w:r>
    </w:p>
    <w:p w14:paraId="189080F5" w14:textId="0F944032" w:rsidR="00504982" w:rsidRPr="00F811C1" w:rsidRDefault="00504982" w:rsidP="00F811C1">
      <w:pPr>
        <w:ind w:firstLine="709"/>
        <w:jc w:val="both"/>
        <w:rPr>
          <w:sz w:val="26"/>
          <w:szCs w:val="26"/>
        </w:rPr>
      </w:pPr>
      <w:r w:rsidRPr="00F811C1">
        <w:rPr>
          <w:sz w:val="26"/>
          <w:szCs w:val="26"/>
        </w:rPr>
        <w:t>Силами області проблема вирішується досить повільно через недостатність коштів в обласному фонді охорони навколишнього природного середовища. До 2019 року включно, кошти май же не виділялися.</w:t>
      </w:r>
    </w:p>
    <w:p w14:paraId="7AAFFC76" w14:textId="77777777" w:rsidR="00504982" w:rsidRPr="00AB4883" w:rsidRDefault="00504982" w:rsidP="00F811C1">
      <w:pPr>
        <w:ind w:firstLine="709"/>
        <w:jc w:val="both"/>
        <w:rPr>
          <w:color w:val="0070C0"/>
          <w:sz w:val="26"/>
          <w:szCs w:val="26"/>
        </w:rPr>
      </w:pPr>
      <w:r w:rsidRPr="00F811C1">
        <w:rPr>
          <w:sz w:val="26"/>
          <w:szCs w:val="26"/>
        </w:rPr>
        <w:t xml:space="preserve">У 2020 році рішенням тридцять першої сесії сьомго скликання від 28.02.2020р. за № 1294 «Про затвердження Переліку природоохоронних заходів для фінансування з фонду охорони навколишнього природного середовища Полтавської області у 2020 році», </w:t>
      </w:r>
      <w:r w:rsidRPr="00AB4883">
        <w:rPr>
          <w:color w:val="0070C0"/>
          <w:sz w:val="26"/>
          <w:szCs w:val="26"/>
        </w:rPr>
        <w:t>спрямовано кошти на берегоукріплювальні заходи на Кременчуцькому водосховищі в районі с.Мозоліївка Глобинського району у сумі 12 млн. 823 тис. 906 гривень. Кошти освоював Регіональний офіс водних ресурсів у Полтавської області. Введено в експлуатацію 400м берега.</w:t>
      </w:r>
    </w:p>
    <w:p w14:paraId="4C752351" w14:textId="19819BB8" w:rsidR="00504982" w:rsidRPr="00F811C1" w:rsidRDefault="00504982" w:rsidP="00F811C1">
      <w:pPr>
        <w:ind w:firstLine="709"/>
        <w:jc w:val="both"/>
        <w:rPr>
          <w:sz w:val="26"/>
          <w:szCs w:val="26"/>
        </w:rPr>
      </w:pPr>
      <w:r w:rsidRPr="00F811C1">
        <w:rPr>
          <w:sz w:val="26"/>
          <w:szCs w:val="26"/>
        </w:rPr>
        <w:t xml:space="preserve">Наразі, щоб завершити роботи на розпочатих будівництвом об'єктах загальною довжиною 4,507 км необхідно близько 154,3 млн. грн., оскільки тривале у часі будівництво призводить до постійного збільшення його вартості, понесення додаткових витрат на перерахунки кошторисної документації та коригування проєктів, у зв'язку з чим не вдається досягти ГОЛОВНОГО- попередити виникнення можливих надзвичайних ситуацій на Кременчуцькому водосховищі та забезпечити </w:t>
      </w:r>
      <w:r w:rsidRPr="00F811C1">
        <w:rPr>
          <w:sz w:val="26"/>
          <w:szCs w:val="26"/>
        </w:rPr>
        <w:lastRenderedPageBreak/>
        <w:t>надійний захист від шкідливої дії води населених пунктів і сільськогосподарських угідь.</w:t>
      </w:r>
    </w:p>
    <w:p w14:paraId="44D8BC5B" w14:textId="77777777" w:rsidR="00504982" w:rsidRPr="00AB4883" w:rsidRDefault="00504982" w:rsidP="00F811C1">
      <w:pPr>
        <w:ind w:firstLine="709"/>
        <w:jc w:val="both"/>
        <w:rPr>
          <w:b/>
          <w:sz w:val="26"/>
          <w:szCs w:val="26"/>
        </w:rPr>
      </w:pPr>
    </w:p>
    <w:p w14:paraId="49BED868" w14:textId="77777777" w:rsidR="00504982" w:rsidRPr="00AB4883" w:rsidRDefault="00504982" w:rsidP="00F811C1">
      <w:pPr>
        <w:ind w:firstLine="709"/>
        <w:jc w:val="both"/>
        <w:rPr>
          <w:b/>
          <w:sz w:val="26"/>
          <w:szCs w:val="26"/>
        </w:rPr>
      </w:pPr>
      <w:r w:rsidRPr="00AB4883">
        <w:rPr>
          <w:b/>
          <w:sz w:val="26"/>
          <w:szCs w:val="26"/>
        </w:rPr>
        <w:t>3) місцевого значення:</w:t>
      </w:r>
    </w:p>
    <w:p w14:paraId="237BB6D4" w14:textId="4BF3630A" w:rsidR="00504982" w:rsidRPr="00F811C1" w:rsidRDefault="00504982" w:rsidP="00F811C1">
      <w:pPr>
        <w:ind w:firstLine="709"/>
        <w:jc w:val="both"/>
        <w:rPr>
          <w:sz w:val="26"/>
          <w:szCs w:val="26"/>
        </w:rPr>
      </w:pPr>
      <w:r w:rsidRPr="00F811C1">
        <w:rPr>
          <w:sz w:val="26"/>
          <w:szCs w:val="26"/>
        </w:rPr>
        <w:t>Сезонне погіршення якості поверхневих вод в районі водозабору м.Кременчук.</w:t>
      </w:r>
    </w:p>
    <w:p w14:paraId="13B901DB" w14:textId="77777777" w:rsidR="00504982" w:rsidRPr="00F811C1" w:rsidRDefault="00504982" w:rsidP="00F811C1">
      <w:pPr>
        <w:ind w:firstLine="709"/>
        <w:jc w:val="both"/>
        <w:rPr>
          <w:sz w:val="26"/>
          <w:szCs w:val="26"/>
        </w:rPr>
      </w:pPr>
      <w:r w:rsidRPr="00F811C1">
        <w:rPr>
          <w:sz w:val="26"/>
          <w:szCs w:val="26"/>
        </w:rPr>
        <w:t>У районі водозабору м.Кременчук сезонні відхилення (рівень кисню знижується, а вміст марганцю підвищується) спостерігаються у літні місяці при високих температурах повітря та швидкостях вітру до 2м/хв. у глибинних пробах води в районі питного водозабору (забірний оголовок розташований на дні Кременчуцького водосховища на глибині майже 14м).</w:t>
      </w:r>
    </w:p>
    <w:p w14:paraId="0FF4E6AF" w14:textId="0BDB3B10" w:rsidR="00504982" w:rsidRPr="00F811C1" w:rsidRDefault="00504982" w:rsidP="00F811C1">
      <w:pPr>
        <w:ind w:firstLine="709"/>
        <w:jc w:val="both"/>
        <w:rPr>
          <w:sz w:val="26"/>
          <w:szCs w:val="26"/>
        </w:rPr>
      </w:pPr>
      <w:r w:rsidRPr="00F811C1">
        <w:rPr>
          <w:sz w:val="26"/>
          <w:szCs w:val="26"/>
        </w:rPr>
        <w:t>Єдиним джерелом питного водопостачання для населення м.Кременчук є Кременчуцьке водосховище. Літній період дуже складний для системи водопостачання міста, протягом якого якість питної води має граничні показники, що напряму пов'язано ї з погіршенням якості води у</w:t>
      </w:r>
      <w:r w:rsidR="00AB231B" w:rsidRPr="00AB231B">
        <w:rPr>
          <w:sz w:val="26"/>
          <w:szCs w:val="26"/>
        </w:rPr>
        <w:t xml:space="preserve"> </w:t>
      </w:r>
      <w:r w:rsidRPr="00F811C1">
        <w:rPr>
          <w:sz w:val="26"/>
          <w:szCs w:val="26"/>
        </w:rPr>
        <w:t>Кременчуцькому водосховищі.</w:t>
      </w:r>
    </w:p>
    <w:p w14:paraId="2D9CFD3A" w14:textId="6D3F1457" w:rsidR="00504982" w:rsidRPr="00F811C1" w:rsidRDefault="00504982" w:rsidP="00F811C1">
      <w:pPr>
        <w:ind w:firstLine="709"/>
        <w:jc w:val="both"/>
        <w:rPr>
          <w:sz w:val="26"/>
          <w:szCs w:val="26"/>
        </w:rPr>
      </w:pPr>
      <w:r w:rsidRPr="00F811C1">
        <w:rPr>
          <w:sz w:val="26"/>
          <w:szCs w:val="26"/>
        </w:rPr>
        <w:t>На думку місцевої влади міста, проблему необхідно вирішувати на загальнодержавному рівні: потрібна розробка комплексних загальнодержавних заходів для попередження та зменшення виникнення періодичного погіршення якості води Кременчуцького водосховища та ведення постійного моніторингу (за допомогою автоматизованих постів спостереження) якості поверхневих вод Кременчуцького водосховища зі своєчасним прийняттям управлінських рішень.</w:t>
      </w:r>
    </w:p>
    <w:p w14:paraId="3ECB974E" w14:textId="77777777" w:rsidR="00AB231B" w:rsidRDefault="00AB231B" w:rsidP="00F811C1">
      <w:pPr>
        <w:ind w:firstLine="709"/>
        <w:jc w:val="both"/>
        <w:rPr>
          <w:sz w:val="26"/>
          <w:szCs w:val="26"/>
        </w:rPr>
      </w:pPr>
    </w:p>
    <w:p w14:paraId="19AAFB72" w14:textId="0BF48629" w:rsidR="00504982" w:rsidRPr="00AB231B" w:rsidRDefault="00504982" w:rsidP="00F811C1">
      <w:pPr>
        <w:ind w:firstLine="709"/>
        <w:jc w:val="both"/>
        <w:rPr>
          <w:b/>
          <w:sz w:val="26"/>
          <w:szCs w:val="26"/>
        </w:rPr>
      </w:pPr>
      <w:r w:rsidRPr="00AB231B">
        <w:rPr>
          <w:b/>
          <w:sz w:val="26"/>
          <w:szCs w:val="26"/>
        </w:rPr>
        <w:t>Не вирішено питання захоронення твердих побутових відходів в обласному центрі.</w:t>
      </w:r>
    </w:p>
    <w:p w14:paraId="2CCCACBF" w14:textId="77777777" w:rsidR="00AB231B" w:rsidRPr="00AB231B" w:rsidRDefault="00504982" w:rsidP="00F811C1">
      <w:pPr>
        <w:ind w:firstLine="709"/>
        <w:jc w:val="both"/>
        <w:rPr>
          <w:color w:val="FF0000"/>
          <w:sz w:val="26"/>
          <w:szCs w:val="26"/>
        </w:rPr>
      </w:pPr>
      <w:r w:rsidRPr="00AB231B">
        <w:rPr>
          <w:color w:val="FF0000"/>
          <w:sz w:val="26"/>
          <w:szCs w:val="26"/>
        </w:rPr>
        <w:t>Звалище твердих побутових відходів КАТП Полтавської міської ради, яке розташоване у районі сіл Триби та Макухівка, заповнене майже на 100%, не має відповідного обвалування та огородження, відсутня гідроізоляція, проектно-технічна документація та позитивний висновок державної екологічної експертизи.</w:t>
      </w:r>
    </w:p>
    <w:p w14:paraId="0BBF8F27" w14:textId="05E9F89C" w:rsidR="00504982" w:rsidRPr="00F811C1" w:rsidRDefault="00504982" w:rsidP="00F811C1">
      <w:pPr>
        <w:ind w:firstLine="709"/>
        <w:jc w:val="both"/>
        <w:rPr>
          <w:sz w:val="26"/>
          <w:szCs w:val="26"/>
        </w:rPr>
      </w:pPr>
      <w:r w:rsidRPr="00F811C1">
        <w:rPr>
          <w:sz w:val="26"/>
          <w:szCs w:val="26"/>
        </w:rPr>
        <w:t>Термін експлуатації звалища закінчився ще у 2005 році, але звалище і зараз функціонує. Подальша його експлуатація може призвести до забруднення підземних вод, атмосферного повітря у прилеглих населених пунктах, а також становити загрозу здоров'ю людей.</w:t>
      </w:r>
    </w:p>
    <w:p w14:paraId="4EE390C7" w14:textId="62378D40" w:rsidR="00504982" w:rsidRPr="00F811C1" w:rsidRDefault="00504982" w:rsidP="00F811C1">
      <w:pPr>
        <w:ind w:firstLine="709"/>
        <w:jc w:val="both"/>
        <w:rPr>
          <w:sz w:val="26"/>
          <w:szCs w:val="26"/>
        </w:rPr>
      </w:pPr>
      <w:r w:rsidRPr="00F811C1">
        <w:rPr>
          <w:sz w:val="26"/>
          <w:szCs w:val="26"/>
        </w:rPr>
        <w:t>Для вирішення цієї проблеми необхідно залучати кошти інвесторів для будівництва заводу з переробки "ТПВ, сортувальних станцій, а також запровадити роздільний збір сміття в обласному центрі.</w:t>
      </w:r>
    </w:p>
    <w:p w14:paraId="0B35F252" w14:textId="6CDE43B2" w:rsidR="00504982" w:rsidRPr="00F811C1" w:rsidRDefault="00504982" w:rsidP="00F811C1">
      <w:pPr>
        <w:ind w:firstLine="709"/>
        <w:jc w:val="both"/>
        <w:rPr>
          <w:sz w:val="26"/>
          <w:szCs w:val="26"/>
        </w:rPr>
      </w:pPr>
      <w:r w:rsidRPr="00F811C1">
        <w:rPr>
          <w:sz w:val="26"/>
          <w:szCs w:val="26"/>
        </w:rPr>
        <w:t>Усі пропозиції та умови потенційних інвесторів, які готові вкласти кошти у будівництво сміттєпереробного заводу, залишаються поза увагою перших керівників міста Полтава.</w:t>
      </w:r>
    </w:p>
    <w:p w14:paraId="2F9DE6F7" w14:textId="77777777" w:rsidR="00504982" w:rsidRPr="00F811C1" w:rsidRDefault="00504982" w:rsidP="00F811C1">
      <w:pPr>
        <w:ind w:firstLine="709"/>
        <w:jc w:val="both"/>
        <w:rPr>
          <w:sz w:val="26"/>
          <w:szCs w:val="26"/>
        </w:rPr>
      </w:pPr>
    </w:p>
    <w:p w14:paraId="57B26DE4" w14:textId="692EF093" w:rsidR="00504982" w:rsidRPr="00AB231B" w:rsidRDefault="00504982" w:rsidP="00F811C1">
      <w:pPr>
        <w:ind w:firstLine="709"/>
        <w:jc w:val="both"/>
        <w:rPr>
          <w:b/>
          <w:sz w:val="26"/>
          <w:szCs w:val="26"/>
        </w:rPr>
      </w:pPr>
      <w:r w:rsidRPr="00AB231B">
        <w:rPr>
          <w:b/>
          <w:sz w:val="26"/>
          <w:szCs w:val="26"/>
        </w:rPr>
        <w:t>4)</w:t>
      </w:r>
      <w:r w:rsidR="00AB231B">
        <w:rPr>
          <w:b/>
          <w:sz w:val="26"/>
          <w:szCs w:val="26"/>
          <w:lang w:val="ru-RU"/>
        </w:rPr>
        <w:t xml:space="preserve"> </w:t>
      </w:r>
      <w:r w:rsidRPr="00AB231B">
        <w:rPr>
          <w:b/>
          <w:sz w:val="26"/>
          <w:szCs w:val="26"/>
        </w:rPr>
        <w:t>вирішення яких не потребує залучення значних матеріальних (фінансових) ресурсів:</w:t>
      </w:r>
    </w:p>
    <w:p w14:paraId="60CA9F1E" w14:textId="2B9B7EEB" w:rsidR="00504982" w:rsidRPr="00F811C1" w:rsidRDefault="00504982" w:rsidP="00F811C1">
      <w:pPr>
        <w:ind w:firstLine="709"/>
        <w:jc w:val="both"/>
        <w:rPr>
          <w:sz w:val="26"/>
          <w:szCs w:val="26"/>
        </w:rPr>
      </w:pPr>
      <w:r w:rsidRPr="00F811C1">
        <w:rPr>
          <w:sz w:val="26"/>
          <w:szCs w:val="26"/>
        </w:rPr>
        <w:t>У Полтавській області розорано майже 65% території, більше, ніж в середньому по Україні (близько 55%).</w:t>
      </w:r>
    </w:p>
    <w:p w14:paraId="5CAAFEFF" w14:textId="06F68738" w:rsidR="00504982" w:rsidRPr="00F811C1" w:rsidRDefault="00504982" w:rsidP="00F811C1">
      <w:pPr>
        <w:ind w:firstLine="709"/>
        <w:jc w:val="both"/>
        <w:rPr>
          <w:sz w:val="26"/>
          <w:szCs w:val="26"/>
        </w:rPr>
      </w:pPr>
      <w:r w:rsidRPr="00F811C1">
        <w:rPr>
          <w:sz w:val="26"/>
          <w:szCs w:val="26"/>
        </w:rPr>
        <w:t>З метою зменшення виснаження орних земель та збереження родючого шару грунту, сільськогосподарським підприємствам необхідно ретельно дотримуватися сівозмін під час вирощування сільськогосподарських культур (особливо стосується соняшнику, кукурудзи, рапсу, тощо).</w:t>
      </w:r>
    </w:p>
    <w:p w14:paraId="79DFAE49" w14:textId="647D5280" w:rsidR="00504982" w:rsidRPr="00F811C1" w:rsidRDefault="00504982" w:rsidP="00F811C1">
      <w:pPr>
        <w:ind w:firstLine="709"/>
        <w:jc w:val="both"/>
        <w:rPr>
          <w:sz w:val="26"/>
          <w:szCs w:val="26"/>
        </w:rPr>
      </w:pPr>
    </w:p>
    <w:p w14:paraId="0548BFFD" w14:textId="77777777" w:rsidR="00504982" w:rsidRPr="00F811C1" w:rsidRDefault="00504982" w:rsidP="00F811C1">
      <w:pPr>
        <w:ind w:firstLine="709"/>
        <w:jc w:val="both"/>
        <w:rPr>
          <w:sz w:val="26"/>
          <w:szCs w:val="26"/>
        </w:rPr>
      </w:pPr>
    </w:p>
    <w:p w14:paraId="2CE9ED0C" w14:textId="2D191E34" w:rsidR="007402CE" w:rsidRPr="00EB71D8" w:rsidRDefault="00CB225A" w:rsidP="00F811C1">
      <w:pPr>
        <w:ind w:firstLine="709"/>
        <w:jc w:val="both"/>
        <w:rPr>
          <w:b/>
          <w:color w:val="FF0000"/>
          <w:sz w:val="26"/>
          <w:szCs w:val="26"/>
          <w:u w:val="single"/>
        </w:rPr>
      </w:pPr>
      <w:r>
        <w:rPr>
          <w:b/>
          <w:color w:val="FF0000"/>
          <w:sz w:val="26"/>
          <w:szCs w:val="26"/>
          <w:u w:val="single"/>
          <w:lang w:val="ru-RU"/>
        </w:rPr>
        <w:t>18</w:t>
      </w:r>
      <w:r w:rsidR="008F261E" w:rsidRPr="00EB71D8">
        <w:rPr>
          <w:b/>
          <w:color w:val="FF0000"/>
          <w:sz w:val="26"/>
          <w:szCs w:val="26"/>
          <w:u w:val="single"/>
          <w:lang w:val="ru-RU"/>
        </w:rPr>
        <w:t xml:space="preserve">. </w:t>
      </w:r>
      <w:r w:rsidR="007402CE" w:rsidRPr="00EB71D8">
        <w:rPr>
          <w:b/>
          <w:color w:val="FF0000"/>
          <w:sz w:val="26"/>
          <w:szCs w:val="26"/>
          <w:u w:val="single"/>
        </w:rPr>
        <w:t xml:space="preserve">Основні екологічні проблеми </w:t>
      </w:r>
      <w:r w:rsidR="00786828">
        <w:rPr>
          <w:b/>
          <w:color w:val="FF0000"/>
          <w:sz w:val="26"/>
          <w:szCs w:val="26"/>
          <w:u w:val="single"/>
        </w:rPr>
        <w:t xml:space="preserve">в </w:t>
      </w:r>
      <w:r w:rsidR="007402CE" w:rsidRPr="00EB71D8">
        <w:rPr>
          <w:b/>
          <w:color w:val="FF0000"/>
          <w:sz w:val="26"/>
          <w:szCs w:val="26"/>
          <w:u w:val="single"/>
        </w:rPr>
        <w:t>Рівненській області</w:t>
      </w:r>
    </w:p>
    <w:p w14:paraId="2537A593" w14:textId="77777777" w:rsidR="007402CE" w:rsidRPr="00EB71D8" w:rsidRDefault="007402CE" w:rsidP="00F811C1">
      <w:pPr>
        <w:ind w:firstLine="709"/>
        <w:jc w:val="both"/>
        <w:rPr>
          <w:sz w:val="26"/>
          <w:szCs w:val="26"/>
          <w:u w:val="single"/>
        </w:rPr>
      </w:pPr>
    </w:p>
    <w:p w14:paraId="62D7D0EE" w14:textId="4B572908" w:rsidR="007402CE" w:rsidRPr="00AB231B" w:rsidRDefault="007402CE" w:rsidP="00F811C1">
      <w:pPr>
        <w:ind w:firstLine="709"/>
        <w:jc w:val="both"/>
        <w:rPr>
          <w:b/>
          <w:sz w:val="26"/>
          <w:szCs w:val="26"/>
        </w:rPr>
      </w:pPr>
      <w:r w:rsidRPr="00AB231B">
        <w:rPr>
          <w:b/>
          <w:sz w:val="26"/>
          <w:szCs w:val="26"/>
        </w:rPr>
        <w:t>Основні чинники та критерії для визначення основних екологічних проблем, у тому числі пов’язаних із:</w:t>
      </w:r>
    </w:p>
    <w:p w14:paraId="0C771876" w14:textId="77777777" w:rsidR="007402CE" w:rsidRPr="00501BD3" w:rsidRDefault="007402CE" w:rsidP="00F811C1">
      <w:pPr>
        <w:ind w:firstLine="709"/>
        <w:jc w:val="both"/>
        <w:rPr>
          <w:b/>
          <w:sz w:val="26"/>
          <w:szCs w:val="26"/>
        </w:rPr>
      </w:pPr>
      <w:r w:rsidRPr="00501BD3">
        <w:rPr>
          <w:b/>
          <w:sz w:val="26"/>
          <w:szCs w:val="26"/>
        </w:rPr>
        <w:t>1) забрудненням атмосферного повітря викидами забруднюючих речовин від промислових підприємств та автотранспорту:</w:t>
      </w:r>
    </w:p>
    <w:p w14:paraId="4FF22881" w14:textId="77777777" w:rsidR="007402CE" w:rsidRPr="00F811C1" w:rsidRDefault="007402CE" w:rsidP="00F811C1">
      <w:pPr>
        <w:ind w:firstLine="709"/>
        <w:jc w:val="both"/>
        <w:rPr>
          <w:sz w:val="26"/>
          <w:szCs w:val="26"/>
        </w:rPr>
      </w:pPr>
      <w:r w:rsidRPr="00F811C1">
        <w:rPr>
          <w:sz w:val="26"/>
          <w:szCs w:val="26"/>
        </w:rPr>
        <w:t>-</w:t>
      </w:r>
      <w:r w:rsidRPr="00F811C1">
        <w:rPr>
          <w:sz w:val="26"/>
          <w:szCs w:val="26"/>
        </w:rPr>
        <w:tab/>
        <w:t>недотримання підприємствами нормативів граничнодопустимих викидів забруднюючих речовин від стаціонарних джерел, які встановлені в дозволі на викиди в атмосферне повітря;</w:t>
      </w:r>
    </w:p>
    <w:p w14:paraId="1808BB33" w14:textId="77777777" w:rsidR="007402CE" w:rsidRPr="00F811C1" w:rsidRDefault="007402CE" w:rsidP="00F811C1">
      <w:pPr>
        <w:ind w:firstLine="709"/>
        <w:jc w:val="both"/>
        <w:rPr>
          <w:sz w:val="26"/>
          <w:szCs w:val="26"/>
        </w:rPr>
      </w:pPr>
      <w:r w:rsidRPr="00F811C1">
        <w:rPr>
          <w:sz w:val="26"/>
          <w:szCs w:val="26"/>
        </w:rPr>
        <w:t>-</w:t>
      </w:r>
      <w:r w:rsidRPr="00F811C1">
        <w:rPr>
          <w:sz w:val="26"/>
          <w:szCs w:val="26"/>
        </w:rPr>
        <w:tab/>
        <w:t>недостатньо ефективна робота газоочисного устаткування на підприємствах області.</w:t>
      </w:r>
    </w:p>
    <w:p w14:paraId="2202614E" w14:textId="77777777" w:rsidR="007402CE" w:rsidRPr="00F811C1" w:rsidRDefault="007402CE" w:rsidP="00F811C1">
      <w:pPr>
        <w:ind w:firstLine="709"/>
        <w:jc w:val="both"/>
        <w:rPr>
          <w:sz w:val="26"/>
          <w:szCs w:val="26"/>
        </w:rPr>
      </w:pPr>
      <w:r w:rsidRPr="00F811C1">
        <w:rPr>
          <w:sz w:val="26"/>
          <w:szCs w:val="26"/>
        </w:rPr>
        <w:t>Існує велике навантаження на основні автомагістралі м. Рівне та області, внаслідок чого спостерігається значне забруднення атмосферного повітря в населених пунктах. Для вирішення проблеми необхідно упорядкувати рух автотранспорту, де проживає основне населення, запровадити систему управління транспортними потоками з метою зменшення загальної кількості викидів у атмосферне повітря.</w:t>
      </w:r>
    </w:p>
    <w:p w14:paraId="505BB5A4" w14:textId="77777777" w:rsidR="007402CE" w:rsidRPr="00F811C1" w:rsidRDefault="007402CE" w:rsidP="00F811C1">
      <w:pPr>
        <w:ind w:firstLine="709"/>
        <w:jc w:val="both"/>
        <w:rPr>
          <w:sz w:val="26"/>
          <w:szCs w:val="26"/>
        </w:rPr>
      </w:pPr>
    </w:p>
    <w:p w14:paraId="69543948" w14:textId="77777777" w:rsidR="007402CE" w:rsidRPr="00501BD3" w:rsidRDefault="007402CE" w:rsidP="00F811C1">
      <w:pPr>
        <w:ind w:firstLine="709"/>
        <w:jc w:val="both"/>
        <w:rPr>
          <w:b/>
          <w:sz w:val="26"/>
          <w:szCs w:val="26"/>
        </w:rPr>
      </w:pPr>
      <w:r w:rsidRPr="00501BD3">
        <w:rPr>
          <w:b/>
          <w:sz w:val="26"/>
          <w:szCs w:val="26"/>
        </w:rPr>
        <w:t>2) забрудненням водних об’єктів скидами забруднюючих речовин із зворотними водами промислових підприємств, підприємств житлово-комунального господарства</w:t>
      </w:r>
    </w:p>
    <w:p w14:paraId="5F265DCA" w14:textId="77777777" w:rsidR="007402CE" w:rsidRPr="00F811C1" w:rsidRDefault="007402CE" w:rsidP="00F811C1">
      <w:pPr>
        <w:ind w:firstLine="709"/>
        <w:jc w:val="both"/>
        <w:rPr>
          <w:sz w:val="26"/>
          <w:szCs w:val="26"/>
        </w:rPr>
      </w:pPr>
      <w:r w:rsidRPr="00F811C1">
        <w:rPr>
          <w:sz w:val="26"/>
          <w:szCs w:val="26"/>
        </w:rPr>
        <w:t>- високий рівень зношеності комунальних та відомчих мереж водогонів та каналізації, недосконалість системи приладового обліку споживання води;</w:t>
      </w:r>
    </w:p>
    <w:p w14:paraId="5DE8F808" w14:textId="77777777" w:rsidR="007402CE" w:rsidRPr="00F811C1" w:rsidRDefault="007402CE" w:rsidP="00F811C1">
      <w:pPr>
        <w:ind w:firstLine="709"/>
        <w:jc w:val="both"/>
        <w:rPr>
          <w:sz w:val="26"/>
          <w:szCs w:val="26"/>
        </w:rPr>
      </w:pPr>
      <w:r w:rsidRPr="00F811C1">
        <w:rPr>
          <w:sz w:val="26"/>
          <w:szCs w:val="26"/>
        </w:rPr>
        <w:t>- не встановлені межі водоохоронних зон та прибережних захисних смуг більшості водних об’єктів області;</w:t>
      </w:r>
    </w:p>
    <w:p w14:paraId="4D802917" w14:textId="77777777" w:rsidR="007402CE" w:rsidRPr="00F811C1" w:rsidRDefault="007402CE" w:rsidP="00F811C1">
      <w:pPr>
        <w:ind w:firstLine="709"/>
        <w:jc w:val="both"/>
        <w:rPr>
          <w:sz w:val="26"/>
          <w:szCs w:val="26"/>
        </w:rPr>
      </w:pPr>
      <w:r w:rsidRPr="00F811C1">
        <w:rPr>
          <w:sz w:val="26"/>
          <w:szCs w:val="26"/>
        </w:rPr>
        <w:t>- погіршення якості поверхневих вод внаслідок розорювання земель та використання пестицидів та агрохімікатів;</w:t>
      </w:r>
    </w:p>
    <w:p w14:paraId="48B53D8F" w14:textId="77777777" w:rsidR="007402CE" w:rsidRPr="00F811C1" w:rsidRDefault="007402CE" w:rsidP="00F811C1">
      <w:pPr>
        <w:ind w:firstLine="709"/>
        <w:jc w:val="both"/>
        <w:rPr>
          <w:sz w:val="26"/>
          <w:szCs w:val="26"/>
        </w:rPr>
      </w:pPr>
      <w:r w:rsidRPr="00F811C1">
        <w:rPr>
          <w:sz w:val="26"/>
          <w:szCs w:val="26"/>
        </w:rPr>
        <w:t>- засмічення прибережно-захисних смуг твердими побутовими та промисловими відходами;</w:t>
      </w:r>
    </w:p>
    <w:p w14:paraId="6C07677F" w14:textId="77777777" w:rsidR="007402CE" w:rsidRPr="00F811C1" w:rsidRDefault="007402CE" w:rsidP="00F811C1">
      <w:pPr>
        <w:ind w:firstLine="709"/>
        <w:jc w:val="both"/>
        <w:rPr>
          <w:sz w:val="26"/>
          <w:szCs w:val="26"/>
        </w:rPr>
      </w:pPr>
      <w:r w:rsidRPr="00F811C1">
        <w:rPr>
          <w:sz w:val="26"/>
          <w:szCs w:val="26"/>
        </w:rPr>
        <w:t>- масове використання в побуті синтетичних миючих засобів, що призво</w:t>
      </w:r>
      <w:r w:rsidRPr="00F811C1">
        <w:rPr>
          <w:sz w:val="26"/>
          <w:szCs w:val="26"/>
        </w:rPr>
        <w:softHyphen/>
        <w:t>дить до підвищення показників СПАР в поверхневих водах, вміст яких переш</w:t>
      </w:r>
      <w:r w:rsidRPr="00F811C1">
        <w:rPr>
          <w:sz w:val="26"/>
          <w:szCs w:val="26"/>
        </w:rPr>
        <w:softHyphen/>
        <w:t>коджає газообміну, що знижує насиченість води киснем.</w:t>
      </w:r>
    </w:p>
    <w:p w14:paraId="731A5717" w14:textId="77777777" w:rsidR="007402CE" w:rsidRPr="00F811C1" w:rsidRDefault="007402CE" w:rsidP="00F811C1">
      <w:pPr>
        <w:ind w:firstLine="709"/>
        <w:jc w:val="both"/>
        <w:rPr>
          <w:sz w:val="26"/>
          <w:szCs w:val="26"/>
        </w:rPr>
      </w:pPr>
      <w:r w:rsidRPr="00F811C1">
        <w:rPr>
          <w:sz w:val="26"/>
          <w:szCs w:val="26"/>
        </w:rPr>
        <w:t xml:space="preserve">Існуючі каналізаційні споруди м. Рівне замортизовані (КОС збудовані ще в  1964 році) є нагальна необхідність в реконструкції та розширення діючих очисних споруд з доведенням їх потужності до 60,0 тис.м3/добу для забезпечення якісної очистки стічних вод та дотримання норм ГДС. </w:t>
      </w:r>
    </w:p>
    <w:p w14:paraId="548BF32F" w14:textId="77777777" w:rsidR="007402CE" w:rsidRPr="00F811C1" w:rsidRDefault="007402CE" w:rsidP="00F811C1">
      <w:pPr>
        <w:ind w:firstLine="709"/>
        <w:jc w:val="both"/>
        <w:rPr>
          <w:sz w:val="26"/>
          <w:szCs w:val="26"/>
        </w:rPr>
      </w:pPr>
      <w:r w:rsidRPr="00F811C1">
        <w:rPr>
          <w:sz w:val="26"/>
          <w:szCs w:val="26"/>
        </w:rPr>
        <w:t>В 2019 році у водні об’єкти області скинуто 4,631 млн. м3 недостатньо очищених і неочищених стічних вод з очисних споруд підприємств. Причиною незадовільної роботи очисних споруд є фізично та морально застаріле обладнання, несвоєчасне проведення поточних та капітальних ремонтів, перевантаженість (або недовантаженість) їх в більшості населених пунктів області (Дубно, Костопіль, Кузнецовськ, Сарни, Острог, Володи</w:t>
      </w:r>
      <w:r w:rsidRPr="00F811C1">
        <w:rPr>
          <w:sz w:val="26"/>
          <w:szCs w:val="26"/>
        </w:rPr>
        <w:softHyphen/>
        <w:t>ми</w:t>
      </w:r>
      <w:r w:rsidRPr="00F811C1">
        <w:rPr>
          <w:sz w:val="26"/>
          <w:szCs w:val="26"/>
        </w:rPr>
        <w:softHyphen/>
        <w:t xml:space="preserve">рець, Березне, Зарічне тощо). </w:t>
      </w:r>
    </w:p>
    <w:p w14:paraId="17FD2639" w14:textId="77777777" w:rsidR="007402CE" w:rsidRPr="00F811C1" w:rsidRDefault="007402CE" w:rsidP="00F811C1">
      <w:pPr>
        <w:ind w:firstLine="709"/>
        <w:jc w:val="both"/>
        <w:rPr>
          <w:sz w:val="26"/>
          <w:szCs w:val="26"/>
        </w:rPr>
      </w:pPr>
      <w:r w:rsidRPr="00F811C1">
        <w:rPr>
          <w:sz w:val="26"/>
          <w:szCs w:val="26"/>
        </w:rPr>
        <w:t>Недосконалим є економічне регулювання охороною вод, в т.ч. у питанні адекватної оцінки збитків, заподіяних водним ресурсам в результаті порушення суб’єктами господарювання вимог природоохоронного законодавства.</w:t>
      </w:r>
    </w:p>
    <w:p w14:paraId="65B00B82" w14:textId="77777777" w:rsidR="007402CE" w:rsidRPr="00F811C1" w:rsidRDefault="007402CE" w:rsidP="00F811C1">
      <w:pPr>
        <w:ind w:firstLine="709"/>
        <w:jc w:val="both"/>
        <w:rPr>
          <w:sz w:val="26"/>
          <w:szCs w:val="26"/>
        </w:rPr>
      </w:pPr>
    </w:p>
    <w:p w14:paraId="47A417C3" w14:textId="77777777" w:rsidR="007402CE" w:rsidRPr="00501BD3" w:rsidRDefault="007402CE" w:rsidP="00F811C1">
      <w:pPr>
        <w:ind w:firstLine="709"/>
        <w:jc w:val="both"/>
        <w:rPr>
          <w:b/>
          <w:sz w:val="26"/>
          <w:szCs w:val="26"/>
        </w:rPr>
      </w:pPr>
      <w:r w:rsidRPr="00501BD3">
        <w:rPr>
          <w:b/>
          <w:sz w:val="26"/>
          <w:szCs w:val="26"/>
        </w:rPr>
        <w:t>3) забрудненням підземних водоносних горизонтів</w:t>
      </w:r>
    </w:p>
    <w:p w14:paraId="7D305EB1" w14:textId="77777777" w:rsidR="007402CE" w:rsidRPr="00F811C1" w:rsidRDefault="007402CE" w:rsidP="00F811C1">
      <w:pPr>
        <w:ind w:firstLine="709"/>
        <w:jc w:val="both"/>
        <w:rPr>
          <w:sz w:val="26"/>
          <w:szCs w:val="26"/>
        </w:rPr>
      </w:pPr>
      <w:r w:rsidRPr="00F811C1">
        <w:rPr>
          <w:sz w:val="26"/>
          <w:szCs w:val="26"/>
        </w:rPr>
        <w:lastRenderedPageBreak/>
        <w:t>Якісний стан підземних вод внаслідок господарської діяльності постійно погіршується. Забруднення, перш за все, зазнають ґрунтові і підґрунтові води першого від поверхні водоносного горизонту, які становлять зону активного водообміну.</w:t>
      </w:r>
    </w:p>
    <w:p w14:paraId="43AD97C0" w14:textId="77777777" w:rsidR="007402CE" w:rsidRPr="00F811C1" w:rsidRDefault="007402CE" w:rsidP="00F811C1">
      <w:pPr>
        <w:ind w:firstLine="709"/>
        <w:jc w:val="both"/>
        <w:rPr>
          <w:sz w:val="26"/>
          <w:szCs w:val="26"/>
        </w:rPr>
      </w:pPr>
      <w:r w:rsidRPr="00F811C1">
        <w:rPr>
          <w:sz w:val="26"/>
          <w:szCs w:val="26"/>
        </w:rPr>
        <w:t>В результаті антропогенної діяльності на поверхні землі, у ґрунтах та поверхневих водах накопичується значна кількість різноманітних забрудню</w:t>
      </w:r>
      <w:r w:rsidRPr="00F811C1">
        <w:rPr>
          <w:sz w:val="26"/>
          <w:szCs w:val="26"/>
        </w:rPr>
        <w:softHyphen/>
        <w:t>ю</w:t>
      </w:r>
      <w:r w:rsidRPr="00F811C1">
        <w:rPr>
          <w:sz w:val="26"/>
          <w:szCs w:val="26"/>
        </w:rPr>
        <w:softHyphen/>
        <w:t>чих речовин: промислових, комунально-побутових, транспортних та сільсь</w:t>
      </w:r>
      <w:r w:rsidRPr="00F811C1">
        <w:rPr>
          <w:sz w:val="26"/>
          <w:szCs w:val="26"/>
        </w:rPr>
        <w:softHyphen/>
        <w:t>ко</w:t>
      </w:r>
      <w:r w:rsidRPr="00F811C1">
        <w:rPr>
          <w:sz w:val="26"/>
          <w:szCs w:val="26"/>
        </w:rPr>
        <w:softHyphen/>
        <w:t>господарських відходів, добрив, отрутохімікатів, нафтопродуктів тощо. Просо</w:t>
      </w:r>
      <w:r w:rsidRPr="00F811C1">
        <w:rPr>
          <w:sz w:val="26"/>
          <w:szCs w:val="26"/>
        </w:rPr>
        <w:softHyphen/>
        <w:t>чуючись разом із стічними водами, атмосферними опадами та частиною по</w:t>
      </w:r>
      <w:r w:rsidRPr="00F811C1">
        <w:rPr>
          <w:sz w:val="26"/>
          <w:szCs w:val="26"/>
        </w:rPr>
        <w:softHyphen/>
        <w:t>верх</w:t>
      </w:r>
      <w:r w:rsidRPr="00F811C1">
        <w:rPr>
          <w:sz w:val="26"/>
          <w:szCs w:val="26"/>
        </w:rPr>
        <w:softHyphen/>
        <w:t>невого стоку, забруднюючи речовини проникають у підземну частину гідро</w:t>
      </w:r>
      <w:r w:rsidRPr="00F811C1">
        <w:rPr>
          <w:sz w:val="26"/>
          <w:szCs w:val="26"/>
        </w:rPr>
        <w:softHyphen/>
        <w:t>сфери і зумовлюють зміни фізико-хімічних та органолептичних власти</w:t>
      </w:r>
      <w:r w:rsidRPr="00F811C1">
        <w:rPr>
          <w:sz w:val="26"/>
          <w:szCs w:val="26"/>
        </w:rPr>
        <w:softHyphen/>
        <w:t>востей підземних вод.</w:t>
      </w:r>
    </w:p>
    <w:p w14:paraId="75A36681" w14:textId="77777777" w:rsidR="007402CE" w:rsidRPr="00F811C1" w:rsidRDefault="007402CE" w:rsidP="00F811C1">
      <w:pPr>
        <w:ind w:firstLine="709"/>
        <w:jc w:val="both"/>
        <w:rPr>
          <w:sz w:val="26"/>
          <w:szCs w:val="26"/>
        </w:rPr>
      </w:pPr>
      <w:r w:rsidRPr="00F811C1">
        <w:rPr>
          <w:sz w:val="26"/>
          <w:szCs w:val="26"/>
        </w:rPr>
        <w:t xml:space="preserve">В 2019 році з підземного водоносного горизонту було забрано 38,78 млн.м3 води. </w:t>
      </w:r>
    </w:p>
    <w:p w14:paraId="18A06730" w14:textId="77777777" w:rsidR="007402CE" w:rsidRPr="00501BD3" w:rsidRDefault="007402CE" w:rsidP="00F811C1">
      <w:pPr>
        <w:ind w:firstLine="709"/>
        <w:jc w:val="both"/>
        <w:rPr>
          <w:b/>
          <w:sz w:val="26"/>
          <w:szCs w:val="26"/>
        </w:rPr>
      </w:pPr>
      <w:r w:rsidRPr="00501BD3">
        <w:rPr>
          <w:b/>
          <w:sz w:val="26"/>
          <w:szCs w:val="26"/>
        </w:rPr>
        <w:t>Основними джерелами забруднення підземних вод є:</w:t>
      </w:r>
    </w:p>
    <w:p w14:paraId="5CA36DE2" w14:textId="77777777" w:rsidR="007402CE" w:rsidRPr="00F811C1" w:rsidRDefault="007402CE" w:rsidP="00F811C1">
      <w:pPr>
        <w:ind w:firstLine="709"/>
        <w:jc w:val="both"/>
        <w:rPr>
          <w:sz w:val="26"/>
          <w:szCs w:val="26"/>
        </w:rPr>
      </w:pPr>
      <w:r w:rsidRPr="00F811C1">
        <w:rPr>
          <w:sz w:val="26"/>
          <w:szCs w:val="26"/>
        </w:rPr>
        <w:t>- місця збереження і транспортування промислової продукції і відходів виробництва;</w:t>
      </w:r>
    </w:p>
    <w:p w14:paraId="04BB61F4" w14:textId="77777777" w:rsidR="007402CE" w:rsidRPr="00F811C1" w:rsidRDefault="007402CE" w:rsidP="00F811C1">
      <w:pPr>
        <w:ind w:firstLine="709"/>
        <w:jc w:val="both"/>
        <w:rPr>
          <w:sz w:val="26"/>
          <w:szCs w:val="26"/>
        </w:rPr>
      </w:pPr>
      <w:r w:rsidRPr="00F811C1">
        <w:rPr>
          <w:sz w:val="26"/>
          <w:szCs w:val="26"/>
        </w:rPr>
        <w:t>- місця акумуляції комунальних і побутових відходів;</w:t>
      </w:r>
    </w:p>
    <w:p w14:paraId="23A981DE" w14:textId="77777777" w:rsidR="007402CE" w:rsidRPr="00F811C1" w:rsidRDefault="007402CE" w:rsidP="00F811C1">
      <w:pPr>
        <w:ind w:firstLine="709"/>
        <w:jc w:val="both"/>
        <w:rPr>
          <w:sz w:val="26"/>
          <w:szCs w:val="26"/>
        </w:rPr>
      </w:pPr>
      <w:r w:rsidRPr="00F811C1">
        <w:rPr>
          <w:sz w:val="26"/>
          <w:szCs w:val="26"/>
        </w:rPr>
        <w:t>- сільськогосподарські та інші угіддя, на яких застосовуються добрива, пестициди та інші хімічні речовини;</w:t>
      </w:r>
    </w:p>
    <w:p w14:paraId="38E7EC47" w14:textId="77777777" w:rsidR="007402CE" w:rsidRPr="00F811C1" w:rsidRDefault="007402CE" w:rsidP="00F811C1">
      <w:pPr>
        <w:ind w:firstLine="709"/>
        <w:jc w:val="both"/>
        <w:rPr>
          <w:sz w:val="26"/>
          <w:szCs w:val="26"/>
        </w:rPr>
      </w:pPr>
      <w:r w:rsidRPr="00F811C1">
        <w:rPr>
          <w:sz w:val="26"/>
          <w:szCs w:val="26"/>
        </w:rPr>
        <w:t>- забруднені ділянки поверхневих водних об’єктів, що живлять підземні води;</w:t>
      </w:r>
    </w:p>
    <w:p w14:paraId="34603656" w14:textId="77777777" w:rsidR="007402CE" w:rsidRPr="00F811C1" w:rsidRDefault="007402CE" w:rsidP="00F811C1">
      <w:pPr>
        <w:ind w:firstLine="709"/>
        <w:jc w:val="both"/>
        <w:rPr>
          <w:sz w:val="26"/>
          <w:szCs w:val="26"/>
        </w:rPr>
      </w:pPr>
      <w:r w:rsidRPr="00F811C1">
        <w:rPr>
          <w:sz w:val="26"/>
          <w:szCs w:val="26"/>
        </w:rPr>
        <w:t>- забрудненні ділянки водоносного горизонту, природно чи штучно зв’язані з суміжними водоносними горизонтами;</w:t>
      </w:r>
    </w:p>
    <w:p w14:paraId="6A115336" w14:textId="77777777" w:rsidR="007402CE" w:rsidRPr="00F811C1" w:rsidRDefault="007402CE" w:rsidP="00F811C1">
      <w:pPr>
        <w:ind w:firstLine="709"/>
        <w:jc w:val="both"/>
        <w:rPr>
          <w:sz w:val="26"/>
          <w:szCs w:val="26"/>
        </w:rPr>
      </w:pPr>
      <w:r w:rsidRPr="00F811C1">
        <w:rPr>
          <w:sz w:val="26"/>
          <w:szCs w:val="26"/>
        </w:rPr>
        <w:t>- ділянки інфільтрації забруднених атмосферних опадів;</w:t>
      </w:r>
    </w:p>
    <w:p w14:paraId="35B233E2" w14:textId="77777777" w:rsidR="007402CE" w:rsidRPr="00F811C1" w:rsidRDefault="007402CE" w:rsidP="00F811C1">
      <w:pPr>
        <w:ind w:firstLine="709"/>
        <w:jc w:val="both"/>
        <w:rPr>
          <w:sz w:val="26"/>
          <w:szCs w:val="26"/>
        </w:rPr>
      </w:pPr>
      <w:r w:rsidRPr="00F811C1">
        <w:rPr>
          <w:sz w:val="26"/>
          <w:szCs w:val="26"/>
        </w:rPr>
        <w:t>- промислові площадки підприємств, поля фільтрації, бурові свердловини та інші горні виробки.</w:t>
      </w:r>
    </w:p>
    <w:p w14:paraId="107D22D9" w14:textId="77777777" w:rsidR="007402CE" w:rsidRPr="00F811C1" w:rsidRDefault="007402CE" w:rsidP="00F811C1">
      <w:pPr>
        <w:ind w:firstLine="709"/>
        <w:jc w:val="both"/>
        <w:rPr>
          <w:sz w:val="26"/>
          <w:szCs w:val="26"/>
        </w:rPr>
      </w:pPr>
    </w:p>
    <w:p w14:paraId="2BAE85B9" w14:textId="77777777" w:rsidR="007402CE" w:rsidRPr="00501BD3" w:rsidRDefault="007402CE" w:rsidP="00F811C1">
      <w:pPr>
        <w:ind w:firstLine="709"/>
        <w:jc w:val="both"/>
        <w:rPr>
          <w:b/>
          <w:sz w:val="26"/>
          <w:szCs w:val="26"/>
        </w:rPr>
      </w:pPr>
      <w:r w:rsidRPr="00501BD3">
        <w:rPr>
          <w:b/>
          <w:sz w:val="26"/>
          <w:szCs w:val="26"/>
        </w:rPr>
        <w:t xml:space="preserve">4) порушенням гідрологічного та гідрохімічного режиму малих річок </w:t>
      </w:r>
    </w:p>
    <w:p w14:paraId="614CC819" w14:textId="77777777" w:rsidR="007402CE" w:rsidRPr="00F811C1" w:rsidRDefault="007402CE" w:rsidP="00F811C1">
      <w:pPr>
        <w:ind w:firstLine="709"/>
        <w:jc w:val="both"/>
        <w:rPr>
          <w:sz w:val="26"/>
          <w:szCs w:val="26"/>
        </w:rPr>
      </w:pPr>
      <w:r w:rsidRPr="00F811C1">
        <w:rPr>
          <w:sz w:val="26"/>
          <w:szCs w:val="26"/>
        </w:rPr>
        <w:t xml:space="preserve">Гідрографічна мережа області складається з 171 річки, які належать до басейну Прип’яті. Найбільші її притоки – Стир, Горинь, притока Горині Случ. </w:t>
      </w:r>
    </w:p>
    <w:p w14:paraId="59A54245" w14:textId="77777777" w:rsidR="007402CE" w:rsidRPr="00F811C1" w:rsidRDefault="007402CE" w:rsidP="00F811C1">
      <w:pPr>
        <w:ind w:firstLine="709"/>
        <w:jc w:val="both"/>
        <w:rPr>
          <w:sz w:val="26"/>
          <w:szCs w:val="26"/>
        </w:rPr>
      </w:pPr>
      <w:r w:rsidRPr="00F811C1">
        <w:rPr>
          <w:sz w:val="26"/>
          <w:szCs w:val="26"/>
        </w:rPr>
        <w:t xml:space="preserve">Річки області, під впливом широкомасштабних меліорацій, хімізації сільськогосподарського виробництва, розорювання заплав, осушення земель, розвитку промисловості та розбудови міст, зазнали значних змін: в басейнах річок знизилась стійкість природних ландшафтів, порушена рівновага в екосистемах, погіршується якість поверхневих вод, значна частина річок втратила здатність до самоочищення. </w:t>
      </w:r>
    </w:p>
    <w:p w14:paraId="33EC2D14" w14:textId="77777777" w:rsidR="007402CE" w:rsidRPr="00F811C1" w:rsidRDefault="007402CE" w:rsidP="00F811C1">
      <w:pPr>
        <w:ind w:firstLine="709"/>
        <w:jc w:val="both"/>
        <w:rPr>
          <w:sz w:val="26"/>
          <w:szCs w:val="26"/>
        </w:rPr>
      </w:pPr>
      <w:r w:rsidRPr="00F811C1">
        <w:rPr>
          <w:sz w:val="26"/>
          <w:szCs w:val="26"/>
        </w:rPr>
        <w:t>Як і в більшості регіонів України проблеми малих річок є ідентичні: велика замуленість та заростання трав’яною і чагарниковою рослинністю їх русел, погіршення якісного стану води через скид неочищених стічних вод та порушення водоохоронного режиму.</w:t>
      </w:r>
    </w:p>
    <w:p w14:paraId="068A3435" w14:textId="77777777" w:rsidR="007402CE" w:rsidRPr="00F811C1" w:rsidRDefault="007402CE" w:rsidP="00F811C1">
      <w:pPr>
        <w:ind w:firstLine="709"/>
        <w:jc w:val="both"/>
        <w:rPr>
          <w:sz w:val="26"/>
          <w:szCs w:val="26"/>
        </w:rPr>
      </w:pPr>
      <w:r w:rsidRPr="00F811C1">
        <w:rPr>
          <w:sz w:val="26"/>
          <w:szCs w:val="26"/>
        </w:rPr>
        <w:t>З метою оздоровлення малих річок необхідно винести в натуру  водоохоронні зони та прибережні смуги з послідуючим проведенням комплексу робіт із залуження та заліснення, очищення берегів від сміття.</w:t>
      </w:r>
    </w:p>
    <w:p w14:paraId="7F0183DB" w14:textId="77777777" w:rsidR="007402CE" w:rsidRPr="00F811C1" w:rsidRDefault="007402CE" w:rsidP="00F811C1">
      <w:pPr>
        <w:ind w:firstLine="709"/>
        <w:jc w:val="both"/>
        <w:rPr>
          <w:sz w:val="26"/>
          <w:szCs w:val="26"/>
        </w:rPr>
      </w:pPr>
      <w:r w:rsidRPr="00F811C1">
        <w:rPr>
          <w:sz w:val="26"/>
          <w:szCs w:val="26"/>
        </w:rPr>
        <w:t xml:space="preserve">Разом з тим, в поверхневих водоймах Рівненської  області аномальних збільшень радіоактивних забруднень у 2019 році не зафіксовано. Спостереження за рівнями радіоактивних забруднень показують, що у проточних водоймах області по більшості пунктів спостерігається стійка тенденція до незначного підвищення концентрації цезію і зменшення, або на рівні, стронцію.  Всі кількісні значення </w:t>
      </w:r>
      <w:r w:rsidRPr="00F811C1">
        <w:rPr>
          <w:sz w:val="26"/>
          <w:szCs w:val="26"/>
        </w:rPr>
        <w:lastRenderedPageBreak/>
        <w:t>радіоактивного забруднення, що були зафіксовані в 2018 – 2019 роках не перевищують встановленої норми для питної води 54 пКи (2Бк). Основним чинником, який істотно може впливати на стан радіоактивного забруднення поверхневих водойм, залишається діяльність атомних електростанцій (РАЕС, ХАЕС).</w:t>
      </w:r>
    </w:p>
    <w:p w14:paraId="782C6802" w14:textId="4CAEA518" w:rsidR="007402CE" w:rsidRPr="00F811C1" w:rsidRDefault="007402CE" w:rsidP="00F811C1">
      <w:pPr>
        <w:ind w:firstLine="709"/>
        <w:jc w:val="both"/>
        <w:rPr>
          <w:sz w:val="26"/>
          <w:szCs w:val="26"/>
        </w:rPr>
      </w:pPr>
      <w:r w:rsidRPr="00F811C1">
        <w:rPr>
          <w:sz w:val="26"/>
          <w:szCs w:val="26"/>
        </w:rPr>
        <w:t>Показники хімічного складу поверхневих вод річок Стир, Горинь, Ствига, Льва в 2019 році близькі до значень 2018 року. По більшості створів слід відмітити зростання концентрації  у воді заліза, ХСК, БСК, нітритів, сульфатів і зменшення амонію сольового, завислих речовин,  нітратів та фторидів. Хімічний склад поверхневих вод прикордонних районів області оцінювався з урахуванням ”Методики екологічної оцінки якості поверхневих вод...” - Київ, 1998. За крітерій оцінки якості поверхневих вод були взяті максимальні їх значення. Якість води загалом відповідає ІІІ класу (задовільна та посередня категорії).</w:t>
      </w:r>
    </w:p>
    <w:p w14:paraId="5A9F13E1" w14:textId="77777777" w:rsidR="007402CE" w:rsidRPr="00F811C1" w:rsidRDefault="007402CE" w:rsidP="00F811C1">
      <w:pPr>
        <w:ind w:firstLine="709"/>
        <w:jc w:val="both"/>
        <w:rPr>
          <w:sz w:val="26"/>
          <w:szCs w:val="26"/>
        </w:rPr>
      </w:pPr>
    </w:p>
    <w:p w14:paraId="23CA8205" w14:textId="77777777" w:rsidR="007402CE" w:rsidRPr="00501BD3" w:rsidRDefault="007402CE" w:rsidP="00F811C1">
      <w:pPr>
        <w:ind w:firstLine="709"/>
        <w:jc w:val="both"/>
        <w:rPr>
          <w:b/>
          <w:sz w:val="26"/>
          <w:szCs w:val="26"/>
        </w:rPr>
      </w:pPr>
      <w:r w:rsidRPr="00501BD3">
        <w:rPr>
          <w:b/>
          <w:sz w:val="26"/>
          <w:szCs w:val="26"/>
        </w:rPr>
        <w:t>5) підтопленням земель та населених пунктів регіону</w:t>
      </w:r>
    </w:p>
    <w:p w14:paraId="2AEAC725" w14:textId="77777777" w:rsidR="007402CE" w:rsidRPr="00F811C1" w:rsidRDefault="007402CE" w:rsidP="00F811C1">
      <w:pPr>
        <w:ind w:firstLine="709"/>
        <w:jc w:val="both"/>
        <w:rPr>
          <w:sz w:val="26"/>
          <w:szCs w:val="26"/>
        </w:rPr>
      </w:pPr>
      <w:r w:rsidRPr="00F811C1">
        <w:rPr>
          <w:sz w:val="26"/>
          <w:szCs w:val="26"/>
        </w:rPr>
        <w:t xml:space="preserve">Згідно із схемою районування України за природною зволоженістю, територія Рівненської області відноситься до зони надмірного зволоження. Як свідчить аналіз попередніх років, прояви підтоплення в межах території області є явищем сезонним, яке у більшості випадків пов’язане з весняними повенями та тало-дощовими паводками. </w:t>
      </w:r>
    </w:p>
    <w:p w14:paraId="0BE69B4E" w14:textId="77777777" w:rsidR="007402CE" w:rsidRPr="00F811C1" w:rsidRDefault="007402CE" w:rsidP="00F811C1">
      <w:pPr>
        <w:ind w:firstLine="709"/>
        <w:jc w:val="both"/>
        <w:rPr>
          <w:sz w:val="26"/>
          <w:szCs w:val="26"/>
        </w:rPr>
      </w:pPr>
      <w:r w:rsidRPr="00F811C1">
        <w:rPr>
          <w:sz w:val="26"/>
          <w:szCs w:val="26"/>
        </w:rPr>
        <w:t>Особливості живлення річок і нерівномірність розподілу їх стоку протягом року (понад 50 % стоку річок припадає на вес</w:t>
      </w:r>
      <w:r w:rsidRPr="00F811C1">
        <w:rPr>
          <w:sz w:val="26"/>
          <w:szCs w:val="26"/>
        </w:rPr>
        <w:softHyphen/>
        <w:t>ня</w:t>
      </w:r>
      <w:r w:rsidRPr="00F811C1">
        <w:rPr>
          <w:sz w:val="26"/>
          <w:szCs w:val="26"/>
        </w:rPr>
        <w:softHyphen/>
        <w:t>ний період) викликають часті підйоми рівнів води. Ситуація ускладнюється і аномальними водно-температурними умовами. Значне перевищення норм опадів і температури повітря, особливо в осінньо-зимовий та зимово-весняний періоди, веде до зроста</w:t>
      </w:r>
      <w:r w:rsidRPr="00F811C1">
        <w:rPr>
          <w:sz w:val="26"/>
          <w:szCs w:val="26"/>
        </w:rPr>
        <w:softHyphen/>
        <w:t>н</w:t>
      </w:r>
      <w:r w:rsidRPr="00F811C1">
        <w:rPr>
          <w:sz w:val="26"/>
          <w:szCs w:val="26"/>
        </w:rPr>
        <w:softHyphen/>
        <w:t>ня стоку і до виходу води із берегів річок. Все це призводить не тільки до підтоплення, але і до затоплення рівнинних територій.</w:t>
      </w:r>
    </w:p>
    <w:p w14:paraId="28E0B00B" w14:textId="77777777" w:rsidR="007402CE" w:rsidRPr="00F811C1" w:rsidRDefault="007402CE" w:rsidP="00F811C1">
      <w:pPr>
        <w:ind w:firstLine="709"/>
        <w:jc w:val="both"/>
        <w:rPr>
          <w:sz w:val="26"/>
          <w:szCs w:val="26"/>
        </w:rPr>
      </w:pPr>
      <w:r w:rsidRPr="00F811C1">
        <w:rPr>
          <w:sz w:val="26"/>
          <w:szCs w:val="26"/>
        </w:rPr>
        <w:t xml:space="preserve">Майже щорічно область, особливо її північні райони (Володимирецький, Дубровицький, Зарічненський, Рокитнівський, Сарненський, частково – Березнівський та Костопільський), потерпає від шкідливої дії води. Одним з основних природних чинників розвитку підтоплення є наявність великих плоских безстічних вододільних просторів, які характеризуються дуже низькою природною дренажністю та чисельними балками і ярами. </w:t>
      </w:r>
    </w:p>
    <w:p w14:paraId="4ECE4C05" w14:textId="77777777" w:rsidR="007402CE" w:rsidRPr="00F811C1" w:rsidRDefault="007402CE" w:rsidP="00F811C1">
      <w:pPr>
        <w:ind w:firstLine="709"/>
        <w:jc w:val="both"/>
        <w:rPr>
          <w:sz w:val="26"/>
          <w:szCs w:val="26"/>
        </w:rPr>
      </w:pPr>
      <w:r w:rsidRPr="00F811C1">
        <w:rPr>
          <w:sz w:val="26"/>
          <w:szCs w:val="26"/>
        </w:rPr>
        <w:t>На окремих ділянках, внаслідок підйому рівня ґрунтових вод, збільшується заболочування територій. Високий рівень ґрунтових вод негативно впливає на несучу спроможність ґрунтів під фундаментами будівель та споруд, і як результат – вірогідність виникнення аварійних ситуацій підвищується.</w:t>
      </w:r>
    </w:p>
    <w:p w14:paraId="5B47343B" w14:textId="77777777" w:rsidR="007402CE" w:rsidRPr="00F811C1" w:rsidRDefault="007402CE" w:rsidP="00F811C1">
      <w:pPr>
        <w:ind w:firstLine="709"/>
        <w:jc w:val="both"/>
        <w:rPr>
          <w:sz w:val="26"/>
          <w:szCs w:val="26"/>
        </w:rPr>
      </w:pPr>
    </w:p>
    <w:p w14:paraId="55ABA229" w14:textId="77777777" w:rsidR="007402CE" w:rsidRPr="00501BD3" w:rsidRDefault="007402CE" w:rsidP="00F811C1">
      <w:pPr>
        <w:spacing w:line="240" w:lineRule="atLeast"/>
        <w:ind w:firstLine="709"/>
        <w:jc w:val="both"/>
        <w:rPr>
          <w:b/>
          <w:sz w:val="26"/>
          <w:szCs w:val="26"/>
        </w:rPr>
      </w:pPr>
      <w:r w:rsidRPr="00501BD3">
        <w:rPr>
          <w:b/>
          <w:sz w:val="26"/>
          <w:szCs w:val="26"/>
        </w:rPr>
        <w:t xml:space="preserve">6) поводженням з відходами І-ІІІ класів небезпеки </w:t>
      </w:r>
    </w:p>
    <w:p w14:paraId="3478D9DC" w14:textId="77777777" w:rsidR="007402CE" w:rsidRPr="00062089" w:rsidRDefault="007402CE" w:rsidP="00F811C1">
      <w:pPr>
        <w:spacing w:line="240" w:lineRule="atLeast"/>
        <w:ind w:firstLine="709"/>
        <w:jc w:val="both"/>
        <w:rPr>
          <w:sz w:val="26"/>
          <w:szCs w:val="26"/>
        </w:rPr>
      </w:pPr>
      <w:r w:rsidRPr="00062089">
        <w:rPr>
          <w:noProof/>
          <w:sz w:val="26"/>
          <w:szCs w:val="26"/>
        </w:rPr>
        <w:t>Накопичення заборонених і непридатних до використання хімічних засо</w:t>
      </w:r>
      <w:r w:rsidRPr="00062089">
        <w:rPr>
          <w:noProof/>
          <w:sz w:val="26"/>
          <w:szCs w:val="26"/>
        </w:rPr>
        <w:softHyphen/>
        <w:t xml:space="preserve">бів захисту рослин. </w:t>
      </w:r>
      <w:r w:rsidRPr="00062089">
        <w:rPr>
          <w:sz w:val="26"/>
          <w:szCs w:val="26"/>
        </w:rPr>
        <w:t>За результатами робіт районних інвентаризаційних комісій, залишок непридатних пестицидів на території області становить 46,815 т, з яких: 43,530 т законтейнеризовано у 60  бетонополі</w:t>
      </w:r>
      <w:r w:rsidRPr="00062089">
        <w:rPr>
          <w:sz w:val="26"/>
          <w:szCs w:val="26"/>
        </w:rPr>
        <w:softHyphen/>
        <w:t xml:space="preserve">мерних контейнерах,  3,285 т лишалися неконтейнеризованими. </w:t>
      </w:r>
    </w:p>
    <w:p w14:paraId="1B4A9408" w14:textId="77777777" w:rsidR="007402CE" w:rsidRPr="00062089" w:rsidRDefault="007402CE" w:rsidP="00F811C1">
      <w:pPr>
        <w:spacing w:line="240" w:lineRule="atLeast"/>
        <w:ind w:firstLine="709"/>
        <w:jc w:val="both"/>
        <w:rPr>
          <w:bCs/>
          <w:sz w:val="26"/>
          <w:szCs w:val="26"/>
        </w:rPr>
      </w:pPr>
      <w:r w:rsidRPr="00062089">
        <w:rPr>
          <w:bCs/>
          <w:sz w:val="26"/>
          <w:szCs w:val="26"/>
        </w:rPr>
        <w:t>У Березнівському районі їх залишок становить – 4,345 т, Дубенсько</w:t>
      </w:r>
      <w:r w:rsidRPr="00062089">
        <w:rPr>
          <w:bCs/>
          <w:sz w:val="26"/>
          <w:szCs w:val="26"/>
        </w:rPr>
        <w:softHyphen/>
        <w:t xml:space="preserve">му – 3,7 т, Дубровицькому – 2,057 т, Здолбунівському – 10,47 т, Корецькому – 1,5 т, Млинівському – 0,3 т, Острозькому – 1,367 т, Радивилівському – 0,5 т, Рівненському – 12,076 т, Рокитнівському – 2,0 т , Сарненському – 0,3 т, м. Рівне – 8,2 т. </w:t>
      </w:r>
    </w:p>
    <w:p w14:paraId="171DB8D9" w14:textId="77777777" w:rsidR="007402CE" w:rsidRPr="00062089" w:rsidRDefault="007402CE" w:rsidP="00F811C1">
      <w:pPr>
        <w:spacing w:line="240" w:lineRule="atLeast"/>
        <w:ind w:firstLine="709"/>
        <w:jc w:val="both"/>
        <w:rPr>
          <w:sz w:val="26"/>
          <w:szCs w:val="26"/>
        </w:rPr>
      </w:pPr>
      <w:r w:rsidRPr="00062089">
        <w:rPr>
          <w:sz w:val="26"/>
          <w:szCs w:val="26"/>
        </w:rPr>
        <w:lastRenderedPageBreak/>
        <w:t>У квітні 2019 року були проведені роботи з перезатарювання непридатних ХЗЗР, що зберігалися з порушенням вимог.  В с. Велика Омеляна Рівненського району перезатарено 5,36 т непридатних ХЗЗР у 7 бетонополімерних контейнерів, які завезли із с. Синів Гощанського району. Роботи з перезатарення проводились аварійно-рятувальним загоном спеціального призначення ГУ ДСНС України в Рівненській області.</w:t>
      </w:r>
    </w:p>
    <w:p w14:paraId="6A490A50" w14:textId="77777777" w:rsidR="007402CE" w:rsidRPr="00062089" w:rsidRDefault="007402CE" w:rsidP="00062089">
      <w:pPr>
        <w:spacing w:line="240" w:lineRule="atLeast"/>
        <w:ind w:firstLine="709"/>
        <w:jc w:val="both"/>
        <w:rPr>
          <w:sz w:val="26"/>
          <w:szCs w:val="26"/>
        </w:rPr>
      </w:pPr>
    </w:p>
    <w:p w14:paraId="0F1D82B8" w14:textId="77777777" w:rsidR="007402CE" w:rsidRPr="00501BD3" w:rsidRDefault="007402CE" w:rsidP="00062089">
      <w:pPr>
        <w:spacing w:line="240" w:lineRule="atLeast"/>
        <w:ind w:firstLine="709"/>
        <w:jc w:val="both"/>
        <w:rPr>
          <w:b/>
          <w:sz w:val="26"/>
          <w:szCs w:val="26"/>
        </w:rPr>
      </w:pPr>
      <w:r w:rsidRPr="00501BD3">
        <w:rPr>
          <w:b/>
          <w:sz w:val="26"/>
          <w:szCs w:val="26"/>
        </w:rPr>
        <w:t>7) утилізацією відходів гірничодобувної, металургійної, енергетичної та інших галузей промисловості</w:t>
      </w:r>
    </w:p>
    <w:p w14:paraId="7A2C96A5" w14:textId="77777777" w:rsidR="007402CE" w:rsidRPr="00062089" w:rsidRDefault="007402CE" w:rsidP="00062089">
      <w:pPr>
        <w:spacing w:line="240" w:lineRule="atLeast"/>
        <w:ind w:firstLine="709"/>
        <w:jc w:val="both"/>
        <w:rPr>
          <w:sz w:val="26"/>
          <w:szCs w:val="26"/>
        </w:rPr>
      </w:pPr>
      <w:r w:rsidRPr="00062089">
        <w:rPr>
          <w:noProof/>
          <w:sz w:val="26"/>
          <w:szCs w:val="26"/>
        </w:rPr>
        <w:t>На сьогоднішній день не вирішено питання поводження з відходами фосфогіпсів від виробництва фосфорної кислоти на ПАТ “Рівнеазот”, яких накопичено 15,4 млн. т у відвалі площею 58,2 га. Дренажні води з території відвалу фосфогіпсу постійно забруднюють поверхневі води р. Горинь (концентрація важких металів нижче скиду дренажних вод перевищує гранично-допустимі концентрації).</w:t>
      </w:r>
    </w:p>
    <w:p w14:paraId="1B9C34ED" w14:textId="77777777" w:rsidR="007402CE" w:rsidRPr="00062089" w:rsidRDefault="007402CE" w:rsidP="00062089">
      <w:pPr>
        <w:spacing w:line="240" w:lineRule="atLeast"/>
        <w:ind w:firstLine="709"/>
        <w:jc w:val="both"/>
        <w:rPr>
          <w:color w:val="0000FF"/>
          <w:sz w:val="26"/>
          <w:szCs w:val="26"/>
        </w:rPr>
      </w:pPr>
    </w:p>
    <w:p w14:paraId="52A71AAC" w14:textId="77777777" w:rsidR="007402CE" w:rsidRPr="00501BD3" w:rsidRDefault="007402CE" w:rsidP="00062089">
      <w:pPr>
        <w:spacing w:line="240" w:lineRule="atLeast"/>
        <w:ind w:firstLine="709"/>
        <w:jc w:val="both"/>
        <w:rPr>
          <w:b/>
          <w:sz w:val="26"/>
          <w:szCs w:val="26"/>
        </w:rPr>
      </w:pPr>
      <w:r w:rsidRPr="00501BD3">
        <w:rPr>
          <w:b/>
          <w:sz w:val="26"/>
          <w:szCs w:val="26"/>
        </w:rPr>
        <w:t>8) організацією контролю радіаційної безпеки щодо впливу на навколишнє природне середовище АЕС, об’єктів з радіоактивними відходами, при ліквідації накопичувачів (хвостосховищ) відходів виробництв з підвищеними рівнями радіоактивності та рекультивації земель, що мають радіоактивне забруднення</w:t>
      </w:r>
    </w:p>
    <w:p w14:paraId="6FB729A0" w14:textId="77777777" w:rsidR="007402CE" w:rsidRPr="00062089" w:rsidRDefault="007402CE" w:rsidP="00062089">
      <w:pPr>
        <w:spacing w:line="240" w:lineRule="atLeast"/>
        <w:ind w:firstLine="709"/>
        <w:jc w:val="both"/>
        <w:rPr>
          <w:noProof/>
          <w:sz w:val="26"/>
          <w:szCs w:val="26"/>
        </w:rPr>
      </w:pPr>
      <w:r w:rsidRPr="00062089">
        <w:rPr>
          <w:noProof/>
          <w:sz w:val="26"/>
          <w:szCs w:val="26"/>
        </w:rPr>
        <w:t>Територія Рівненської області зазнала радіоактивного забруднення, спричиненого радіоактивними опадами внаслідок аварії на Чорнобильській АЕС. Найбільше забрудненими є території шести північних районів, а саме: Березнівського, Володимирецького, Дубровицького, Зарічненського, Рокит</w:t>
      </w:r>
      <w:r w:rsidRPr="00062089">
        <w:rPr>
          <w:noProof/>
          <w:sz w:val="26"/>
          <w:szCs w:val="26"/>
        </w:rPr>
        <w:softHyphen/>
        <w:t>нівсь</w:t>
      </w:r>
      <w:r w:rsidRPr="00062089">
        <w:rPr>
          <w:noProof/>
          <w:sz w:val="26"/>
          <w:szCs w:val="26"/>
        </w:rPr>
        <w:softHyphen/>
        <w:t xml:space="preserve">кого та Сарненського районів. Згідно з експертними висновками 183 населених пункти Рівненської області залишаються у зонах радіоактивного забруднення. </w:t>
      </w:r>
    </w:p>
    <w:p w14:paraId="60C4C39A" w14:textId="77777777" w:rsidR="007402CE" w:rsidRPr="00062089" w:rsidRDefault="007402CE" w:rsidP="00062089">
      <w:pPr>
        <w:spacing w:line="240" w:lineRule="atLeast"/>
        <w:ind w:firstLine="709"/>
        <w:jc w:val="both"/>
        <w:rPr>
          <w:noProof/>
          <w:sz w:val="26"/>
          <w:szCs w:val="26"/>
        </w:rPr>
      </w:pPr>
      <w:r w:rsidRPr="00062089">
        <w:rPr>
          <w:noProof/>
          <w:sz w:val="26"/>
          <w:szCs w:val="26"/>
        </w:rPr>
        <w:t xml:space="preserve">Частина території області знаходиться у межах 30-км зон Рівненської АЕС та Хмельницької АЕС. Загальна електрична потужність РАЕС та ХАЕС становить 4880 МВт. </w:t>
      </w:r>
    </w:p>
    <w:p w14:paraId="7790DB1C" w14:textId="77777777" w:rsidR="007402CE" w:rsidRPr="00062089" w:rsidRDefault="007402CE" w:rsidP="00062089">
      <w:pPr>
        <w:spacing w:line="240" w:lineRule="atLeast"/>
        <w:ind w:firstLine="709"/>
        <w:jc w:val="both"/>
        <w:rPr>
          <w:noProof/>
          <w:sz w:val="26"/>
          <w:szCs w:val="26"/>
        </w:rPr>
      </w:pPr>
      <w:r w:rsidRPr="00062089">
        <w:rPr>
          <w:noProof/>
          <w:sz w:val="26"/>
          <w:szCs w:val="26"/>
        </w:rPr>
        <w:t xml:space="preserve">З метою моніторингу, прогнозування та попередження аварій на Рівненській АЕС функціонує автоматизована система контролю за радіаційною обстановкою (АСКРО) навколо Рівненської АЕС. Для контролю рідких скидів РАЕС в навколишнє середовище проводиться контроль скидів на системах промислово-зливової та господарчо-фекальної каналізації, контроль проміжних технологічних вод РАЕС; контроль активності води, донних відкладень та водоростей р. Стир. </w:t>
      </w:r>
    </w:p>
    <w:p w14:paraId="0B32BE28" w14:textId="77777777" w:rsidR="007402CE" w:rsidRPr="00062089" w:rsidRDefault="007402CE" w:rsidP="00062089">
      <w:pPr>
        <w:spacing w:line="240" w:lineRule="atLeast"/>
        <w:ind w:firstLine="709"/>
        <w:jc w:val="both"/>
        <w:rPr>
          <w:sz w:val="26"/>
          <w:szCs w:val="26"/>
        </w:rPr>
      </w:pPr>
    </w:p>
    <w:p w14:paraId="34B5B71C" w14:textId="77777777" w:rsidR="007402CE" w:rsidRPr="00501BD3" w:rsidRDefault="007402CE" w:rsidP="00062089">
      <w:pPr>
        <w:spacing w:line="240" w:lineRule="atLeast"/>
        <w:ind w:firstLine="709"/>
        <w:jc w:val="both"/>
        <w:rPr>
          <w:b/>
          <w:sz w:val="26"/>
          <w:szCs w:val="26"/>
        </w:rPr>
      </w:pPr>
      <w:r w:rsidRPr="00501BD3">
        <w:rPr>
          <w:b/>
          <w:sz w:val="26"/>
          <w:szCs w:val="26"/>
        </w:rPr>
        <w:t>9) поширенням екзогенних геологічних процесів</w:t>
      </w:r>
    </w:p>
    <w:p w14:paraId="3A3E77F3" w14:textId="77777777" w:rsidR="007402CE" w:rsidRPr="00062089" w:rsidRDefault="007402CE" w:rsidP="00062089">
      <w:pPr>
        <w:spacing w:line="240" w:lineRule="atLeast"/>
        <w:ind w:firstLine="709"/>
        <w:jc w:val="both"/>
        <w:rPr>
          <w:b/>
          <w:sz w:val="26"/>
          <w:szCs w:val="26"/>
        </w:rPr>
      </w:pPr>
      <w:r w:rsidRPr="00062089">
        <w:rPr>
          <w:sz w:val="26"/>
          <w:szCs w:val="26"/>
        </w:rPr>
        <w:t>На території області поширені такі екзогенні геологічні процеси, як карст, бокова та яружна ерозія, просідання денної поверхні, підтоплення, переробка берегів водосховищ.</w:t>
      </w:r>
    </w:p>
    <w:p w14:paraId="098C89C3" w14:textId="77777777" w:rsidR="007402CE" w:rsidRPr="00062089" w:rsidRDefault="007402CE" w:rsidP="00062089">
      <w:pPr>
        <w:spacing w:line="240" w:lineRule="atLeast"/>
        <w:ind w:firstLine="709"/>
        <w:jc w:val="both"/>
        <w:rPr>
          <w:sz w:val="26"/>
          <w:szCs w:val="26"/>
        </w:rPr>
      </w:pPr>
      <w:r w:rsidRPr="00062089">
        <w:rPr>
          <w:sz w:val="26"/>
          <w:szCs w:val="26"/>
        </w:rPr>
        <w:t>Такі процеси порушують рівновагу схилу і є  одним з основних чинників зсувних та інших екзогенних геологічних процесів в Дубровицькому, Рівненському та Рокитнівському районах.</w:t>
      </w:r>
    </w:p>
    <w:p w14:paraId="6F8DA134" w14:textId="77777777" w:rsidR="007402CE" w:rsidRPr="00501BD3" w:rsidRDefault="007402CE" w:rsidP="00062089">
      <w:pPr>
        <w:spacing w:line="240" w:lineRule="atLeast"/>
        <w:ind w:firstLine="709"/>
        <w:jc w:val="both"/>
        <w:rPr>
          <w:b/>
          <w:sz w:val="26"/>
          <w:szCs w:val="26"/>
        </w:rPr>
      </w:pPr>
    </w:p>
    <w:p w14:paraId="276E3DE8" w14:textId="77777777" w:rsidR="007402CE" w:rsidRPr="00501BD3" w:rsidRDefault="007402CE" w:rsidP="00062089">
      <w:pPr>
        <w:spacing w:line="240" w:lineRule="atLeast"/>
        <w:ind w:firstLine="709"/>
        <w:jc w:val="both"/>
        <w:rPr>
          <w:b/>
          <w:sz w:val="26"/>
          <w:szCs w:val="26"/>
        </w:rPr>
      </w:pPr>
      <w:r w:rsidRPr="00501BD3">
        <w:rPr>
          <w:b/>
          <w:sz w:val="26"/>
          <w:szCs w:val="26"/>
        </w:rPr>
        <w:t>10) охороною, використанням та відтворенням дикої фауни і флори;</w:t>
      </w:r>
    </w:p>
    <w:p w14:paraId="4B49A40E" w14:textId="77777777" w:rsidR="007402CE" w:rsidRPr="00062089" w:rsidRDefault="007402CE" w:rsidP="00062089">
      <w:pPr>
        <w:tabs>
          <w:tab w:val="left" w:pos="284"/>
          <w:tab w:val="left" w:pos="9360"/>
        </w:tabs>
        <w:spacing w:line="240" w:lineRule="atLeast"/>
        <w:ind w:firstLine="709"/>
        <w:jc w:val="both"/>
        <w:rPr>
          <w:iCs/>
          <w:sz w:val="26"/>
          <w:szCs w:val="26"/>
        </w:rPr>
      </w:pPr>
      <w:r w:rsidRPr="00062089">
        <w:rPr>
          <w:sz w:val="26"/>
          <w:szCs w:val="26"/>
        </w:rPr>
        <w:t>Найважливішими екологічними проблемами щодо охорони та збереження раритетних видів флори є: зміна гідрологічного режиму боліт, осушення, заростання деревними та чагарниковими видами;</w:t>
      </w:r>
      <w:r w:rsidRPr="00062089">
        <w:rPr>
          <w:i/>
          <w:sz w:val="26"/>
          <w:szCs w:val="26"/>
        </w:rPr>
        <w:t xml:space="preserve"> </w:t>
      </w:r>
      <w:r w:rsidRPr="00062089">
        <w:rPr>
          <w:sz w:val="26"/>
          <w:szCs w:val="26"/>
        </w:rPr>
        <w:t xml:space="preserve">заготівля рослин місцевим населенням та </w:t>
      </w:r>
      <w:r w:rsidRPr="00062089">
        <w:rPr>
          <w:sz w:val="26"/>
          <w:szCs w:val="26"/>
        </w:rPr>
        <w:lastRenderedPageBreak/>
        <w:t>відпочиваючими; проведення лісогосподарських заходів; зривання на букети та викопування;</w:t>
      </w:r>
      <w:r w:rsidRPr="00062089">
        <w:rPr>
          <w:iCs/>
          <w:sz w:val="26"/>
          <w:szCs w:val="26"/>
        </w:rPr>
        <w:t xml:space="preserve"> </w:t>
      </w:r>
      <w:r w:rsidRPr="00062089">
        <w:rPr>
          <w:sz w:val="26"/>
          <w:szCs w:val="26"/>
        </w:rPr>
        <w:t>порушення місце зростання</w:t>
      </w:r>
      <w:r w:rsidRPr="00062089">
        <w:rPr>
          <w:i/>
          <w:iCs/>
          <w:sz w:val="26"/>
          <w:szCs w:val="26"/>
        </w:rPr>
        <w:t>.</w:t>
      </w:r>
      <w:r w:rsidRPr="00062089">
        <w:rPr>
          <w:iCs/>
          <w:sz w:val="26"/>
          <w:szCs w:val="26"/>
        </w:rPr>
        <w:t xml:space="preserve"> </w:t>
      </w:r>
    </w:p>
    <w:p w14:paraId="63277E75" w14:textId="77777777" w:rsidR="007402CE" w:rsidRPr="00062089" w:rsidRDefault="007402CE" w:rsidP="00062089">
      <w:pPr>
        <w:tabs>
          <w:tab w:val="left" w:pos="284"/>
          <w:tab w:val="left" w:pos="9360"/>
        </w:tabs>
        <w:spacing w:line="240" w:lineRule="atLeast"/>
        <w:ind w:firstLine="709"/>
        <w:jc w:val="both"/>
        <w:rPr>
          <w:sz w:val="26"/>
          <w:szCs w:val="26"/>
        </w:rPr>
      </w:pPr>
      <w:r w:rsidRPr="00062089">
        <w:rPr>
          <w:iCs/>
          <w:sz w:val="26"/>
          <w:szCs w:val="26"/>
        </w:rPr>
        <w:t xml:space="preserve">Початковими заходами задля охорони та збереження флори є </w:t>
      </w:r>
      <w:r w:rsidRPr="00062089">
        <w:rPr>
          <w:sz w:val="26"/>
          <w:szCs w:val="26"/>
        </w:rPr>
        <w:t xml:space="preserve">встановлення контролю за станом популяцій, моніторинг гідрологічного режиму, відновлення гідрологічного режиму боліт; розробка і впровадження схеми регульованого сінокосіння; узгодження з лісокористувачами місць та термінів здійснення лісогосподарських заходів; наукове обґрунтування лімітів лісокористування; проведення інформаційної роботи серед населення. </w:t>
      </w:r>
    </w:p>
    <w:p w14:paraId="7D2B3261" w14:textId="77777777" w:rsidR="007402CE" w:rsidRPr="00062089" w:rsidRDefault="007402CE" w:rsidP="00062089">
      <w:pPr>
        <w:tabs>
          <w:tab w:val="left" w:pos="284"/>
          <w:tab w:val="left" w:pos="9360"/>
        </w:tabs>
        <w:spacing w:line="240" w:lineRule="atLeast"/>
        <w:ind w:firstLine="709"/>
        <w:jc w:val="both"/>
        <w:rPr>
          <w:rStyle w:val="FontStyle14"/>
          <w:b w:val="0"/>
          <w:bCs/>
          <w:sz w:val="26"/>
          <w:szCs w:val="26"/>
        </w:rPr>
      </w:pPr>
      <w:r w:rsidRPr="00062089">
        <w:rPr>
          <w:sz w:val="26"/>
          <w:szCs w:val="26"/>
        </w:rPr>
        <w:t>Основними проблемами збереження раритетної фауни є: конкуренція з інвазійними видами; природна та антропогенна трансформація водойм;</w:t>
      </w:r>
      <w:r w:rsidRPr="00062089">
        <w:rPr>
          <w:rStyle w:val="A14"/>
          <w:rFonts w:ascii="Times New Roman" w:hAnsi="Times New Roman"/>
          <w:sz w:val="26"/>
          <w:szCs w:val="26"/>
        </w:rPr>
        <w:t xml:space="preserve"> </w:t>
      </w:r>
      <w:r w:rsidRPr="00062089">
        <w:rPr>
          <w:sz w:val="26"/>
          <w:szCs w:val="26"/>
        </w:rPr>
        <w:t>лісовпорядкувальні роботи, рекреація, туризм, меліорація; трансформація або знищення лісових біотопів; отруєння засобами захисту рослин;</w:t>
      </w:r>
      <w:r w:rsidRPr="00062089">
        <w:rPr>
          <w:noProof/>
          <w:snapToGrid w:val="0"/>
          <w:sz w:val="26"/>
          <w:szCs w:val="26"/>
        </w:rPr>
        <w:t xml:space="preserve"> </w:t>
      </w:r>
      <w:r w:rsidRPr="00062089">
        <w:rPr>
          <w:sz w:val="26"/>
          <w:szCs w:val="26"/>
        </w:rPr>
        <w:t>надмірне вилучення внаслідок неконтрольованого полювання та браконьєрства;</w:t>
      </w:r>
      <w:r w:rsidRPr="00062089">
        <w:rPr>
          <w:noProof/>
          <w:snapToGrid w:val="0"/>
          <w:sz w:val="26"/>
          <w:szCs w:val="26"/>
        </w:rPr>
        <w:t xml:space="preserve"> </w:t>
      </w:r>
      <w:r w:rsidRPr="00062089">
        <w:rPr>
          <w:sz w:val="26"/>
          <w:szCs w:val="26"/>
        </w:rPr>
        <w:t>недостатня кормова база на імагінальній стадії виду (дерева з витікаючим деревним соком)</w:t>
      </w:r>
      <w:r w:rsidRPr="00062089">
        <w:rPr>
          <w:iCs/>
          <w:sz w:val="26"/>
          <w:szCs w:val="26"/>
        </w:rPr>
        <w:t xml:space="preserve">; </w:t>
      </w:r>
      <w:r w:rsidRPr="00062089">
        <w:rPr>
          <w:sz w:val="26"/>
          <w:szCs w:val="26"/>
        </w:rPr>
        <w:t>механічне та пірогенне знищення мурашників</w:t>
      </w:r>
      <w:r w:rsidRPr="00062089">
        <w:rPr>
          <w:rStyle w:val="FontStyle14"/>
          <w:bCs/>
          <w:sz w:val="26"/>
          <w:szCs w:val="26"/>
        </w:rPr>
        <w:t xml:space="preserve">.  </w:t>
      </w:r>
    </w:p>
    <w:p w14:paraId="7D38B84F" w14:textId="77777777" w:rsidR="007402CE" w:rsidRPr="00062089" w:rsidRDefault="007402CE" w:rsidP="00062089">
      <w:pPr>
        <w:tabs>
          <w:tab w:val="left" w:pos="284"/>
          <w:tab w:val="left" w:pos="9360"/>
        </w:tabs>
        <w:spacing w:line="240" w:lineRule="atLeast"/>
        <w:ind w:firstLine="709"/>
        <w:jc w:val="both"/>
        <w:rPr>
          <w:sz w:val="26"/>
          <w:szCs w:val="26"/>
        </w:rPr>
      </w:pPr>
      <w:r w:rsidRPr="00062089">
        <w:rPr>
          <w:rStyle w:val="FontStyle14"/>
          <w:bCs/>
          <w:sz w:val="26"/>
          <w:szCs w:val="26"/>
        </w:rPr>
        <w:t xml:space="preserve">Заходи по збереженню та відтворенню раритетної фауни: </w:t>
      </w:r>
      <w:r w:rsidRPr="00062089">
        <w:rPr>
          <w:sz w:val="26"/>
          <w:szCs w:val="26"/>
        </w:rPr>
        <w:t>заборона вселення чужорідних видів риб у природні водні об’єкти та обмеження їх потрапляння зі штучних ставків рибогосподарського призначення; проведення постійного моніторингу та проведення заходів щодо відтворення у типових місцях мешкання тварин; обмеження лісогосподарської діяльності та рекреаційного навантаження у типових місцях мешкання; еколого-просвітницька робота; повна заборона полювання в межах територій та об’єктів природно-заповідного фонду у відповідності до Закону України «Про природно-заповідний фонд України».</w:t>
      </w:r>
    </w:p>
    <w:p w14:paraId="04039F52" w14:textId="77777777" w:rsidR="007402CE" w:rsidRPr="00062089" w:rsidRDefault="007402CE" w:rsidP="00062089">
      <w:pPr>
        <w:spacing w:line="240" w:lineRule="atLeast"/>
        <w:ind w:firstLine="709"/>
        <w:jc w:val="both"/>
        <w:rPr>
          <w:sz w:val="26"/>
          <w:szCs w:val="26"/>
        </w:rPr>
      </w:pPr>
    </w:p>
    <w:p w14:paraId="1A03C091" w14:textId="77777777" w:rsidR="007402CE" w:rsidRPr="00501BD3" w:rsidRDefault="007402CE" w:rsidP="00062089">
      <w:pPr>
        <w:spacing w:line="240" w:lineRule="atLeast"/>
        <w:ind w:firstLine="709"/>
        <w:jc w:val="both"/>
        <w:rPr>
          <w:b/>
          <w:sz w:val="26"/>
          <w:szCs w:val="26"/>
        </w:rPr>
      </w:pPr>
      <w:r w:rsidRPr="00501BD3">
        <w:rPr>
          <w:b/>
          <w:sz w:val="26"/>
          <w:szCs w:val="26"/>
        </w:rPr>
        <w:t>11) проблемами природно-заповідного фонду.</w:t>
      </w:r>
    </w:p>
    <w:p w14:paraId="1CFF41DC" w14:textId="77777777" w:rsidR="007402CE" w:rsidRPr="00062089" w:rsidRDefault="007402CE" w:rsidP="00501BD3">
      <w:pPr>
        <w:spacing w:line="240" w:lineRule="atLeast"/>
        <w:ind w:firstLine="709"/>
        <w:jc w:val="both"/>
        <w:rPr>
          <w:sz w:val="26"/>
          <w:szCs w:val="26"/>
        </w:rPr>
      </w:pPr>
      <w:r w:rsidRPr="00062089">
        <w:rPr>
          <w:sz w:val="26"/>
          <w:szCs w:val="26"/>
        </w:rPr>
        <w:t>Основною проблемою при створенні об’єктів природно-заповідного фонду є відмова землекористувачів надавати погодження на створення нових заповідних об’єктів, навіть якщо при цьому не передбачається вилучення земельної ділянки та зміна її цільового призначення. Процес створення територій та об’єктів природно-заповідного фонду є надто клопітким та потребує спрощення і вимагає підтримки зі сторони органів державної влади та місцевого самоврядування.</w:t>
      </w:r>
    </w:p>
    <w:p w14:paraId="078E5DD5" w14:textId="77777777" w:rsidR="007402CE" w:rsidRPr="00062089" w:rsidRDefault="007402CE" w:rsidP="00501BD3">
      <w:pPr>
        <w:shd w:val="clear" w:color="auto" w:fill="FFFFFF"/>
        <w:spacing w:line="240" w:lineRule="atLeast"/>
        <w:ind w:firstLine="709"/>
        <w:jc w:val="both"/>
        <w:rPr>
          <w:sz w:val="26"/>
          <w:szCs w:val="26"/>
        </w:rPr>
      </w:pPr>
      <w:r w:rsidRPr="00062089">
        <w:rPr>
          <w:sz w:val="26"/>
          <w:szCs w:val="26"/>
        </w:rPr>
        <w:t xml:space="preserve">На даний час фінансування на державному рівні виконання заходів щодо створення нових об’єктів природно-заповідного фонду, розробки проектів землеустрою з організації та встановлення меж територій та об’єктів природно-заповідного фонду є недостатнім. </w:t>
      </w:r>
    </w:p>
    <w:p w14:paraId="7BB25DBC" w14:textId="77777777" w:rsidR="007402CE" w:rsidRPr="00062089" w:rsidRDefault="007402CE" w:rsidP="00501BD3">
      <w:pPr>
        <w:shd w:val="clear" w:color="auto" w:fill="FFFFFF"/>
        <w:spacing w:line="240" w:lineRule="atLeast"/>
        <w:ind w:firstLine="709"/>
        <w:jc w:val="both"/>
        <w:rPr>
          <w:sz w:val="26"/>
          <w:szCs w:val="26"/>
        </w:rPr>
      </w:pPr>
      <w:r w:rsidRPr="00062089">
        <w:rPr>
          <w:sz w:val="26"/>
          <w:szCs w:val="26"/>
        </w:rPr>
        <w:t>Також, доцільно внести зміни до порядку розроблення проектів землеустрою з організації та встановлення меж територій природно-заповідного фонду відповідно до Земельного Кодексу України, Закону України «Про землеустрій» щодо спрощення процедури встановлення меж територій та об’єктів природно-заповідного фонду, передбачивши можливість  встановлення меж на підставі технічної документації.</w:t>
      </w:r>
    </w:p>
    <w:p w14:paraId="04C2FFB2" w14:textId="77777777" w:rsidR="007402CE" w:rsidRPr="00062089" w:rsidRDefault="007402CE" w:rsidP="00501BD3">
      <w:pPr>
        <w:shd w:val="clear" w:color="auto" w:fill="FFFFFF"/>
        <w:spacing w:line="240" w:lineRule="atLeast"/>
        <w:ind w:firstLine="709"/>
        <w:jc w:val="both"/>
        <w:rPr>
          <w:sz w:val="26"/>
          <w:szCs w:val="26"/>
        </w:rPr>
      </w:pPr>
      <w:r w:rsidRPr="00062089">
        <w:rPr>
          <w:sz w:val="26"/>
          <w:szCs w:val="26"/>
        </w:rPr>
        <w:t>Відсутність фінансування наукових досліджень та пошукових робіт є потенційною загрозою для повноцінного моніторингу загального стану природно-заповідного фонду (та його складових), а також створення екомережі.</w:t>
      </w:r>
    </w:p>
    <w:p w14:paraId="47D7EFA9" w14:textId="77777777" w:rsidR="007402CE" w:rsidRPr="00062089" w:rsidRDefault="007402CE" w:rsidP="00501BD3">
      <w:pPr>
        <w:spacing w:line="240" w:lineRule="atLeast"/>
        <w:ind w:firstLine="709"/>
        <w:jc w:val="both"/>
        <w:rPr>
          <w:sz w:val="26"/>
          <w:szCs w:val="26"/>
        </w:rPr>
      </w:pPr>
    </w:p>
    <w:p w14:paraId="4211EF60" w14:textId="78C5AA23" w:rsidR="007402CE" w:rsidRPr="00062089" w:rsidRDefault="007402CE" w:rsidP="00501BD3">
      <w:pPr>
        <w:spacing w:line="240" w:lineRule="atLeast"/>
        <w:ind w:firstLine="709"/>
        <w:jc w:val="both"/>
        <w:rPr>
          <w:b/>
          <w:sz w:val="26"/>
          <w:szCs w:val="26"/>
        </w:rPr>
      </w:pPr>
      <w:r w:rsidRPr="00062089">
        <w:rPr>
          <w:b/>
          <w:sz w:val="26"/>
          <w:szCs w:val="26"/>
        </w:rPr>
        <w:t>Аналіз основних екологічних проблем:</w:t>
      </w:r>
    </w:p>
    <w:p w14:paraId="6D03F695" w14:textId="77777777" w:rsidR="007402CE" w:rsidRPr="00501BD3" w:rsidRDefault="007402CE" w:rsidP="00501BD3">
      <w:pPr>
        <w:spacing w:line="240" w:lineRule="atLeast"/>
        <w:ind w:firstLine="709"/>
        <w:jc w:val="both"/>
        <w:rPr>
          <w:b/>
          <w:sz w:val="26"/>
          <w:szCs w:val="26"/>
        </w:rPr>
      </w:pPr>
      <w:r w:rsidRPr="00501BD3">
        <w:rPr>
          <w:b/>
          <w:sz w:val="26"/>
          <w:szCs w:val="26"/>
        </w:rPr>
        <w:t>1) проблеми загальнодержавного значення:</w:t>
      </w:r>
    </w:p>
    <w:p w14:paraId="4C179F26" w14:textId="77777777" w:rsidR="007402CE" w:rsidRPr="00062089" w:rsidRDefault="007402CE" w:rsidP="00501BD3">
      <w:pPr>
        <w:spacing w:line="240" w:lineRule="atLeast"/>
        <w:ind w:firstLine="709"/>
        <w:jc w:val="both"/>
        <w:rPr>
          <w:sz w:val="26"/>
          <w:szCs w:val="26"/>
        </w:rPr>
      </w:pPr>
      <w:r w:rsidRPr="00062089">
        <w:rPr>
          <w:sz w:val="26"/>
          <w:szCs w:val="26"/>
        </w:rPr>
        <w:lastRenderedPageBreak/>
        <w:t>Рівненщина єдина серед регіонів України, на території якої розташовані розвідані родовища бурштину. Великі території розповсюдження проявів, закритість місцевості (ліси, посадки), віддаленість від населених пунктів, легкодоступність для розробки ручним і гідромеханізованим способом призводить до масового несанкціонованого видобування бурштину групами приватних осіб. Крім того, руйнуються цілі екосистеми території регіону. На даний час в результаті незаконного видобутку бурштину порушені значні площі земель сільськогос</w:t>
      </w:r>
      <w:r w:rsidRPr="00062089">
        <w:rPr>
          <w:sz w:val="26"/>
          <w:szCs w:val="26"/>
        </w:rPr>
        <w:softHyphen/>
        <w:t>подарського та лісогосподарського призначення.</w:t>
      </w:r>
    </w:p>
    <w:p w14:paraId="414159BC" w14:textId="77777777" w:rsidR="007402CE" w:rsidRPr="00062089" w:rsidRDefault="007402CE" w:rsidP="00501BD3">
      <w:pPr>
        <w:spacing w:line="240" w:lineRule="atLeast"/>
        <w:ind w:firstLine="709"/>
        <w:jc w:val="both"/>
        <w:rPr>
          <w:sz w:val="26"/>
          <w:szCs w:val="26"/>
        </w:rPr>
      </w:pPr>
      <w:r w:rsidRPr="00062089">
        <w:rPr>
          <w:sz w:val="26"/>
          <w:szCs w:val="26"/>
        </w:rPr>
        <w:t>З огляду на актуальність проблеми і масштаби шкоди, яка щоденно нано</w:t>
      </w:r>
      <w:r w:rsidRPr="00062089">
        <w:rPr>
          <w:sz w:val="26"/>
          <w:szCs w:val="26"/>
        </w:rPr>
        <w:softHyphen/>
        <w:t>ситься інтересам держави внаслідок нелегального видобутку бурштину та з метою зменшення криміногенної напруги в регіонах, Рівненською облдержадміністрацією неодноразово піднімалося питання повернення підрозділів Національної поліції та частин Національної гвардії України в північні райони області. Незважаючи на передбачену чинним законодавством адміністративну та кримінальну відповідаль</w:t>
      </w:r>
      <w:r w:rsidRPr="00062089">
        <w:rPr>
          <w:sz w:val="26"/>
          <w:szCs w:val="26"/>
        </w:rPr>
        <w:softHyphen/>
        <w:t>ність, в області спостерігається тенденція росту масштабів незаконного видобутку бурштину та збільшення порушених площ земель, що завдає непоправної шкоди довкіллю та лісогосподарському господарству області. Крім цього, значні запаси цінної для країни сировини у ювелірній промисловості вивозяться за кордон, що призводить до суттєвих фінансових втрат області та держави в цілому.</w:t>
      </w:r>
    </w:p>
    <w:p w14:paraId="031C4E7A" w14:textId="77777777" w:rsidR="007402CE" w:rsidRPr="00062089" w:rsidRDefault="007402CE" w:rsidP="00501BD3">
      <w:pPr>
        <w:pStyle w:val="afb"/>
        <w:shd w:val="clear" w:color="auto" w:fill="FFFFFF"/>
        <w:spacing w:before="0" w:beforeAutospacing="0" w:after="0" w:afterAutospacing="0" w:line="240" w:lineRule="atLeast"/>
        <w:ind w:firstLine="709"/>
        <w:jc w:val="both"/>
        <w:rPr>
          <w:sz w:val="26"/>
          <w:szCs w:val="26"/>
          <w:lang w:val="uk-UA"/>
        </w:rPr>
      </w:pPr>
      <w:r w:rsidRPr="00062089">
        <w:rPr>
          <w:sz w:val="26"/>
          <w:szCs w:val="26"/>
          <w:lang w:val="uk-UA"/>
        </w:rPr>
        <w:t xml:space="preserve">На даний час в Україні відсутні підприємства, які отримали ліцензію на знешкодження (утилізацію) небезпечних відходів. Тому важливою проблемою є вивільнення території області від непридатних до використання пестицидів та отрутохімікатів. </w:t>
      </w:r>
    </w:p>
    <w:p w14:paraId="6FFB553D" w14:textId="77777777" w:rsidR="007402CE" w:rsidRPr="00062089" w:rsidRDefault="007402CE" w:rsidP="00501BD3">
      <w:pPr>
        <w:spacing w:line="240" w:lineRule="atLeast"/>
        <w:ind w:firstLine="709"/>
        <w:jc w:val="both"/>
        <w:rPr>
          <w:noProof/>
          <w:sz w:val="26"/>
          <w:szCs w:val="26"/>
        </w:rPr>
      </w:pPr>
      <w:r w:rsidRPr="00062089">
        <w:rPr>
          <w:noProof/>
          <w:sz w:val="26"/>
          <w:szCs w:val="26"/>
        </w:rPr>
        <w:t>Не вирішено питання поводження з відходами фосфогіпсів від вироб</w:t>
      </w:r>
      <w:r w:rsidRPr="00062089">
        <w:rPr>
          <w:noProof/>
          <w:sz w:val="26"/>
          <w:szCs w:val="26"/>
        </w:rPr>
        <w:softHyphen/>
        <w:t>ництва фосфорної кислоти на ПАТ «Рівнеазот», яких накопичено 15,4 млн. т у відвалі площею 58,2 га. Дренажні води з території відвалу фосфогіпсу постійно забруднюють поверхневі води р. Горинь (концентрація важких металів нижче скиду дренажних вод перевищує гранично-допустимі концентрації).</w:t>
      </w:r>
    </w:p>
    <w:p w14:paraId="18020AD6" w14:textId="77777777" w:rsidR="007402CE" w:rsidRPr="00062089" w:rsidRDefault="007402CE" w:rsidP="00501BD3">
      <w:pPr>
        <w:spacing w:line="240" w:lineRule="atLeast"/>
        <w:ind w:firstLine="709"/>
        <w:jc w:val="both"/>
        <w:rPr>
          <w:sz w:val="26"/>
          <w:szCs w:val="26"/>
        </w:rPr>
      </w:pPr>
    </w:p>
    <w:p w14:paraId="21668019" w14:textId="77777777" w:rsidR="007402CE" w:rsidRPr="00501BD3" w:rsidRDefault="007402CE" w:rsidP="00501BD3">
      <w:pPr>
        <w:spacing w:line="240" w:lineRule="atLeast"/>
        <w:ind w:firstLine="709"/>
        <w:jc w:val="both"/>
        <w:rPr>
          <w:b/>
          <w:sz w:val="26"/>
          <w:szCs w:val="26"/>
        </w:rPr>
      </w:pPr>
      <w:r w:rsidRPr="00501BD3">
        <w:rPr>
          <w:b/>
          <w:sz w:val="26"/>
          <w:szCs w:val="26"/>
        </w:rPr>
        <w:t>2) проблеми місцевого значення:</w:t>
      </w:r>
    </w:p>
    <w:p w14:paraId="744CF614" w14:textId="77777777" w:rsidR="007402CE" w:rsidRPr="00062089" w:rsidRDefault="007402CE" w:rsidP="00501BD3">
      <w:pPr>
        <w:spacing w:line="240" w:lineRule="atLeast"/>
        <w:ind w:firstLine="709"/>
        <w:jc w:val="both"/>
        <w:rPr>
          <w:sz w:val="26"/>
          <w:szCs w:val="26"/>
        </w:rPr>
      </w:pPr>
      <w:r w:rsidRPr="00062089">
        <w:rPr>
          <w:sz w:val="26"/>
          <w:szCs w:val="26"/>
        </w:rPr>
        <w:t>Збирання твердих побутових відходів (далі - ТПВ) в області здійсню</w:t>
      </w:r>
      <w:r w:rsidRPr="00062089">
        <w:rPr>
          <w:sz w:val="26"/>
          <w:szCs w:val="26"/>
        </w:rPr>
        <w:softHyphen/>
        <w:t xml:space="preserve">ється в основному за унітарною системою. Органи місцевого самоврядування визначаються з методами та засобами роздільного збирання компонентів твердих побутових відходів з урахуванням їх морфологічного складу, річного обсягу утворення, потреби у вторинних енергетичних та матеріальних ресурсах, органічних добривах, наявності підприємств, які можуть переробляти окремі компоненти ТПВ та інших економічних факторів. </w:t>
      </w:r>
    </w:p>
    <w:p w14:paraId="4789438B" w14:textId="77777777" w:rsidR="007402CE" w:rsidRPr="00062089" w:rsidRDefault="007402CE" w:rsidP="00501BD3">
      <w:pPr>
        <w:spacing w:line="240" w:lineRule="atLeast"/>
        <w:ind w:firstLine="709"/>
        <w:jc w:val="both"/>
        <w:rPr>
          <w:sz w:val="26"/>
          <w:szCs w:val="26"/>
        </w:rPr>
      </w:pPr>
      <w:r w:rsidRPr="00062089">
        <w:rPr>
          <w:sz w:val="26"/>
          <w:szCs w:val="26"/>
        </w:rPr>
        <w:t>Із 27 сміттєзвалищ та полігонів на яких захоронюють побутові відходи міст та селищ 3 – перевантажені (полігони міст Вараш, Дубно та смт Млинів). В значній мірі перевантаження сміттєзвалищ та полігонів відбува</w:t>
      </w:r>
      <w:r w:rsidRPr="00062089">
        <w:rPr>
          <w:sz w:val="26"/>
          <w:szCs w:val="26"/>
        </w:rPr>
        <w:softHyphen/>
        <w:t>ється за рахунок захоронення на цих об’єктах ресурсоцінних відходів – тари та упаковки, які можна використати для виробництва нової продукції.</w:t>
      </w:r>
    </w:p>
    <w:p w14:paraId="77F10316" w14:textId="77777777" w:rsidR="007402CE" w:rsidRPr="00062089" w:rsidRDefault="007402CE" w:rsidP="00501BD3">
      <w:pPr>
        <w:tabs>
          <w:tab w:val="left" w:pos="2977"/>
        </w:tabs>
        <w:spacing w:line="240" w:lineRule="atLeast"/>
        <w:ind w:firstLine="709"/>
        <w:jc w:val="both"/>
        <w:rPr>
          <w:sz w:val="26"/>
          <w:szCs w:val="26"/>
        </w:rPr>
      </w:pPr>
      <w:r w:rsidRPr="00062089">
        <w:rPr>
          <w:sz w:val="26"/>
          <w:szCs w:val="26"/>
        </w:rPr>
        <w:t>На території Рівненської області розташовані три регіональні ландшафтні парки «Надслучанський», «Дермансько-Мостівський» та «Прип’ять-Стохід». Згід</w:t>
      </w:r>
      <w:r w:rsidRPr="00062089">
        <w:rPr>
          <w:sz w:val="26"/>
          <w:szCs w:val="26"/>
        </w:rPr>
        <w:softHyphen/>
        <w:t>но ст. 12 Закону України „Про природно-заповідний фонд України”, управ</w:t>
      </w:r>
      <w:r w:rsidRPr="00062089">
        <w:rPr>
          <w:sz w:val="26"/>
          <w:szCs w:val="26"/>
        </w:rPr>
        <w:softHyphen/>
        <w:t>лін</w:t>
      </w:r>
      <w:r w:rsidRPr="00062089">
        <w:rPr>
          <w:sz w:val="26"/>
          <w:szCs w:val="26"/>
        </w:rPr>
        <w:softHyphen/>
        <w:t>ня регіональними ландшафтними парками здійснюється їх спеціальними адміністра</w:t>
      </w:r>
      <w:r w:rsidRPr="00062089">
        <w:rPr>
          <w:sz w:val="26"/>
          <w:szCs w:val="26"/>
        </w:rPr>
        <w:softHyphen/>
        <w:t>ціями. Однак, на сьогодні, спеціальні адміністрації даних парків не створені у зв’язку з відсутністю порядку їх утворення та бюджетного фінансування.</w:t>
      </w:r>
    </w:p>
    <w:p w14:paraId="741049CA" w14:textId="77777777" w:rsidR="007402CE" w:rsidRPr="00062089" w:rsidRDefault="007402CE" w:rsidP="00501BD3">
      <w:pPr>
        <w:spacing w:line="240" w:lineRule="atLeast"/>
        <w:ind w:firstLine="709"/>
        <w:jc w:val="both"/>
        <w:rPr>
          <w:sz w:val="26"/>
          <w:szCs w:val="26"/>
        </w:rPr>
      </w:pPr>
    </w:p>
    <w:p w14:paraId="2FEBD2AE" w14:textId="77777777" w:rsidR="007402CE" w:rsidRPr="00501BD3" w:rsidRDefault="007402CE" w:rsidP="00501BD3">
      <w:pPr>
        <w:spacing w:line="240" w:lineRule="atLeast"/>
        <w:ind w:firstLine="709"/>
        <w:jc w:val="both"/>
        <w:rPr>
          <w:b/>
          <w:sz w:val="26"/>
          <w:szCs w:val="26"/>
        </w:rPr>
      </w:pPr>
      <w:r w:rsidRPr="00501BD3">
        <w:rPr>
          <w:b/>
          <w:sz w:val="26"/>
          <w:szCs w:val="26"/>
        </w:rPr>
        <w:t>3) проблеми, вирішення яких не потребує залучення значних матеріальних (фінансових) ресурсів:</w:t>
      </w:r>
    </w:p>
    <w:p w14:paraId="04FE2047" w14:textId="77777777" w:rsidR="007402CE" w:rsidRPr="00062089" w:rsidRDefault="007402CE" w:rsidP="00501BD3">
      <w:pPr>
        <w:spacing w:line="240" w:lineRule="atLeast"/>
        <w:ind w:firstLine="709"/>
        <w:jc w:val="both"/>
        <w:rPr>
          <w:sz w:val="26"/>
          <w:szCs w:val="26"/>
        </w:rPr>
      </w:pPr>
      <w:r w:rsidRPr="00062089">
        <w:rPr>
          <w:sz w:val="26"/>
          <w:szCs w:val="26"/>
        </w:rPr>
        <w:t>На місцевому рівні природоохоронні фонди формуються у складі бюджету кожної окремої сільської, селищної, міської ради та об’єднаної територіальної громади, що є виконанням вимог діючого Бюджетного Кодексу України.</w:t>
      </w:r>
    </w:p>
    <w:p w14:paraId="2428E6B6" w14:textId="77777777" w:rsidR="007402CE" w:rsidRPr="00062089" w:rsidRDefault="007402CE" w:rsidP="00501BD3">
      <w:pPr>
        <w:spacing w:line="240" w:lineRule="atLeast"/>
        <w:ind w:firstLine="709"/>
        <w:jc w:val="both"/>
        <w:rPr>
          <w:sz w:val="26"/>
          <w:szCs w:val="26"/>
        </w:rPr>
      </w:pPr>
      <w:r w:rsidRPr="00062089">
        <w:rPr>
          <w:sz w:val="26"/>
          <w:szCs w:val="26"/>
        </w:rPr>
        <w:t>З цієї причини в Рівненській області на кінець 2019 року було 285 (по кількості сільських, се</w:t>
      </w:r>
      <w:r w:rsidRPr="00062089">
        <w:rPr>
          <w:sz w:val="26"/>
          <w:szCs w:val="26"/>
        </w:rPr>
        <w:softHyphen/>
        <w:t>лищ</w:t>
      </w:r>
      <w:r w:rsidRPr="00062089">
        <w:rPr>
          <w:sz w:val="26"/>
          <w:szCs w:val="26"/>
        </w:rPr>
        <w:softHyphen/>
        <w:t>них, міських рад та об’єднаних територіальних громад) природо</w:t>
      </w:r>
      <w:r w:rsidRPr="00062089">
        <w:rPr>
          <w:sz w:val="26"/>
          <w:szCs w:val="26"/>
        </w:rPr>
        <w:softHyphen/>
        <w:t>охоронних фондів для фінансування заходів щодо охорони навколишнього природного середовища.</w:t>
      </w:r>
    </w:p>
    <w:p w14:paraId="5027A052" w14:textId="77777777" w:rsidR="007402CE" w:rsidRPr="00062089" w:rsidRDefault="007402CE" w:rsidP="00501BD3">
      <w:pPr>
        <w:spacing w:line="240" w:lineRule="atLeast"/>
        <w:ind w:firstLine="709"/>
        <w:jc w:val="both"/>
        <w:rPr>
          <w:sz w:val="26"/>
          <w:szCs w:val="26"/>
        </w:rPr>
      </w:pPr>
      <w:r w:rsidRPr="00062089">
        <w:rPr>
          <w:sz w:val="26"/>
          <w:szCs w:val="26"/>
        </w:rPr>
        <w:t>Загальний залишок коштів згаданих фондів станом на 01.01.2020 р. складає 13,0 млн.грн., але велика кількість місцевих бюджетів призводить до їх розпоро</w:t>
      </w:r>
      <w:r w:rsidRPr="00062089">
        <w:rPr>
          <w:sz w:val="26"/>
          <w:szCs w:val="26"/>
        </w:rPr>
        <w:softHyphen/>
        <w:t xml:space="preserve">шеності та, як наслідок, їх не задіяності (малі суми) або до використання на незначні другорядні заходи. </w:t>
      </w:r>
    </w:p>
    <w:p w14:paraId="1B3E3937" w14:textId="77777777" w:rsidR="007402CE" w:rsidRPr="00062089" w:rsidRDefault="007402CE" w:rsidP="00501BD3">
      <w:pPr>
        <w:spacing w:line="240" w:lineRule="atLeast"/>
        <w:ind w:firstLine="709"/>
        <w:jc w:val="both"/>
        <w:rPr>
          <w:sz w:val="26"/>
          <w:szCs w:val="26"/>
        </w:rPr>
      </w:pPr>
      <w:r w:rsidRPr="00062089">
        <w:rPr>
          <w:sz w:val="26"/>
          <w:szCs w:val="26"/>
        </w:rPr>
        <w:t>Для порівняння: до обласного природоохоронного фонду в 2019 році всі надходження склали 12,8 млн.грн., але їх цілісність дала змогу профінансувати істотні заходи, зокрема, з будівництва та реконструкції очисних споруд та каналізаційних мереж.</w:t>
      </w:r>
    </w:p>
    <w:p w14:paraId="3D25BB23" w14:textId="77777777" w:rsidR="007402CE" w:rsidRPr="00501BD3" w:rsidRDefault="007402CE" w:rsidP="00501BD3">
      <w:pPr>
        <w:ind w:firstLine="709"/>
        <w:jc w:val="both"/>
        <w:rPr>
          <w:sz w:val="26"/>
          <w:szCs w:val="26"/>
        </w:rPr>
      </w:pPr>
      <w:r w:rsidRPr="00501BD3">
        <w:rPr>
          <w:sz w:val="26"/>
          <w:szCs w:val="26"/>
        </w:rPr>
        <w:t>Тому, у вирішенні проблеми повного використання коштів місцевих природоохоронних фондів велика надія покладається на процес децентралізації, в результаті якої попередньо планується утворення 65 об’єднаних територіальних громад. Акумулювання коштів рад, що об’єднаються в єдиному бюджеті ОТГ, дасть можливість не розпорошувати їх на другорядні заходи, а використовувати на більш вагомі та актуальні роботи, які потребують значних сум та мають помітний екологічний ефект.</w:t>
      </w:r>
    </w:p>
    <w:p w14:paraId="65E89B36" w14:textId="77777777" w:rsidR="002613A7" w:rsidRPr="00501BD3" w:rsidRDefault="002613A7" w:rsidP="00501BD3">
      <w:pPr>
        <w:ind w:firstLine="709"/>
        <w:jc w:val="both"/>
        <w:rPr>
          <w:sz w:val="26"/>
          <w:szCs w:val="26"/>
        </w:rPr>
      </w:pPr>
    </w:p>
    <w:p w14:paraId="27974FE5" w14:textId="77777777" w:rsidR="002613A7" w:rsidRPr="00501BD3" w:rsidRDefault="002613A7" w:rsidP="00501BD3">
      <w:pPr>
        <w:ind w:firstLine="709"/>
        <w:jc w:val="both"/>
        <w:rPr>
          <w:sz w:val="26"/>
          <w:szCs w:val="26"/>
        </w:rPr>
      </w:pPr>
    </w:p>
    <w:p w14:paraId="72E0BF88" w14:textId="67585E4C" w:rsidR="002613A7" w:rsidRPr="00EB71D8" w:rsidRDefault="00CB225A" w:rsidP="00501BD3">
      <w:pPr>
        <w:ind w:firstLine="709"/>
        <w:jc w:val="both"/>
        <w:rPr>
          <w:b/>
          <w:color w:val="FF0000"/>
          <w:sz w:val="26"/>
          <w:szCs w:val="26"/>
          <w:u w:val="single"/>
        </w:rPr>
      </w:pPr>
      <w:r>
        <w:rPr>
          <w:b/>
          <w:color w:val="FF0000"/>
          <w:sz w:val="26"/>
          <w:szCs w:val="26"/>
          <w:u w:val="single"/>
        </w:rPr>
        <w:t>19</w:t>
      </w:r>
      <w:r w:rsidR="00AB231B" w:rsidRPr="00EB71D8">
        <w:rPr>
          <w:b/>
          <w:color w:val="FF0000"/>
          <w:sz w:val="26"/>
          <w:szCs w:val="26"/>
          <w:u w:val="single"/>
        </w:rPr>
        <w:t xml:space="preserve">. </w:t>
      </w:r>
      <w:r w:rsidR="002613A7" w:rsidRPr="00EB71D8">
        <w:rPr>
          <w:b/>
          <w:color w:val="FF0000"/>
          <w:sz w:val="26"/>
          <w:szCs w:val="26"/>
          <w:u w:val="single"/>
        </w:rPr>
        <w:t>Основні екологічні проблеми Тернопільської області</w:t>
      </w:r>
    </w:p>
    <w:p w14:paraId="3320BF37" w14:textId="77777777" w:rsidR="002613A7" w:rsidRPr="00501BD3" w:rsidRDefault="002613A7" w:rsidP="00501BD3">
      <w:pPr>
        <w:ind w:firstLine="709"/>
        <w:jc w:val="both"/>
        <w:rPr>
          <w:sz w:val="26"/>
          <w:szCs w:val="26"/>
        </w:rPr>
      </w:pPr>
    </w:p>
    <w:p w14:paraId="69FE16F3" w14:textId="77777777" w:rsidR="00407566" w:rsidRDefault="002613A7" w:rsidP="00501BD3">
      <w:pPr>
        <w:ind w:firstLine="709"/>
        <w:jc w:val="both"/>
        <w:rPr>
          <w:sz w:val="26"/>
          <w:szCs w:val="26"/>
        </w:rPr>
      </w:pPr>
      <w:r w:rsidRPr="00501BD3">
        <w:rPr>
          <w:sz w:val="26"/>
          <w:szCs w:val="26"/>
        </w:rPr>
        <w:t xml:space="preserve">Аналіз матеріалів, які відображають стан навколишнього природного середовища показує, що впродовж 2020 року в Тернопільській області намітились певні позитивні тенденції до покращення екологічної ситуації та стану екологічної безпеки. </w:t>
      </w:r>
    </w:p>
    <w:p w14:paraId="0A546FBC" w14:textId="1A6684B7" w:rsidR="002613A7" w:rsidRPr="00501BD3" w:rsidRDefault="002613A7" w:rsidP="00501BD3">
      <w:pPr>
        <w:ind w:firstLine="709"/>
        <w:jc w:val="both"/>
        <w:rPr>
          <w:sz w:val="26"/>
          <w:szCs w:val="26"/>
        </w:rPr>
      </w:pPr>
      <w:r w:rsidRPr="00501BD3">
        <w:rPr>
          <w:sz w:val="26"/>
          <w:szCs w:val="26"/>
        </w:rPr>
        <w:t>Однак для забезпечення їх розвитку у подальшому необхідно вирішити ряд екологічних проблем, зокрема:</w:t>
      </w:r>
    </w:p>
    <w:p w14:paraId="1595C581" w14:textId="77777777" w:rsidR="00407566" w:rsidRDefault="002613A7" w:rsidP="00501BD3">
      <w:pPr>
        <w:ind w:firstLine="709"/>
        <w:jc w:val="both"/>
        <w:rPr>
          <w:sz w:val="26"/>
          <w:szCs w:val="26"/>
        </w:rPr>
      </w:pPr>
      <w:r w:rsidRPr="00407566">
        <w:rPr>
          <w:color w:val="FF0000"/>
          <w:sz w:val="26"/>
          <w:szCs w:val="26"/>
        </w:rPr>
        <w:t>1. На складах області зберігається більше 12 тонн залишків заборонених та непридатних до використання хімічних засобів захисту рослин.</w:t>
      </w:r>
      <w:r w:rsidRPr="00501BD3">
        <w:rPr>
          <w:sz w:val="26"/>
          <w:szCs w:val="26"/>
        </w:rPr>
        <w:t xml:space="preserve"> </w:t>
      </w:r>
    </w:p>
    <w:p w14:paraId="71B9B218" w14:textId="77777777" w:rsidR="00407566" w:rsidRDefault="002613A7" w:rsidP="00501BD3">
      <w:pPr>
        <w:ind w:firstLine="709"/>
        <w:jc w:val="both"/>
        <w:rPr>
          <w:sz w:val="26"/>
          <w:szCs w:val="26"/>
        </w:rPr>
      </w:pPr>
      <w:r w:rsidRPr="00501BD3">
        <w:rPr>
          <w:sz w:val="26"/>
          <w:szCs w:val="26"/>
        </w:rPr>
        <w:t>Зберігання цих хімікатів у незадовільних умовах негативно впливає на навколишнє природне середовище та створює загрозу надзвичайних ситуацій, пов'язаних з аварійним забрудненням довкілля. В обласному бюджеті на 2020 рік було передбачено кошти в сумі 300 тис. гривень зі спеціального фонду для співфінансування робіт з</w:t>
      </w:r>
      <w:r w:rsidR="00407566">
        <w:rPr>
          <w:sz w:val="26"/>
          <w:szCs w:val="26"/>
        </w:rPr>
        <w:t xml:space="preserve"> </w:t>
      </w:r>
      <w:r w:rsidRPr="00501BD3">
        <w:rPr>
          <w:sz w:val="26"/>
          <w:szCs w:val="26"/>
        </w:rPr>
        <w:t xml:space="preserve">вивезення на знешкодження цих небезпечних відходів. </w:t>
      </w:r>
    </w:p>
    <w:p w14:paraId="3FFAEB6E" w14:textId="77777777" w:rsidR="00407566" w:rsidRDefault="002613A7" w:rsidP="00501BD3">
      <w:pPr>
        <w:ind w:firstLine="709"/>
        <w:jc w:val="both"/>
        <w:rPr>
          <w:sz w:val="26"/>
          <w:szCs w:val="26"/>
        </w:rPr>
      </w:pPr>
      <w:r w:rsidRPr="00501BD3">
        <w:rPr>
          <w:sz w:val="26"/>
          <w:szCs w:val="26"/>
        </w:rPr>
        <w:t xml:space="preserve">Однак, кошти для здійснення природоохоронних заходів були перерозподілені на заходи, спрямовані на запобігання поширенню вірусу СОVID-19. У зв'язку з цим, реалізацію та фінансування робіт з екологічно безпечного збирання, перевезення, зберігання, оброблення, утилізації, видалення, знешкодження і захоронення непридатних ХЗЗР заплановано на 2021 рік. </w:t>
      </w:r>
    </w:p>
    <w:p w14:paraId="4CCECDF0" w14:textId="26059A3D" w:rsidR="002613A7" w:rsidRPr="00501BD3" w:rsidRDefault="002613A7" w:rsidP="00501BD3">
      <w:pPr>
        <w:ind w:firstLine="709"/>
        <w:jc w:val="both"/>
        <w:rPr>
          <w:sz w:val="26"/>
          <w:szCs w:val="26"/>
        </w:rPr>
      </w:pPr>
      <w:r w:rsidRPr="00501BD3">
        <w:rPr>
          <w:sz w:val="26"/>
          <w:szCs w:val="26"/>
        </w:rPr>
        <w:lastRenderedPageBreak/>
        <w:t>Цей захід також включено до Програми охорони навколишнього природного середовища в Тернопільській області на 2021-2027 роки.</w:t>
      </w:r>
    </w:p>
    <w:p w14:paraId="561216F0" w14:textId="77777777" w:rsidR="00407566" w:rsidRDefault="00407566" w:rsidP="00501BD3">
      <w:pPr>
        <w:ind w:firstLine="709"/>
        <w:jc w:val="both"/>
        <w:rPr>
          <w:sz w:val="26"/>
          <w:szCs w:val="26"/>
        </w:rPr>
      </w:pPr>
    </w:p>
    <w:p w14:paraId="01A84271" w14:textId="2DAAE3FC" w:rsidR="00407566" w:rsidRPr="00407566" w:rsidRDefault="002613A7" w:rsidP="00501BD3">
      <w:pPr>
        <w:ind w:firstLine="709"/>
        <w:jc w:val="both"/>
        <w:rPr>
          <w:b/>
          <w:sz w:val="26"/>
          <w:szCs w:val="26"/>
        </w:rPr>
      </w:pPr>
      <w:r w:rsidRPr="00407566">
        <w:rPr>
          <w:b/>
          <w:sz w:val="26"/>
          <w:szCs w:val="26"/>
        </w:rPr>
        <w:t>2. Через неефективну роботу каналізаційних очисних споруд або їх відсутність</w:t>
      </w:r>
      <w:r w:rsidR="00407566" w:rsidRPr="00407566">
        <w:rPr>
          <w:b/>
          <w:sz w:val="26"/>
          <w:szCs w:val="26"/>
        </w:rPr>
        <w:t xml:space="preserve"> </w:t>
      </w:r>
      <w:r w:rsidRPr="00407566">
        <w:rPr>
          <w:b/>
          <w:sz w:val="26"/>
          <w:szCs w:val="26"/>
        </w:rPr>
        <w:t>у населених пунктах області щороку до поверхневих водойм потрапляє б</w:t>
      </w:r>
      <w:r w:rsidR="00407566">
        <w:rPr>
          <w:b/>
          <w:sz w:val="26"/>
          <w:szCs w:val="26"/>
        </w:rPr>
        <w:t>лизько 2,5 млн. м3</w:t>
      </w:r>
      <w:r w:rsidRPr="00407566">
        <w:rPr>
          <w:b/>
          <w:sz w:val="26"/>
          <w:szCs w:val="26"/>
        </w:rPr>
        <w:t xml:space="preserve"> недостатньо очищених та неочищених стічних вод. </w:t>
      </w:r>
    </w:p>
    <w:p w14:paraId="2AFA8F89" w14:textId="42102D57" w:rsidR="002613A7" w:rsidRPr="00407566" w:rsidRDefault="002613A7" w:rsidP="00501BD3">
      <w:pPr>
        <w:ind w:firstLine="709"/>
        <w:jc w:val="both"/>
        <w:rPr>
          <w:color w:val="002060"/>
          <w:sz w:val="26"/>
          <w:szCs w:val="26"/>
        </w:rPr>
      </w:pPr>
      <w:r w:rsidRPr="00501BD3">
        <w:rPr>
          <w:sz w:val="26"/>
          <w:szCs w:val="26"/>
        </w:rPr>
        <w:t xml:space="preserve">Основними забруднювачами водних об'єктів є підприємства  житлово-комунального господарства, через каналізаційні мережі яких скидається близько 80 % забруднених зворотних вод. </w:t>
      </w:r>
      <w:r w:rsidRPr="00407566">
        <w:rPr>
          <w:color w:val="002060"/>
          <w:sz w:val="26"/>
          <w:szCs w:val="26"/>
        </w:rPr>
        <w:t>Головною причиною цього є значна зношеність каналізаційних мереж, насосних станцій, очисних споруд, припинення експлуатації обладнання у зв'язку з високою енергоємністю.</w:t>
      </w:r>
    </w:p>
    <w:p w14:paraId="7923F868" w14:textId="77777777" w:rsidR="00407566" w:rsidRDefault="002613A7" w:rsidP="00501BD3">
      <w:pPr>
        <w:ind w:firstLine="709"/>
        <w:jc w:val="both"/>
        <w:rPr>
          <w:sz w:val="26"/>
          <w:szCs w:val="26"/>
        </w:rPr>
      </w:pPr>
      <w:r w:rsidRPr="00501BD3">
        <w:rPr>
          <w:sz w:val="26"/>
          <w:szCs w:val="26"/>
        </w:rPr>
        <w:t xml:space="preserve">Упродовж 2015-2020 років завдяки залученню та освоєнню коштів Державного та місцевих бюджетів на загальну суму понад 114 млн. гривень в області було збудовано або реконструйовано чотирнадцять каналізаційних очисних споруд. </w:t>
      </w:r>
    </w:p>
    <w:p w14:paraId="69613343" w14:textId="6412E2A5" w:rsidR="002613A7" w:rsidRDefault="002613A7" w:rsidP="00501BD3">
      <w:pPr>
        <w:ind w:firstLine="709"/>
        <w:jc w:val="both"/>
        <w:rPr>
          <w:color w:val="002060"/>
          <w:sz w:val="26"/>
          <w:szCs w:val="26"/>
        </w:rPr>
      </w:pPr>
      <w:r w:rsidRPr="00501BD3">
        <w:rPr>
          <w:sz w:val="26"/>
          <w:szCs w:val="26"/>
        </w:rPr>
        <w:t>Проте, за статистичними даними скиди забруднених стічних вод у відкриті водойми з 2015 по 2020 рік скоротились тільки на 20 відсотків з 2,3 до 1,9 млн. м</w:t>
      </w:r>
      <w:r w:rsidR="00407566">
        <w:rPr>
          <w:sz w:val="26"/>
          <w:szCs w:val="26"/>
        </w:rPr>
        <w:t>3</w:t>
      </w:r>
      <w:r w:rsidRPr="00501BD3">
        <w:rPr>
          <w:sz w:val="26"/>
          <w:szCs w:val="26"/>
        </w:rPr>
        <w:t>,обсяг скидів недостатньо очищених стічних вод залишився практично без змін, на рівні 1,7 млн. м</w:t>
      </w:r>
      <w:r w:rsidR="00407566">
        <w:rPr>
          <w:sz w:val="26"/>
          <w:szCs w:val="26"/>
        </w:rPr>
        <w:t>3</w:t>
      </w:r>
      <w:r w:rsidRPr="00501BD3">
        <w:rPr>
          <w:sz w:val="26"/>
          <w:szCs w:val="26"/>
        </w:rPr>
        <w:t>, а без очистки - з 0,6 до 0,5 млн. м</w:t>
      </w:r>
      <w:r w:rsidR="00407566">
        <w:rPr>
          <w:sz w:val="26"/>
          <w:szCs w:val="26"/>
        </w:rPr>
        <w:t>3</w:t>
      </w:r>
      <w:r w:rsidRPr="00501BD3">
        <w:rPr>
          <w:sz w:val="26"/>
          <w:szCs w:val="26"/>
        </w:rPr>
        <w:t xml:space="preserve">. </w:t>
      </w:r>
      <w:r w:rsidRPr="00407566">
        <w:rPr>
          <w:color w:val="002060"/>
          <w:sz w:val="26"/>
          <w:szCs w:val="26"/>
        </w:rPr>
        <w:t>Де засвідчує, що збудовані упродовж шести останніх років каналізаційні очисні споруди не забезпечують нормативної очистки зворотних вод.</w:t>
      </w:r>
    </w:p>
    <w:p w14:paraId="438DD066" w14:textId="77777777" w:rsidR="00407566" w:rsidRPr="00407566" w:rsidRDefault="00407566" w:rsidP="00501BD3">
      <w:pPr>
        <w:ind w:firstLine="709"/>
        <w:jc w:val="both"/>
        <w:rPr>
          <w:color w:val="002060"/>
          <w:sz w:val="26"/>
          <w:szCs w:val="26"/>
        </w:rPr>
      </w:pPr>
    </w:p>
    <w:p w14:paraId="2DB766CA" w14:textId="77777777" w:rsidR="00407566" w:rsidRDefault="002613A7" w:rsidP="00501BD3">
      <w:pPr>
        <w:ind w:firstLine="709"/>
        <w:jc w:val="both"/>
        <w:rPr>
          <w:sz w:val="26"/>
          <w:szCs w:val="26"/>
        </w:rPr>
      </w:pPr>
      <w:r w:rsidRPr="00407566">
        <w:rPr>
          <w:b/>
          <w:color w:val="FF0000"/>
          <w:sz w:val="26"/>
          <w:szCs w:val="26"/>
        </w:rPr>
        <w:t>3. В області біля 740 сміттєзвалищ, з яких більшість перевантажені та не відповідає екологічним і санітарним вимогам.</w:t>
      </w:r>
      <w:r w:rsidRPr="00501BD3">
        <w:rPr>
          <w:sz w:val="26"/>
          <w:szCs w:val="26"/>
        </w:rPr>
        <w:t xml:space="preserve"> </w:t>
      </w:r>
    </w:p>
    <w:p w14:paraId="50F88FE5" w14:textId="7FDBC8E8" w:rsidR="002613A7" w:rsidRPr="00501BD3" w:rsidRDefault="002613A7" w:rsidP="00501BD3">
      <w:pPr>
        <w:ind w:firstLine="709"/>
        <w:jc w:val="both"/>
        <w:rPr>
          <w:sz w:val="26"/>
          <w:szCs w:val="26"/>
        </w:rPr>
      </w:pPr>
      <w:r w:rsidRPr="00501BD3">
        <w:rPr>
          <w:sz w:val="26"/>
          <w:szCs w:val="26"/>
        </w:rPr>
        <w:t>У багатьох населених пунктів не розроблено схем санітарного очищення, значна кількість вибраних земельних ділянок під сміттєзвалища не відведена і не узаконена в установленому порядку.</w:t>
      </w:r>
    </w:p>
    <w:p w14:paraId="7CF20F1B" w14:textId="77777777" w:rsidR="00407566" w:rsidRDefault="002613A7" w:rsidP="00501BD3">
      <w:pPr>
        <w:ind w:firstLine="709"/>
        <w:jc w:val="both"/>
        <w:rPr>
          <w:sz w:val="26"/>
          <w:szCs w:val="26"/>
        </w:rPr>
      </w:pPr>
      <w:r w:rsidRPr="00501BD3">
        <w:rPr>
          <w:sz w:val="26"/>
          <w:szCs w:val="26"/>
        </w:rPr>
        <w:t>Для розв'язання проблеми необхідно</w:t>
      </w:r>
      <w:r w:rsidR="00407566">
        <w:rPr>
          <w:sz w:val="26"/>
          <w:szCs w:val="26"/>
        </w:rPr>
        <w:t>:</w:t>
      </w:r>
    </w:p>
    <w:p w14:paraId="6AB51603" w14:textId="7DBAA8FE" w:rsidR="002613A7" w:rsidRPr="00407566" w:rsidRDefault="002613A7" w:rsidP="00501BD3">
      <w:pPr>
        <w:ind w:firstLine="709"/>
        <w:jc w:val="both"/>
        <w:rPr>
          <w:b/>
          <w:color w:val="00B050"/>
          <w:sz w:val="26"/>
          <w:szCs w:val="26"/>
        </w:rPr>
      </w:pPr>
      <w:r w:rsidRPr="00407566">
        <w:rPr>
          <w:b/>
          <w:color w:val="00B050"/>
          <w:sz w:val="26"/>
          <w:szCs w:val="26"/>
        </w:rPr>
        <w:t xml:space="preserve"> з спорудити в області чотири сміттєпереробних комплекси за зональним принципом, для чого необхідне залучення коштів державного, місцевих бюджетів і приватних інвестицій.</w:t>
      </w:r>
    </w:p>
    <w:p w14:paraId="2ADF8C10" w14:textId="77777777" w:rsidR="002613A7" w:rsidRPr="00501BD3" w:rsidRDefault="002613A7" w:rsidP="00501BD3">
      <w:pPr>
        <w:ind w:firstLine="709"/>
        <w:jc w:val="both"/>
        <w:rPr>
          <w:sz w:val="26"/>
          <w:szCs w:val="26"/>
        </w:rPr>
      </w:pPr>
    </w:p>
    <w:p w14:paraId="5D0D06BF" w14:textId="77777777" w:rsidR="002613A7" w:rsidRPr="00501BD3" w:rsidRDefault="002613A7" w:rsidP="00501BD3">
      <w:pPr>
        <w:ind w:firstLine="709"/>
        <w:jc w:val="both"/>
        <w:rPr>
          <w:sz w:val="26"/>
          <w:szCs w:val="26"/>
        </w:rPr>
      </w:pPr>
      <w:r w:rsidRPr="00501BD3">
        <w:rPr>
          <w:sz w:val="26"/>
          <w:szCs w:val="26"/>
        </w:rPr>
        <w:t>З метою залучення інвестицій у сферу переробки твердих побутових відходів необхідно ввести пільгове оподаткування суб'єктів господарської діяльності, які розпочинають свою діяльність у даній сфері.</w:t>
      </w:r>
    </w:p>
    <w:p w14:paraId="4839DB3C" w14:textId="77777777" w:rsidR="00713F09" w:rsidRDefault="00713F09" w:rsidP="00501BD3">
      <w:pPr>
        <w:ind w:firstLine="709"/>
        <w:jc w:val="both"/>
        <w:rPr>
          <w:sz w:val="26"/>
          <w:szCs w:val="26"/>
        </w:rPr>
      </w:pPr>
    </w:p>
    <w:p w14:paraId="6CFEB230" w14:textId="77777777" w:rsidR="00713F09" w:rsidRPr="00FA12DE" w:rsidRDefault="002613A7" w:rsidP="00501BD3">
      <w:pPr>
        <w:ind w:firstLine="709"/>
        <w:jc w:val="both"/>
        <w:rPr>
          <w:b/>
          <w:sz w:val="26"/>
          <w:szCs w:val="26"/>
        </w:rPr>
      </w:pPr>
      <w:r w:rsidRPr="00FA12DE">
        <w:rPr>
          <w:b/>
          <w:sz w:val="26"/>
          <w:szCs w:val="26"/>
        </w:rPr>
        <w:t xml:space="preserve">4. Аналіз стану використання водних ресурсів області протягом останніх років свідчить про те, що з боку районних державних адміністрацій та органів місцевого самоврядування, суб'єктів господарської діяльності не вживаються достатні заходи для підвищення ефективності природокористування. </w:t>
      </w:r>
    </w:p>
    <w:p w14:paraId="57C8AB6C" w14:textId="008442AE" w:rsidR="002613A7" w:rsidRPr="00494BE6" w:rsidRDefault="002613A7" w:rsidP="00501BD3">
      <w:pPr>
        <w:ind w:firstLine="709"/>
        <w:jc w:val="both"/>
        <w:rPr>
          <w:b/>
          <w:color w:val="00B050"/>
          <w:sz w:val="26"/>
          <w:szCs w:val="26"/>
        </w:rPr>
      </w:pPr>
      <w:r w:rsidRPr="00501BD3">
        <w:rPr>
          <w:sz w:val="26"/>
          <w:szCs w:val="26"/>
        </w:rPr>
        <w:t xml:space="preserve">У більшості районів не завершено приведення укладених районними державними адміністраціями договорів оренди водних об'єктів у відповідність до вимог чинного законодавства, зокрема в частині встановлення ставок орендної плати згідно з </w:t>
      </w:r>
      <w:r w:rsidRPr="00494BE6">
        <w:rPr>
          <w:b/>
          <w:color w:val="00B050"/>
          <w:sz w:val="26"/>
          <w:szCs w:val="26"/>
        </w:rPr>
        <w:t>,Методикою визначення розміру плати за надані в оренду водні об'єкти", затвердженою наказом Мінприроди від 28 травня 2013 року № 236, Райдержадміністраціям необхідно забезпечити неухильне виконання в повному обсязі згаданих вище робіт.</w:t>
      </w:r>
    </w:p>
    <w:p w14:paraId="5D7AB2F9" w14:textId="77777777" w:rsidR="00494BE6" w:rsidRDefault="002613A7" w:rsidP="00501BD3">
      <w:pPr>
        <w:ind w:firstLine="709"/>
        <w:jc w:val="both"/>
        <w:rPr>
          <w:sz w:val="26"/>
          <w:szCs w:val="26"/>
        </w:rPr>
      </w:pPr>
      <w:r w:rsidRPr="00494BE6">
        <w:rPr>
          <w:b/>
          <w:sz w:val="26"/>
          <w:szCs w:val="26"/>
        </w:rPr>
        <w:lastRenderedPageBreak/>
        <w:t>5. Погіршення стану охорони лісів, у першу чергу тих, які перебували в користуванні колишніх колгоспів.</w:t>
      </w:r>
      <w:r w:rsidRPr="00501BD3">
        <w:rPr>
          <w:sz w:val="26"/>
          <w:szCs w:val="26"/>
        </w:rPr>
        <w:t xml:space="preserve"> </w:t>
      </w:r>
    </w:p>
    <w:p w14:paraId="63348AEE" w14:textId="77777777" w:rsidR="00494BE6" w:rsidRDefault="002613A7" w:rsidP="00501BD3">
      <w:pPr>
        <w:ind w:firstLine="709"/>
        <w:jc w:val="both"/>
        <w:rPr>
          <w:sz w:val="26"/>
          <w:szCs w:val="26"/>
        </w:rPr>
      </w:pPr>
      <w:r w:rsidRPr="00501BD3">
        <w:rPr>
          <w:sz w:val="26"/>
          <w:szCs w:val="26"/>
        </w:rPr>
        <w:t xml:space="preserve">У складних соціально-економічних умовах, при відсутності належного контролю з боку органів виконавчої влади та місцевого самоврядування, відбулося неконтрольоване використання лісових ресурсів, а в непоодиноких випадках знищення або пошкодження лісів. </w:t>
      </w:r>
    </w:p>
    <w:p w14:paraId="48652680" w14:textId="4E10525D" w:rsidR="002613A7" w:rsidRPr="00501BD3" w:rsidRDefault="002613A7" w:rsidP="00501BD3">
      <w:pPr>
        <w:ind w:firstLine="709"/>
        <w:jc w:val="both"/>
        <w:rPr>
          <w:sz w:val="26"/>
          <w:szCs w:val="26"/>
        </w:rPr>
      </w:pPr>
      <w:r w:rsidRPr="00501BD3">
        <w:rPr>
          <w:sz w:val="26"/>
          <w:szCs w:val="26"/>
        </w:rPr>
        <w:t>Необхідно забезпечити передачу близько 18,4 тис. га безхазяйних лісів, які перебувають у землях запасу і не охороняються, в постійне користування державним і комунальним лісогосподарським підприємствам та підприємствам зі спеціалізованими лісогосподарськими підрозділами.</w:t>
      </w:r>
    </w:p>
    <w:p w14:paraId="1C1D7C50" w14:textId="77777777" w:rsidR="00494BE6" w:rsidRDefault="00494BE6" w:rsidP="00501BD3">
      <w:pPr>
        <w:ind w:firstLine="709"/>
        <w:jc w:val="both"/>
        <w:rPr>
          <w:sz w:val="26"/>
          <w:szCs w:val="26"/>
        </w:rPr>
      </w:pPr>
    </w:p>
    <w:p w14:paraId="08504118" w14:textId="77777777" w:rsidR="00494BE6" w:rsidRPr="00494BE6" w:rsidRDefault="002613A7" w:rsidP="00501BD3">
      <w:pPr>
        <w:ind w:firstLine="709"/>
        <w:jc w:val="both"/>
        <w:rPr>
          <w:b/>
          <w:sz w:val="26"/>
          <w:szCs w:val="26"/>
        </w:rPr>
      </w:pPr>
      <w:r w:rsidRPr="00494BE6">
        <w:rPr>
          <w:b/>
          <w:sz w:val="26"/>
          <w:szCs w:val="26"/>
        </w:rPr>
        <w:t xml:space="preserve">6. Наявний мінерально-сировинний потенціал області в значній мірі використовується безсистемно і неефективно, без наукового обгрунтування, прогнозування обсягів видобутку, які б враховували потреби господарського комплексу області у корисних копалинах на коротко-, середньо- та довгострокову перспективу. </w:t>
      </w:r>
    </w:p>
    <w:p w14:paraId="6B82D54A" w14:textId="5FCE4C41" w:rsidR="002613A7" w:rsidRPr="00494BE6" w:rsidRDefault="002613A7" w:rsidP="00501BD3">
      <w:pPr>
        <w:ind w:firstLine="709"/>
        <w:jc w:val="both"/>
        <w:rPr>
          <w:b/>
          <w:color w:val="00B050"/>
          <w:sz w:val="26"/>
          <w:szCs w:val="26"/>
        </w:rPr>
      </w:pPr>
      <w:r w:rsidRPr="00501BD3">
        <w:rPr>
          <w:sz w:val="26"/>
          <w:szCs w:val="26"/>
        </w:rPr>
        <w:t xml:space="preserve">Довготривалий бюрократичний процес отримання спеціальних дозволів на користування надрами підштовхує багатьох надрокористувачів до нелегального видобутку корисних копалин. </w:t>
      </w:r>
      <w:r w:rsidRPr="00494BE6">
        <w:rPr>
          <w:b/>
          <w:color w:val="00B050"/>
          <w:sz w:val="26"/>
          <w:szCs w:val="26"/>
        </w:rPr>
        <w:t>Ця сфера потребує децентралізації дозвільної системи, спрощення дозвільних процедур і передачу повноважень щодо надання спеціальних дозволів на користування надрами місцевого значення – на регіональний рівень.</w:t>
      </w:r>
    </w:p>
    <w:p w14:paraId="5C7D594B" w14:textId="77777777" w:rsidR="00494BE6" w:rsidRDefault="00494BE6" w:rsidP="00501BD3">
      <w:pPr>
        <w:ind w:firstLine="709"/>
        <w:jc w:val="both"/>
        <w:rPr>
          <w:sz w:val="26"/>
          <w:szCs w:val="26"/>
        </w:rPr>
      </w:pPr>
    </w:p>
    <w:p w14:paraId="7B5A07B6" w14:textId="77777777" w:rsidR="00494BE6" w:rsidRPr="00494BE6" w:rsidRDefault="002613A7" w:rsidP="00501BD3">
      <w:pPr>
        <w:ind w:firstLine="709"/>
        <w:jc w:val="both"/>
        <w:rPr>
          <w:b/>
          <w:sz w:val="26"/>
          <w:szCs w:val="26"/>
        </w:rPr>
      </w:pPr>
      <w:r w:rsidRPr="00494BE6">
        <w:rPr>
          <w:b/>
          <w:sz w:val="26"/>
          <w:szCs w:val="26"/>
        </w:rPr>
        <w:t xml:space="preserve">7. Для Тернопільської області визначено індикативний показник збільшення площі природно-заповідного фонду до 19 % від площі області. </w:t>
      </w:r>
    </w:p>
    <w:p w14:paraId="3E0D32B5" w14:textId="77777777" w:rsidR="00494BE6" w:rsidRDefault="002613A7" w:rsidP="00501BD3">
      <w:pPr>
        <w:ind w:firstLine="709"/>
        <w:jc w:val="both"/>
        <w:rPr>
          <w:sz w:val="26"/>
          <w:szCs w:val="26"/>
        </w:rPr>
      </w:pPr>
      <w:r w:rsidRPr="00501BD3">
        <w:rPr>
          <w:sz w:val="26"/>
          <w:szCs w:val="26"/>
        </w:rPr>
        <w:t xml:space="preserve">Для досягнення наведеного показника площу природно-заповідного фонду необхідно додатково розширити на 139 тис. га. </w:t>
      </w:r>
    </w:p>
    <w:p w14:paraId="153D5B17" w14:textId="5A064836" w:rsidR="002613A7" w:rsidRPr="00494BE6" w:rsidRDefault="002613A7" w:rsidP="00501BD3">
      <w:pPr>
        <w:ind w:firstLine="709"/>
        <w:jc w:val="both"/>
        <w:rPr>
          <w:color w:val="0070C0"/>
          <w:sz w:val="26"/>
          <w:szCs w:val="26"/>
        </w:rPr>
      </w:pPr>
      <w:r w:rsidRPr="00501BD3">
        <w:rPr>
          <w:sz w:val="26"/>
          <w:szCs w:val="26"/>
        </w:rPr>
        <w:t xml:space="preserve">Обласним управлінням лісового та мисливського господарства і підпорядкованими йому державними  лісогосподарськими підприємствами </w:t>
      </w:r>
      <w:r w:rsidRPr="00494BE6">
        <w:rPr>
          <w:color w:val="0070C0"/>
          <w:sz w:val="26"/>
          <w:szCs w:val="26"/>
        </w:rPr>
        <w:t>у 2009-2020 роках відмовлено в організації 19 нових територій та об'єктів природно-заповідного фонду загальною площею 41,1 тис. га, сільськими, селищними, міськими і районними радами - 33 нових заповідних територій та об'єктів загальною площею 2,096 тис. га.</w:t>
      </w:r>
    </w:p>
    <w:p w14:paraId="4A5DF85C" w14:textId="5E1E0B03" w:rsidR="002613A7" w:rsidRPr="00501BD3" w:rsidRDefault="002613A7" w:rsidP="00501BD3">
      <w:pPr>
        <w:ind w:firstLine="709"/>
        <w:jc w:val="both"/>
        <w:rPr>
          <w:sz w:val="26"/>
          <w:szCs w:val="26"/>
        </w:rPr>
      </w:pPr>
      <w:r w:rsidRPr="00501BD3">
        <w:rPr>
          <w:sz w:val="26"/>
          <w:szCs w:val="26"/>
        </w:rPr>
        <w:t>Внаслідок запровадження необгрунтованих обмежень на традиційні види господарської діяльності, у тому числі на мисливство і полювання, риборозведення тощо, надмірної бюрократизації погоджувально-дозвільної діяльності процес створення та оголошення нових заповідних об'єктів і територій гальмується користувачами природних ресурсів, органами місцевого самоврядування. Процедури організації нових територій та об'єктів не відповідають Земельному Кодексу України.</w:t>
      </w:r>
    </w:p>
    <w:p w14:paraId="120DC707" w14:textId="6DD84D68" w:rsidR="002613A7" w:rsidRPr="00501BD3" w:rsidRDefault="002613A7" w:rsidP="00501BD3">
      <w:pPr>
        <w:ind w:firstLine="709"/>
        <w:jc w:val="both"/>
        <w:rPr>
          <w:sz w:val="26"/>
          <w:szCs w:val="26"/>
        </w:rPr>
      </w:pPr>
      <w:r w:rsidRPr="00494BE6">
        <w:rPr>
          <w:color w:val="00B050"/>
          <w:sz w:val="26"/>
          <w:szCs w:val="26"/>
        </w:rPr>
        <w:t xml:space="preserve">У зв'язку з наведеним Міністерству захисту довкілля та природних ресурсів України доцільно організувати широке обговорення цієї проблематики серед науковців, фахівців установ природно-заповідного фонду і підрозділів обласних державних адміністрацій </w:t>
      </w:r>
      <w:r w:rsidRPr="00494BE6">
        <w:rPr>
          <w:color w:val="0070C0"/>
          <w:sz w:val="26"/>
          <w:szCs w:val="26"/>
        </w:rPr>
        <w:t>у сфері охорони навколишнього природного середовища, громадських організацій та ініціювати внесення змін до законодавства.</w:t>
      </w:r>
    </w:p>
    <w:p w14:paraId="02C6F46D" w14:textId="77777777" w:rsidR="00494BE6" w:rsidRDefault="00494BE6" w:rsidP="00501BD3">
      <w:pPr>
        <w:ind w:firstLine="709"/>
        <w:jc w:val="both"/>
        <w:rPr>
          <w:sz w:val="26"/>
          <w:szCs w:val="26"/>
        </w:rPr>
      </w:pPr>
    </w:p>
    <w:p w14:paraId="1F571975" w14:textId="77777777" w:rsidR="00494BE6" w:rsidRPr="00494BE6" w:rsidRDefault="002613A7" w:rsidP="00501BD3">
      <w:pPr>
        <w:ind w:firstLine="709"/>
        <w:jc w:val="both"/>
        <w:rPr>
          <w:b/>
          <w:sz w:val="26"/>
          <w:szCs w:val="26"/>
        </w:rPr>
      </w:pPr>
      <w:r w:rsidRPr="00494BE6">
        <w:rPr>
          <w:b/>
          <w:sz w:val="26"/>
          <w:szCs w:val="26"/>
        </w:rPr>
        <w:t xml:space="preserve">8. Природно-заповідний фонд області станом на 01.01.2020 має у своєму складі 643 одиниці територій та об'єктів площею 135,54 тис. гектарів. </w:t>
      </w:r>
    </w:p>
    <w:p w14:paraId="6CC46BBE" w14:textId="60C5F47A" w:rsidR="002613A7" w:rsidRPr="009F647C" w:rsidRDefault="009F647C" w:rsidP="00501BD3">
      <w:pPr>
        <w:ind w:firstLine="709"/>
        <w:jc w:val="both"/>
        <w:rPr>
          <w:sz w:val="26"/>
          <w:szCs w:val="26"/>
        </w:rPr>
      </w:pPr>
      <w:r w:rsidRPr="009F647C">
        <w:rPr>
          <w:sz w:val="26"/>
          <w:szCs w:val="26"/>
        </w:rPr>
        <w:lastRenderedPageBreak/>
        <w:t>Проекти землеустрою виготовлені для 49 території та об’єкту загальною площею 22,1 тис. га, що становить 16,36 % від загальної площі. Основною проблемою є відсутність достатніх коштів у місцевих бюджетах на виконання зазначених робіт. Для виконання робіт необхідно передбачити виділення коштів з Державного бюджету України та місцевого бюджету.</w:t>
      </w:r>
    </w:p>
    <w:p w14:paraId="640EB5B1" w14:textId="6E3CC803" w:rsidR="002613A7" w:rsidRDefault="002613A7" w:rsidP="00501BD3">
      <w:pPr>
        <w:ind w:firstLine="709"/>
        <w:jc w:val="both"/>
        <w:rPr>
          <w:sz w:val="26"/>
          <w:szCs w:val="26"/>
        </w:rPr>
      </w:pPr>
    </w:p>
    <w:p w14:paraId="2CD20BDC" w14:textId="77777777" w:rsidR="009F647C" w:rsidRPr="00501BD3" w:rsidRDefault="009F647C" w:rsidP="00501BD3">
      <w:pPr>
        <w:ind w:firstLine="709"/>
        <w:jc w:val="both"/>
        <w:rPr>
          <w:sz w:val="26"/>
          <w:szCs w:val="26"/>
        </w:rPr>
      </w:pPr>
    </w:p>
    <w:p w14:paraId="04D1B209" w14:textId="71D60961" w:rsidR="002613A7" w:rsidRPr="00EB71D8" w:rsidRDefault="00CB225A" w:rsidP="00501BD3">
      <w:pPr>
        <w:ind w:firstLine="709"/>
        <w:jc w:val="both"/>
        <w:rPr>
          <w:b/>
          <w:color w:val="FF0000"/>
          <w:sz w:val="26"/>
          <w:szCs w:val="26"/>
          <w:u w:val="single"/>
        </w:rPr>
      </w:pPr>
      <w:r>
        <w:rPr>
          <w:b/>
          <w:color w:val="FF0000"/>
          <w:sz w:val="26"/>
          <w:szCs w:val="26"/>
          <w:u w:val="single"/>
        </w:rPr>
        <w:t>20</w:t>
      </w:r>
      <w:r w:rsidR="002613A7" w:rsidRPr="00EB71D8">
        <w:rPr>
          <w:b/>
          <w:color w:val="FF0000"/>
          <w:sz w:val="26"/>
          <w:szCs w:val="26"/>
          <w:u w:val="single"/>
        </w:rPr>
        <w:t>. Найважливіші екологічні проблеми ХАРКІВСЬКОЇ області</w:t>
      </w:r>
    </w:p>
    <w:p w14:paraId="7BA7AAFA" w14:textId="77777777" w:rsidR="002613A7" w:rsidRPr="00EB71D8" w:rsidRDefault="002613A7" w:rsidP="00501BD3">
      <w:pPr>
        <w:ind w:firstLine="709"/>
        <w:jc w:val="both"/>
        <w:rPr>
          <w:sz w:val="26"/>
          <w:szCs w:val="26"/>
          <w:u w:val="single"/>
        </w:rPr>
      </w:pPr>
    </w:p>
    <w:p w14:paraId="6A57435C" w14:textId="6A6BF071" w:rsidR="002613A7" w:rsidRPr="008F40BA" w:rsidRDefault="002613A7" w:rsidP="00501BD3">
      <w:pPr>
        <w:ind w:firstLine="709"/>
        <w:jc w:val="both"/>
        <w:rPr>
          <w:b/>
          <w:sz w:val="26"/>
          <w:szCs w:val="26"/>
        </w:rPr>
      </w:pPr>
      <w:r w:rsidRPr="008F40BA">
        <w:rPr>
          <w:b/>
          <w:sz w:val="26"/>
          <w:szCs w:val="26"/>
        </w:rPr>
        <w:t>Основні чинники та критерії для визначення найважливіших екологічних проблем:</w:t>
      </w:r>
    </w:p>
    <w:p w14:paraId="54DBB55E" w14:textId="3577AB69" w:rsidR="002613A7" w:rsidRPr="00501BD3" w:rsidRDefault="002613A7" w:rsidP="00501BD3">
      <w:pPr>
        <w:ind w:firstLine="709"/>
        <w:jc w:val="both"/>
        <w:rPr>
          <w:sz w:val="26"/>
          <w:szCs w:val="26"/>
        </w:rPr>
      </w:pPr>
      <w:r w:rsidRPr="00501BD3">
        <w:rPr>
          <w:sz w:val="26"/>
          <w:szCs w:val="26"/>
        </w:rPr>
        <w:t>1) забруднення атмосферного повітря викидами забруднюючих речовин від промислових підприємств та автотранспорту</w:t>
      </w:r>
    </w:p>
    <w:p w14:paraId="0BC9AE98" w14:textId="2F20B68F" w:rsidR="002613A7" w:rsidRPr="00501BD3" w:rsidRDefault="002613A7" w:rsidP="00501BD3">
      <w:pPr>
        <w:ind w:firstLine="709"/>
        <w:jc w:val="both"/>
        <w:rPr>
          <w:sz w:val="26"/>
          <w:szCs w:val="26"/>
        </w:rPr>
      </w:pPr>
      <w:r w:rsidRPr="00501BD3">
        <w:rPr>
          <w:sz w:val="26"/>
          <w:szCs w:val="26"/>
        </w:rPr>
        <w:t>На сьогодні рівень забруднення атмосферного повітря великих і промислових регіонів України є високим. При цьому у рейтингу комплексних індексів забруднення атмосферного повітря міст України, який складається за результатами спостережень гідрометеорологічних організацій у 39 містах України, місто Харків займає 36 місце.</w:t>
      </w:r>
    </w:p>
    <w:p w14:paraId="533BAFB8" w14:textId="16523693" w:rsidR="002613A7" w:rsidRPr="00501BD3" w:rsidRDefault="002613A7" w:rsidP="00501BD3">
      <w:pPr>
        <w:ind w:firstLine="709"/>
        <w:jc w:val="both"/>
        <w:rPr>
          <w:sz w:val="26"/>
          <w:szCs w:val="26"/>
        </w:rPr>
      </w:pPr>
      <w:r w:rsidRPr="00501BD3">
        <w:rPr>
          <w:sz w:val="26"/>
          <w:szCs w:val="26"/>
        </w:rPr>
        <w:t>За даними податкової служби, в області розташовано більше 16 тисяч промислових, будівельних, транспортних підприємств та організацій, а також значна кількість підприємств аграрного комплексу. Стан атмосферного повітря Харківської області формується за рахунок викидів забруднюючих речовин від пересувних та стаціонарних джерел забруднення.</w:t>
      </w:r>
    </w:p>
    <w:p w14:paraId="33D11005" w14:textId="0207E154" w:rsidR="002613A7" w:rsidRPr="00501BD3" w:rsidRDefault="002613A7" w:rsidP="00501BD3">
      <w:pPr>
        <w:ind w:firstLine="709"/>
        <w:jc w:val="both"/>
        <w:rPr>
          <w:sz w:val="26"/>
          <w:szCs w:val="26"/>
        </w:rPr>
      </w:pPr>
      <w:r w:rsidRPr="00501BD3">
        <w:rPr>
          <w:sz w:val="26"/>
          <w:szCs w:val="26"/>
        </w:rPr>
        <w:t>Пересувне джерело забруднення - транспортний засіб, рух якого супроводжується викидом в атмосферне повітря забруднюючих речовин. Зокрема: автомобільний, залізничний, авіаційний, водний транспорт та виробнича техніка.</w:t>
      </w:r>
    </w:p>
    <w:p w14:paraId="7660520D" w14:textId="1A49BCAA" w:rsidR="002613A7" w:rsidRPr="00501BD3" w:rsidRDefault="002613A7" w:rsidP="00501BD3">
      <w:pPr>
        <w:ind w:firstLine="709"/>
        <w:jc w:val="both"/>
        <w:rPr>
          <w:sz w:val="26"/>
          <w:szCs w:val="26"/>
        </w:rPr>
      </w:pPr>
      <w:r w:rsidRPr="00501BD3">
        <w:rPr>
          <w:sz w:val="26"/>
          <w:szCs w:val="26"/>
        </w:rPr>
        <w:t>Переважну більшість таких викидів у Харківській області дає автомобільний транспорт, значно менше - виробничий транспорт, роль залізничного, авіаційного у забрудненні атмосферного повітря є незначною.</w:t>
      </w:r>
    </w:p>
    <w:p w14:paraId="71B231D9" w14:textId="77777777" w:rsidR="00245FE7" w:rsidRDefault="00245FE7" w:rsidP="00501BD3">
      <w:pPr>
        <w:ind w:firstLine="709"/>
        <w:jc w:val="both"/>
        <w:rPr>
          <w:sz w:val="26"/>
          <w:szCs w:val="26"/>
        </w:rPr>
      </w:pPr>
    </w:p>
    <w:p w14:paraId="6838AC70" w14:textId="354C13C8" w:rsidR="002613A7" w:rsidRPr="00AD1F3B" w:rsidRDefault="002613A7" w:rsidP="00501BD3">
      <w:pPr>
        <w:ind w:firstLine="709"/>
        <w:jc w:val="both"/>
        <w:rPr>
          <w:b/>
          <w:sz w:val="26"/>
          <w:szCs w:val="26"/>
        </w:rPr>
      </w:pPr>
      <w:r w:rsidRPr="00AD1F3B">
        <w:rPr>
          <w:b/>
          <w:sz w:val="26"/>
          <w:szCs w:val="26"/>
        </w:rPr>
        <w:t>Основні чинники інтенсивного забруднення атмосфери автотранспортом це:</w:t>
      </w:r>
    </w:p>
    <w:p w14:paraId="613C3E4B" w14:textId="23B2F64F" w:rsidR="002613A7" w:rsidRPr="00501BD3" w:rsidRDefault="002613A7" w:rsidP="00501BD3">
      <w:pPr>
        <w:ind w:firstLine="709"/>
        <w:jc w:val="both"/>
        <w:rPr>
          <w:sz w:val="26"/>
          <w:szCs w:val="26"/>
        </w:rPr>
      </w:pPr>
      <w:r w:rsidRPr="00501BD3">
        <w:rPr>
          <w:sz w:val="26"/>
          <w:szCs w:val="26"/>
        </w:rPr>
        <w:t>- постійно зростаюча кількість автотранспорту;</w:t>
      </w:r>
    </w:p>
    <w:p w14:paraId="5F2EBBE1" w14:textId="1B4FB776" w:rsidR="002613A7" w:rsidRPr="00501BD3" w:rsidRDefault="002613A7" w:rsidP="00501BD3">
      <w:pPr>
        <w:ind w:firstLine="709"/>
        <w:jc w:val="both"/>
        <w:rPr>
          <w:sz w:val="26"/>
          <w:szCs w:val="26"/>
        </w:rPr>
      </w:pPr>
      <w:r w:rsidRPr="00501BD3">
        <w:rPr>
          <w:sz w:val="26"/>
          <w:szCs w:val="26"/>
        </w:rPr>
        <w:t>- експлуатація технічно застарілого автомобільного парку;</w:t>
      </w:r>
    </w:p>
    <w:p w14:paraId="1EEA9183" w14:textId="324523C8" w:rsidR="002613A7" w:rsidRPr="00501BD3" w:rsidRDefault="002613A7" w:rsidP="00501BD3">
      <w:pPr>
        <w:ind w:firstLine="709"/>
        <w:jc w:val="both"/>
        <w:rPr>
          <w:sz w:val="26"/>
          <w:szCs w:val="26"/>
        </w:rPr>
      </w:pPr>
      <w:r w:rsidRPr="00501BD3">
        <w:rPr>
          <w:sz w:val="26"/>
          <w:szCs w:val="26"/>
        </w:rPr>
        <w:t>- низька якість паливно-мастильних матеріалів;</w:t>
      </w:r>
    </w:p>
    <w:p w14:paraId="27DD2236" w14:textId="0A33F555" w:rsidR="002613A7" w:rsidRPr="00501BD3" w:rsidRDefault="002613A7" w:rsidP="00501BD3">
      <w:pPr>
        <w:ind w:firstLine="709"/>
        <w:jc w:val="both"/>
        <w:rPr>
          <w:sz w:val="26"/>
          <w:szCs w:val="26"/>
        </w:rPr>
      </w:pPr>
      <w:r w:rsidRPr="00501BD3">
        <w:rPr>
          <w:sz w:val="26"/>
          <w:szCs w:val="26"/>
        </w:rPr>
        <w:t>- недостатня пропускна спроможність дорожньо-транспортної мережі, яка сформувалась в умовах існуючої забудови, особливо в центральній частині міста;</w:t>
      </w:r>
    </w:p>
    <w:p w14:paraId="6976405D" w14:textId="2852F408" w:rsidR="002613A7" w:rsidRPr="00501BD3" w:rsidRDefault="002613A7" w:rsidP="00501BD3">
      <w:pPr>
        <w:ind w:firstLine="709"/>
        <w:jc w:val="both"/>
        <w:rPr>
          <w:sz w:val="26"/>
          <w:szCs w:val="26"/>
        </w:rPr>
      </w:pPr>
      <w:r w:rsidRPr="00501BD3">
        <w:rPr>
          <w:sz w:val="26"/>
          <w:szCs w:val="26"/>
        </w:rPr>
        <w:t>- незадовільний стан дорожнього покриття проїзної частини доріг.</w:t>
      </w:r>
    </w:p>
    <w:p w14:paraId="4E00F4EB" w14:textId="61E3A443" w:rsidR="002613A7" w:rsidRPr="00AD1F3B" w:rsidRDefault="002613A7" w:rsidP="00501BD3">
      <w:pPr>
        <w:ind w:firstLine="709"/>
        <w:jc w:val="both"/>
        <w:rPr>
          <w:color w:val="002060"/>
          <w:sz w:val="26"/>
          <w:szCs w:val="26"/>
        </w:rPr>
      </w:pPr>
      <w:r w:rsidRPr="00AD1F3B">
        <w:rPr>
          <w:color w:val="002060"/>
          <w:sz w:val="26"/>
          <w:szCs w:val="26"/>
        </w:rPr>
        <w:t>Переведення транспортних засобів на екологічно безпечніші види палива, забезпечення постійного контролю за якістю палива на нафтопереробних підприємствах та автозаправних станціях, а також ефективне впровадження роботи контрольно-регулювальних і діагностичних пунктів та комплексних систем перевірки нормативів екологічної безпеки транспортних засобів</w:t>
      </w:r>
      <w:r w:rsidR="00AD1F3B" w:rsidRPr="00AD1F3B">
        <w:rPr>
          <w:color w:val="002060"/>
          <w:sz w:val="26"/>
          <w:szCs w:val="26"/>
          <w:lang w:val="ru-RU"/>
        </w:rPr>
        <w:t xml:space="preserve"> </w:t>
      </w:r>
      <w:r w:rsidRPr="00AD1F3B">
        <w:rPr>
          <w:color w:val="002060"/>
          <w:sz w:val="26"/>
          <w:szCs w:val="26"/>
        </w:rPr>
        <w:t>призведе до мінімізації забруднення атмосферного повітря викидами від пересувних джерел забруднення.</w:t>
      </w:r>
    </w:p>
    <w:p w14:paraId="15C0BEF4" w14:textId="6E89C347" w:rsidR="002613A7" w:rsidRPr="00501BD3" w:rsidRDefault="002613A7" w:rsidP="00501BD3">
      <w:pPr>
        <w:ind w:firstLine="709"/>
        <w:jc w:val="both"/>
        <w:rPr>
          <w:sz w:val="26"/>
          <w:szCs w:val="26"/>
        </w:rPr>
      </w:pPr>
      <w:r w:rsidRPr="00501BD3">
        <w:rPr>
          <w:sz w:val="26"/>
          <w:szCs w:val="26"/>
        </w:rPr>
        <w:t xml:space="preserve">Стаціонарне джерело забруднення - нерухомий об'єкт, що зберігає свої просторові координати протягом певного часу та здійснює викиди забруднюючих речовин в атмосферне повітря. За даними Головного управління статистики у </w:t>
      </w:r>
      <w:r w:rsidRPr="00501BD3">
        <w:rPr>
          <w:sz w:val="26"/>
          <w:szCs w:val="26"/>
        </w:rPr>
        <w:lastRenderedPageBreak/>
        <w:t>Харківській області обсяги викидів забруднюючих речовин від стаціонарних джерел забруднення (без урахування викидів діоксиду вуглецю),  які надійшли у атмосферне повітря Харківської області у 2020 році склали 94,1 тис. т (у 2019 році - 106,5 тис. т).</w:t>
      </w:r>
    </w:p>
    <w:p w14:paraId="1E6A597B" w14:textId="4978A865" w:rsidR="002613A7" w:rsidRPr="00AD1F3B" w:rsidRDefault="002613A7" w:rsidP="00501BD3">
      <w:pPr>
        <w:ind w:firstLine="709"/>
        <w:jc w:val="both"/>
        <w:rPr>
          <w:color w:val="FF0000"/>
          <w:sz w:val="26"/>
          <w:szCs w:val="26"/>
        </w:rPr>
      </w:pPr>
      <w:r w:rsidRPr="00AD1F3B">
        <w:rPr>
          <w:color w:val="FF0000"/>
          <w:sz w:val="26"/>
          <w:szCs w:val="26"/>
        </w:rPr>
        <w:t>У розрізі видів економічної діяльності 75% обсягів таких викидів (без урахування діоксиду вуглецю) припадає на підприємства теплоенергетичної та нафтогазовидобувної промисловості.</w:t>
      </w:r>
    </w:p>
    <w:p w14:paraId="70F7780E" w14:textId="26EA9CAF" w:rsidR="002613A7" w:rsidRPr="00AD1F3B" w:rsidRDefault="002613A7" w:rsidP="00501BD3">
      <w:pPr>
        <w:ind w:firstLine="709"/>
        <w:jc w:val="both"/>
        <w:rPr>
          <w:color w:val="FF0000"/>
          <w:sz w:val="26"/>
          <w:szCs w:val="26"/>
        </w:rPr>
      </w:pPr>
      <w:r w:rsidRPr="00AD1F3B">
        <w:rPr>
          <w:color w:val="FF0000"/>
          <w:sz w:val="26"/>
          <w:szCs w:val="26"/>
        </w:rPr>
        <w:t>Основними стаціонарними забруднювачами атмосферного повітря у Харківській області є підприємства теплоенергетичної та нафтогазовидобувної промисловості. Це такі підприємства, як Зміївська ТЕС ПАТ «Центренерго», Філія «Теплоелектроцентраль» ТОВ «ДВ нафтогазовидобувна компанія», ПрАТ «Харківська ТЕЦ-5», філія ГПУ  «Шебелинкагазвидобування» АТ «Укргазвидобування».</w:t>
      </w:r>
    </w:p>
    <w:p w14:paraId="60C5B003" w14:textId="7AE64812" w:rsidR="002613A7" w:rsidRPr="00501BD3" w:rsidRDefault="002613A7" w:rsidP="00501BD3">
      <w:pPr>
        <w:ind w:firstLine="709"/>
        <w:jc w:val="both"/>
        <w:rPr>
          <w:sz w:val="26"/>
          <w:szCs w:val="26"/>
        </w:rPr>
      </w:pPr>
      <w:r w:rsidRPr="00501BD3">
        <w:rPr>
          <w:sz w:val="26"/>
          <w:szCs w:val="26"/>
        </w:rPr>
        <w:t>Скорочення обсягів викидів в порівнянні з 2019 роком пов'язане, перш за все, зі зниженням обсягів випуску продукції підприємств добувної промисловості (на 52,3%).</w:t>
      </w:r>
    </w:p>
    <w:p w14:paraId="69050261" w14:textId="77777777" w:rsidR="002613A7" w:rsidRPr="00501BD3" w:rsidRDefault="002613A7" w:rsidP="00501BD3">
      <w:pPr>
        <w:ind w:firstLine="709"/>
        <w:jc w:val="both"/>
        <w:rPr>
          <w:sz w:val="26"/>
          <w:szCs w:val="26"/>
        </w:rPr>
      </w:pPr>
      <w:r w:rsidRPr="00501BD3">
        <w:rPr>
          <w:sz w:val="26"/>
          <w:szCs w:val="26"/>
        </w:rPr>
        <w:t>Концентрація забруднюючих речовин в атмосферному повітрі залежить від загального обсягу викидів забруднюючих речовин, місцезнаходження і висоти джерел забруднення, рельєфу місцевості та метеорологічних умов.</w:t>
      </w:r>
    </w:p>
    <w:p w14:paraId="00392540" w14:textId="33CFFA4A" w:rsidR="002613A7" w:rsidRPr="00501BD3" w:rsidRDefault="002613A7" w:rsidP="00501BD3">
      <w:pPr>
        <w:ind w:firstLine="709"/>
        <w:jc w:val="both"/>
        <w:rPr>
          <w:sz w:val="26"/>
          <w:szCs w:val="26"/>
        </w:rPr>
      </w:pPr>
      <w:r w:rsidRPr="00501BD3">
        <w:rPr>
          <w:sz w:val="26"/>
          <w:szCs w:val="26"/>
        </w:rPr>
        <w:t>Спостереження за забрудненням атмосферного повітря міста Харкова проводяться Харківським регіональним центром з кгідрометеорології на 10 стаціонарних пунктах спостереження (ПСЗ), обладнаних комплексними лабораторіями «ПОСТ-1» та «ПОСТ-2». Спостереження проводяться щоденно, крім святкових днів.</w:t>
      </w:r>
    </w:p>
    <w:p w14:paraId="2B56ABD8" w14:textId="56C449DE" w:rsidR="002613A7" w:rsidRPr="00501BD3" w:rsidRDefault="002613A7" w:rsidP="00501BD3">
      <w:pPr>
        <w:ind w:firstLine="709"/>
        <w:jc w:val="both"/>
        <w:rPr>
          <w:sz w:val="26"/>
          <w:szCs w:val="26"/>
        </w:rPr>
      </w:pPr>
      <w:r w:rsidRPr="00501BD3">
        <w:rPr>
          <w:sz w:val="26"/>
          <w:szCs w:val="26"/>
        </w:rPr>
        <w:t>Індекс забруднення атмосфери міста Харкова у 2020 році дорівнював 4,00 (у 2019 році - 4,15).</w:t>
      </w:r>
    </w:p>
    <w:p w14:paraId="370B3BA9" w14:textId="56DE9D1B" w:rsidR="002613A7" w:rsidRPr="00AD1F3B" w:rsidRDefault="002613A7" w:rsidP="00501BD3">
      <w:pPr>
        <w:ind w:firstLine="709"/>
        <w:jc w:val="both"/>
        <w:rPr>
          <w:color w:val="002060"/>
          <w:sz w:val="26"/>
          <w:szCs w:val="26"/>
        </w:rPr>
      </w:pPr>
      <w:r w:rsidRPr="00501BD3">
        <w:rPr>
          <w:sz w:val="26"/>
          <w:szCs w:val="26"/>
        </w:rPr>
        <w:t>Аналізом матеріалів спостережень за станом атмосферного повітря міста Харкова за 5 останніх років відзначається незначна тенденція покращення якості атмосферного повітря по оксиду вуглецю, формальдегіду, сажі, цинку, міді, свинцю та нікелю.</w:t>
      </w:r>
      <w:r w:rsidRPr="00AD1F3B">
        <w:rPr>
          <w:color w:val="002060"/>
          <w:sz w:val="26"/>
          <w:szCs w:val="26"/>
        </w:rPr>
        <w:t xml:space="preserve"> Не змінився рівень забруднення по пилу, діоксиду сірки, фенолу, сірководню, аміаку, оксиду азоту, кадмію, хрому.</w:t>
      </w:r>
    </w:p>
    <w:p w14:paraId="44FCA17B" w14:textId="77777777" w:rsidR="002613A7" w:rsidRPr="00AD1F3B" w:rsidRDefault="002613A7" w:rsidP="00501BD3">
      <w:pPr>
        <w:ind w:firstLine="709"/>
        <w:jc w:val="both"/>
        <w:rPr>
          <w:color w:val="002060"/>
          <w:sz w:val="26"/>
          <w:szCs w:val="26"/>
        </w:rPr>
      </w:pPr>
      <w:r w:rsidRPr="00AD1F3B">
        <w:rPr>
          <w:color w:val="002060"/>
          <w:sz w:val="26"/>
          <w:szCs w:val="26"/>
        </w:rPr>
        <w:t>Спостерігається тенденція до погіршення по діоксиду азоту, марганцю та залізу.</w:t>
      </w:r>
    </w:p>
    <w:p w14:paraId="2F1BDCC5" w14:textId="77777777" w:rsidR="00AD1F3B" w:rsidRDefault="002613A7" w:rsidP="00501BD3">
      <w:pPr>
        <w:ind w:firstLine="709"/>
        <w:jc w:val="both"/>
        <w:rPr>
          <w:sz w:val="26"/>
          <w:szCs w:val="26"/>
        </w:rPr>
      </w:pPr>
      <w:r w:rsidRPr="00501BD3">
        <w:rPr>
          <w:sz w:val="26"/>
          <w:szCs w:val="26"/>
        </w:rPr>
        <w:t xml:space="preserve">В Харківській області триває реалізація Національного плану скорочення викидів від великих спалювальних установок (далі - НПСВ). </w:t>
      </w:r>
    </w:p>
    <w:p w14:paraId="2ACBB26B" w14:textId="5BE7569D" w:rsidR="002613A7" w:rsidRPr="00501BD3" w:rsidRDefault="002613A7" w:rsidP="00501BD3">
      <w:pPr>
        <w:ind w:firstLine="709"/>
        <w:jc w:val="both"/>
        <w:rPr>
          <w:sz w:val="26"/>
          <w:szCs w:val="26"/>
        </w:rPr>
      </w:pPr>
      <w:r w:rsidRPr="00501BD3">
        <w:rPr>
          <w:sz w:val="26"/>
          <w:szCs w:val="26"/>
        </w:rPr>
        <w:t xml:space="preserve">НПСВ було розроблено на - виконання зобов'язань України перед  Енергетичним Співтовариством </w:t>
      </w:r>
      <w:r w:rsidR="00AD1F3B" w:rsidRPr="00AD1F3B">
        <w:rPr>
          <w:sz w:val="26"/>
          <w:szCs w:val="26"/>
          <w:lang w:val="ru-RU"/>
        </w:rPr>
        <w:t xml:space="preserve"> </w:t>
      </w:r>
      <w:r w:rsidRPr="00501BD3">
        <w:rPr>
          <w:sz w:val="26"/>
          <w:szCs w:val="26"/>
        </w:rPr>
        <w:t xml:space="preserve">(директива ЄС 2001/30/ЄС) та прийнято 8 листопада 2017 року відповідною постановою Уряду. Його мета - поступове скорочення викидів діоксиду сірки, оксидів азоту та пилу від великих спалювальних установок (номінальною тепловою потужністю 50 МВт і більше) до 31 грудня 2033 року. </w:t>
      </w:r>
      <w:r w:rsidRPr="00AD1F3B">
        <w:rPr>
          <w:color w:val="00B050"/>
          <w:sz w:val="26"/>
          <w:szCs w:val="26"/>
        </w:rPr>
        <w:t>НИСВ передбачає поступове виведення енергоблоків державних та приватних ТЕС і ТЕЦ (оператори) в ремонти для будівництва очисного обладнання - електрофільтрів, сірко- та азотоочисток</w:t>
      </w:r>
      <w:r w:rsidRPr="00501BD3">
        <w:rPr>
          <w:sz w:val="26"/>
          <w:szCs w:val="26"/>
        </w:rPr>
        <w:t>. Також, НИПСВ встановлює обмеження річних граничних обсягів викидів щонайменш по одній із таких забруднюючих речовин: діоксиду сірки, оксидів азоту та пилу.</w:t>
      </w:r>
    </w:p>
    <w:p w14:paraId="499E038E" w14:textId="681CC7F4" w:rsidR="00AD1F3B" w:rsidRDefault="002613A7" w:rsidP="00501BD3">
      <w:pPr>
        <w:ind w:firstLine="709"/>
        <w:jc w:val="both"/>
        <w:rPr>
          <w:sz w:val="26"/>
          <w:szCs w:val="26"/>
        </w:rPr>
      </w:pPr>
      <w:r w:rsidRPr="00501BD3">
        <w:rPr>
          <w:sz w:val="26"/>
          <w:szCs w:val="26"/>
        </w:rPr>
        <w:t>До операторів Харківської області, на спалювальних установках яких передбачено скорочення викидів зазначених забруднюючих речовин та впровадження заходів з будівництва очисного обладнання, відносяться: Зміївська  ТЕС ПАТ «Центренерго» (далі  - Зміївська  ТЕС),</w:t>
      </w:r>
      <w:r w:rsidR="00AD1F3B" w:rsidRPr="00AD1F3B">
        <w:rPr>
          <w:sz w:val="26"/>
          <w:szCs w:val="26"/>
        </w:rPr>
        <w:t xml:space="preserve"> </w:t>
      </w:r>
      <w:r w:rsidRPr="00501BD3">
        <w:rPr>
          <w:sz w:val="26"/>
          <w:szCs w:val="26"/>
        </w:rPr>
        <w:t xml:space="preserve">Філія </w:t>
      </w:r>
      <w:r w:rsidRPr="00501BD3">
        <w:rPr>
          <w:sz w:val="26"/>
          <w:szCs w:val="26"/>
        </w:rPr>
        <w:lastRenderedPageBreak/>
        <w:t>«ТЕПЛОЕЛЕКТРОЦЕНТРАЛЬ» ТОВ «ДВ нафтогазовидобувна компанія» (далі - ТЕЦ «Есхар»), ПрАТ «ХАРКІВСЬКА ТЕЦ-5» та Комунальне підприємство «ХАРКІВСЬКІ ТЕПЛОВІ МЕРЕЖІ» (далі - КП «ХАРКІВСЬКІ ТЕПЛОВІ МЕРЕЖІ»).</w:t>
      </w:r>
    </w:p>
    <w:p w14:paraId="2AE6E383" w14:textId="0B700997" w:rsidR="002613A7" w:rsidRPr="00501BD3" w:rsidRDefault="002613A7" w:rsidP="00501BD3">
      <w:pPr>
        <w:ind w:firstLine="709"/>
        <w:jc w:val="both"/>
        <w:rPr>
          <w:sz w:val="26"/>
          <w:szCs w:val="26"/>
        </w:rPr>
      </w:pPr>
      <w:r w:rsidRPr="00501BD3">
        <w:rPr>
          <w:sz w:val="26"/>
          <w:szCs w:val="26"/>
        </w:rPr>
        <w:t>Департаментом захисту довкілля та природокористування Харківської обласної державної адміністрації були направлені відповідні запити до вищевказаних операторів НИСВ щодо стану виконання НІИСВ у 2020 році. За результатами розгляду наданої інформації встановлено, що реалізація зазначеного плану є проблемним питанням для окремих підприємств.</w:t>
      </w:r>
    </w:p>
    <w:p w14:paraId="76B2F400" w14:textId="044E43B2" w:rsidR="002613A7" w:rsidRPr="00AD1F3B" w:rsidRDefault="002613A7" w:rsidP="00501BD3">
      <w:pPr>
        <w:ind w:firstLine="709"/>
        <w:jc w:val="both"/>
        <w:rPr>
          <w:color w:val="FF0000"/>
          <w:sz w:val="26"/>
          <w:szCs w:val="26"/>
        </w:rPr>
      </w:pPr>
      <w:r w:rsidRPr="00AD1F3B">
        <w:rPr>
          <w:color w:val="FF0000"/>
          <w:sz w:val="26"/>
          <w:szCs w:val="26"/>
        </w:rPr>
        <w:t>Зміївська ТЕС повідомила, що скорочення викидів забруднюючих речовину 2020 році на  енергоблоках № 1, 2, 7 - 10 склало 13 409,6 тонн. Згідно з вимогами діючої редакції НИСВ впровадження заходів для скорочення викидів забруднюючих речовин на Зміївській ТЕС у 2020 році не заплановано.</w:t>
      </w:r>
    </w:p>
    <w:p w14:paraId="4A4794EB" w14:textId="163685AF" w:rsidR="002613A7" w:rsidRPr="00501BD3" w:rsidRDefault="002613A7" w:rsidP="00501BD3">
      <w:pPr>
        <w:ind w:firstLine="709"/>
        <w:jc w:val="both"/>
        <w:rPr>
          <w:sz w:val="26"/>
          <w:szCs w:val="26"/>
        </w:rPr>
      </w:pPr>
      <w:r w:rsidRPr="00501BD3">
        <w:rPr>
          <w:sz w:val="26"/>
          <w:szCs w:val="26"/>
        </w:rPr>
        <w:t>При цьому, згідно з НИСВ починаючи з 2020 року передбачалося суттєве скорочення викидів за рахунок будівництва пилогазоочисних установок на блоках № 1 та № 9. Розпорядженням КМУ від 24.07.2019 № 597 термін реалізації заходів перенесено на 2022 рік.</w:t>
      </w:r>
    </w:p>
    <w:p w14:paraId="3728CB05" w14:textId="7DE17EDD" w:rsidR="002613A7" w:rsidRPr="00501BD3" w:rsidRDefault="002613A7" w:rsidP="00501BD3">
      <w:pPr>
        <w:ind w:firstLine="709"/>
        <w:jc w:val="both"/>
        <w:rPr>
          <w:sz w:val="26"/>
          <w:szCs w:val="26"/>
        </w:rPr>
      </w:pPr>
      <w:r w:rsidRPr="00501BD3">
        <w:rPr>
          <w:sz w:val="26"/>
          <w:szCs w:val="26"/>
        </w:rPr>
        <w:t>ПрАТ «ХАРКІВСЬКА ТЕЦ-5» проінформувало, що протягом 2020 року не використовувало мазут в якості палива, тому показники викидів діоксиду сірки та пилу нижче встановлених НПСВ. Одночасно підприємство зазначило, що перевищення встановлених НИПСВ валових обсягів викидів сполук азоту на 604,7 тонн пов'язано зі зміною режиму роботи обладнання та зростанням обсягів виробництва в умовах впровадження з 01 липня 2019 року нової моделі ринку електричної енергії.</w:t>
      </w:r>
    </w:p>
    <w:p w14:paraId="562E9124" w14:textId="7E85D307" w:rsidR="002613A7" w:rsidRPr="00501BD3" w:rsidRDefault="002613A7" w:rsidP="00501BD3">
      <w:pPr>
        <w:ind w:firstLine="709"/>
        <w:jc w:val="both"/>
        <w:rPr>
          <w:sz w:val="26"/>
          <w:szCs w:val="26"/>
        </w:rPr>
      </w:pPr>
      <w:r w:rsidRPr="00501BD3">
        <w:rPr>
          <w:sz w:val="26"/>
          <w:szCs w:val="26"/>
        </w:rPr>
        <w:t>За інформацією ТЕЦ «Есхар» її спалювальні установки працюють менш 40 000 годин та не перевищують граничнодопустимих викидів відповідно до НИСВ. Заміна новими вугільними спалювальними установками передбачена в період 2024-2033 року.</w:t>
      </w:r>
    </w:p>
    <w:p w14:paraId="5382FA14" w14:textId="37DB1BD2" w:rsidR="002613A7" w:rsidRPr="00501BD3" w:rsidRDefault="002613A7" w:rsidP="00501BD3">
      <w:pPr>
        <w:ind w:firstLine="709"/>
        <w:jc w:val="both"/>
        <w:rPr>
          <w:sz w:val="26"/>
          <w:szCs w:val="26"/>
        </w:rPr>
      </w:pPr>
      <w:r w:rsidRPr="00501BD3">
        <w:rPr>
          <w:sz w:val="26"/>
          <w:szCs w:val="26"/>
        </w:rPr>
        <w:t>КП «ХАРКІВСЬКІ ТЕПЛОВІ МЕРЕЖІ» надало інформацію, що у 2020 році забезпечило зниження викидів сполук азоту від великих спалювальних установок на 251,1 тонни та послідовно здійснює реалізацію заходів, спрямованих на зменшення впливу на атмосферне повітря.</w:t>
      </w:r>
    </w:p>
    <w:p w14:paraId="399DCF0B" w14:textId="77777777" w:rsidR="00F57509" w:rsidRDefault="00F57509" w:rsidP="00501BD3">
      <w:pPr>
        <w:ind w:firstLine="709"/>
        <w:jc w:val="both"/>
        <w:rPr>
          <w:sz w:val="26"/>
          <w:szCs w:val="26"/>
        </w:rPr>
      </w:pPr>
    </w:p>
    <w:p w14:paraId="62C0AF99" w14:textId="313CC1B3" w:rsidR="002613A7" w:rsidRPr="00F57509" w:rsidRDefault="002613A7" w:rsidP="00501BD3">
      <w:pPr>
        <w:ind w:firstLine="709"/>
        <w:jc w:val="both"/>
        <w:rPr>
          <w:b/>
          <w:sz w:val="26"/>
          <w:szCs w:val="26"/>
        </w:rPr>
      </w:pPr>
      <w:r w:rsidRPr="00F57509">
        <w:rPr>
          <w:b/>
          <w:sz w:val="26"/>
          <w:szCs w:val="26"/>
        </w:rPr>
        <w:t>2)забруднення  водних об'єктів  скидами  забруднюючих речовин зворотними водами промислових підприємств, підприємств  житлово-комунального господарства</w:t>
      </w:r>
    </w:p>
    <w:p w14:paraId="151D74B9" w14:textId="38E0A076" w:rsidR="002613A7" w:rsidRPr="00F57509" w:rsidRDefault="002613A7" w:rsidP="00501BD3">
      <w:pPr>
        <w:ind w:firstLine="709"/>
        <w:jc w:val="both"/>
        <w:rPr>
          <w:color w:val="FF0000"/>
          <w:sz w:val="26"/>
          <w:szCs w:val="26"/>
        </w:rPr>
      </w:pPr>
      <w:r w:rsidRPr="00F57509">
        <w:rPr>
          <w:color w:val="FF0000"/>
          <w:sz w:val="26"/>
          <w:szCs w:val="26"/>
        </w:rPr>
        <w:t>Головною причиною забруднення поверхневих водних об'єктів області є скиди  стічних та з зворотних з вод  промисловими та комунальними підприємствами безпосередньо у водні об'єкти або через системи каналізації.</w:t>
      </w:r>
    </w:p>
    <w:p w14:paraId="5BAB9420" w14:textId="77777777" w:rsidR="00F57509" w:rsidRDefault="002613A7" w:rsidP="00501BD3">
      <w:pPr>
        <w:ind w:firstLine="709"/>
        <w:jc w:val="both"/>
        <w:rPr>
          <w:sz w:val="26"/>
          <w:szCs w:val="26"/>
        </w:rPr>
      </w:pPr>
      <w:r w:rsidRPr="00501BD3">
        <w:rPr>
          <w:sz w:val="26"/>
          <w:szCs w:val="26"/>
        </w:rPr>
        <w:t xml:space="preserve">За даними електронного порталу Держводагентства згідно звіту 2-ТП (водгосп) підприємствами ЖКГ скинуто 182,282 млн. м3 (у 2019 р. - 188,2 млн. м3) стічних та зворотних вод. </w:t>
      </w:r>
    </w:p>
    <w:p w14:paraId="2586C9BF" w14:textId="77777777" w:rsidR="00F57509" w:rsidRDefault="002613A7" w:rsidP="00501BD3">
      <w:pPr>
        <w:ind w:firstLine="709"/>
        <w:jc w:val="both"/>
        <w:rPr>
          <w:sz w:val="26"/>
          <w:szCs w:val="26"/>
        </w:rPr>
      </w:pPr>
      <w:r w:rsidRPr="00501BD3">
        <w:rPr>
          <w:sz w:val="26"/>
          <w:szCs w:val="26"/>
        </w:rPr>
        <w:t xml:space="preserve">Це складає 58,2% від загального скиду в області (у 2019 р. - 65,8%). </w:t>
      </w:r>
    </w:p>
    <w:p w14:paraId="2613A584" w14:textId="5F283BB0" w:rsidR="002613A7" w:rsidRPr="00F57509" w:rsidRDefault="002613A7" w:rsidP="00501BD3">
      <w:pPr>
        <w:ind w:firstLine="709"/>
        <w:jc w:val="both"/>
        <w:rPr>
          <w:color w:val="FF0000"/>
          <w:sz w:val="26"/>
          <w:szCs w:val="26"/>
        </w:rPr>
      </w:pPr>
      <w:r w:rsidRPr="00F57509">
        <w:rPr>
          <w:color w:val="FF0000"/>
          <w:sz w:val="26"/>
          <w:szCs w:val="26"/>
        </w:rPr>
        <w:t>Забруднених неочищених або недостатньо- очищених вод скинуто 9,204 м3, що становить 73,4% від загального скиду забруднених вод. У порівнянні з 2019 роком об'єми і питома вага скиду зворотних вод підприємствами ЖКГ зменшилися, але зросли об'єми скиду забруднених вод.</w:t>
      </w:r>
    </w:p>
    <w:p w14:paraId="5AC1774B" w14:textId="13981A50" w:rsidR="002613A7" w:rsidRPr="00F57509" w:rsidRDefault="002613A7" w:rsidP="00501BD3">
      <w:pPr>
        <w:ind w:firstLine="709"/>
        <w:jc w:val="both"/>
        <w:rPr>
          <w:color w:val="FF0000"/>
          <w:sz w:val="26"/>
          <w:szCs w:val="26"/>
        </w:rPr>
      </w:pPr>
      <w:r w:rsidRPr="00F57509">
        <w:rPr>
          <w:color w:val="FF0000"/>
          <w:sz w:val="26"/>
          <w:szCs w:val="26"/>
        </w:rPr>
        <w:lastRenderedPageBreak/>
        <w:t>Майже всі очисні споруди житлово-комунального господарства працюють з відхиленнями від проєктних показників очистки стічних вод. Очисні споруди міст Ізюм, Чугуєв, Богодухів, Красноград, Первомайський, Балаклія, Валки, Зміїв потребують реконструкції або капітального ремонту. Внаслідок цього недостатньо очищені води скидаються до річок Сіверський Донець, Уди, Мерла, Харків, Берестова, Оріль, Мжа.</w:t>
      </w:r>
    </w:p>
    <w:p w14:paraId="4B0A56E1" w14:textId="089D3AB6" w:rsidR="002613A7" w:rsidRPr="00F57509" w:rsidRDefault="002613A7" w:rsidP="00501BD3">
      <w:pPr>
        <w:ind w:firstLine="709"/>
        <w:jc w:val="both"/>
        <w:rPr>
          <w:color w:val="002060"/>
          <w:sz w:val="26"/>
          <w:szCs w:val="26"/>
        </w:rPr>
      </w:pPr>
      <w:r w:rsidRPr="00F57509">
        <w:rPr>
          <w:i/>
          <w:sz w:val="26"/>
          <w:szCs w:val="26"/>
        </w:rPr>
        <w:t>Найбільшого антропогенного навантаження через скид забруднених вод зазнає р. Уди з її притоками Лопань та Харків. Зокрема, великою проблемою є скид неочищених стічних вод з Темнівської виправної колонії № 100 в р. Уди.</w:t>
      </w:r>
      <w:r w:rsidRPr="00501BD3">
        <w:rPr>
          <w:sz w:val="26"/>
          <w:szCs w:val="26"/>
        </w:rPr>
        <w:t xml:space="preserve"> </w:t>
      </w:r>
      <w:r w:rsidRPr="00F57509">
        <w:rPr>
          <w:color w:val="002060"/>
          <w:sz w:val="26"/>
          <w:szCs w:val="26"/>
        </w:rPr>
        <w:t>Для вирішення цієї проблеми необхідне підключення зазначеної установи до</w:t>
      </w:r>
      <w:r w:rsidR="00F57509" w:rsidRPr="00F57509">
        <w:rPr>
          <w:color w:val="002060"/>
          <w:sz w:val="26"/>
          <w:szCs w:val="26"/>
          <w:lang w:val="ru-RU"/>
        </w:rPr>
        <w:t xml:space="preserve"> </w:t>
      </w:r>
      <w:r w:rsidRPr="00F57509">
        <w:rPr>
          <w:color w:val="002060"/>
          <w:sz w:val="26"/>
          <w:szCs w:val="26"/>
        </w:rPr>
        <w:t>системи міської каналізації.</w:t>
      </w:r>
    </w:p>
    <w:p w14:paraId="1D8DB727" w14:textId="4E4E20B7" w:rsidR="002613A7" w:rsidRPr="00501BD3" w:rsidRDefault="002613A7" w:rsidP="00501BD3">
      <w:pPr>
        <w:ind w:firstLine="709"/>
        <w:jc w:val="both"/>
        <w:rPr>
          <w:sz w:val="26"/>
          <w:szCs w:val="26"/>
        </w:rPr>
      </w:pPr>
      <w:r w:rsidRPr="00F57509">
        <w:rPr>
          <w:color w:val="FF0000"/>
          <w:sz w:val="26"/>
          <w:szCs w:val="26"/>
        </w:rPr>
        <w:t xml:space="preserve"> Іншою великою проблемою є відсутність очисних споруд в м. Дергачі</w:t>
      </w:r>
      <w:r w:rsidR="00F57509" w:rsidRPr="00F57509">
        <w:rPr>
          <w:color w:val="FF0000"/>
          <w:sz w:val="26"/>
          <w:szCs w:val="26"/>
          <w:lang w:val="ru-RU"/>
        </w:rPr>
        <w:t xml:space="preserve"> (</w:t>
      </w:r>
      <w:r w:rsidRPr="00F57509">
        <w:rPr>
          <w:color w:val="FF0000"/>
          <w:sz w:val="26"/>
          <w:szCs w:val="26"/>
        </w:rPr>
        <w:t xml:space="preserve">населення - 17,7 тис. осіб). </w:t>
      </w:r>
      <w:r w:rsidRPr="00501BD3">
        <w:rPr>
          <w:sz w:val="26"/>
          <w:szCs w:val="26"/>
        </w:rPr>
        <w:t xml:space="preserve">Стічні води з Дергачів перекачуються на очисні споруди сел. Мала Данилівка, які внаслідок проведення реконструкції не можуть очистити весь об'єм скидів. Через це збільшується частка неочищених стічних </w:t>
      </w:r>
      <w:r w:rsidR="00F57509">
        <w:rPr>
          <w:sz w:val="26"/>
          <w:szCs w:val="26"/>
        </w:rPr>
        <w:t>вод</w:t>
      </w:r>
      <w:r w:rsidRPr="00501BD3">
        <w:rPr>
          <w:sz w:val="26"/>
          <w:szCs w:val="26"/>
        </w:rPr>
        <w:t>.</w:t>
      </w:r>
    </w:p>
    <w:p w14:paraId="60B81301" w14:textId="4F41DAB7" w:rsidR="002613A7" w:rsidRPr="00F57509" w:rsidRDefault="002613A7" w:rsidP="00501BD3">
      <w:pPr>
        <w:ind w:firstLine="709"/>
        <w:jc w:val="both"/>
        <w:rPr>
          <w:color w:val="FF0000"/>
          <w:sz w:val="26"/>
          <w:szCs w:val="26"/>
        </w:rPr>
      </w:pPr>
      <w:r w:rsidRPr="00F57509">
        <w:rPr>
          <w:color w:val="FF0000"/>
          <w:sz w:val="26"/>
          <w:szCs w:val="26"/>
        </w:rPr>
        <w:t>Основним джерелом забруднення поверхневих водних об'єктів є скид з очисних споруд КП «Харківводоканал»: міських дочисних споруд №1 (Диканівська станція біологічної очистки) в р. Лопань та міських очисних споруд №2 (Безлюдівська станція біологічної очистки) в р. Уди.</w:t>
      </w:r>
    </w:p>
    <w:p w14:paraId="10BE0447" w14:textId="70E0EE26" w:rsidR="002613A7" w:rsidRDefault="002613A7" w:rsidP="00501BD3">
      <w:pPr>
        <w:ind w:firstLine="709"/>
        <w:jc w:val="both"/>
        <w:rPr>
          <w:sz w:val="26"/>
          <w:szCs w:val="26"/>
        </w:rPr>
      </w:pPr>
      <w:r w:rsidRPr="00501BD3">
        <w:rPr>
          <w:sz w:val="26"/>
          <w:szCs w:val="26"/>
        </w:rPr>
        <w:t>Також на якість води в річках Лопань, Харків та Немишля впливають стоки промислових та сільськогосподарських підприємств, які знаходяться вище за їх течією. Найбільшим таким забруднювачем є ПРАТ «Харківська ТЕЦ-5». Згідно даних звіту 2-ТП (водгосп) у 2020 році підприємством скинуто 0,993 млн3 стічних вод.</w:t>
      </w:r>
    </w:p>
    <w:p w14:paraId="64B6D562" w14:textId="0BE0846F" w:rsidR="002613A7" w:rsidRPr="00501BD3" w:rsidRDefault="002613A7" w:rsidP="00501BD3">
      <w:pPr>
        <w:ind w:firstLine="709"/>
        <w:jc w:val="both"/>
        <w:rPr>
          <w:sz w:val="26"/>
          <w:szCs w:val="26"/>
        </w:rPr>
      </w:pPr>
      <w:r w:rsidRPr="003B7593">
        <w:rPr>
          <w:color w:val="FF0000"/>
          <w:sz w:val="26"/>
          <w:szCs w:val="26"/>
        </w:rPr>
        <w:t>Іншим джерелом забруднення поверхневих водних об'єктів є скид забруднених зливових стоків</w:t>
      </w:r>
      <w:r w:rsidRPr="00501BD3">
        <w:rPr>
          <w:sz w:val="26"/>
          <w:szCs w:val="26"/>
        </w:rPr>
        <w:t xml:space="preserve">. Джерелами таких стоків є зливові води </w:t>
      </w:r>
      <w:r w:rsidR="00F57509">
        <w:rPr>
          <w:sz w:val="26"/>
          <w:szCs w:val="26"/>
        </w:rPr>
        <w:t>і</w:t>
      </w:r>
      <w:r w:rsidRPr="00501BD3">
        <w:rPr>
          <w:sz w:val="26"/>
          <w:szCs w:val="26"/>
        </w:rPr>
        <w:t>з забудованих територій, підприємств, а також СТО, заправок тощо. Дуже часто такі води потрапляють до водних об'єктів повз очисні споруди.</w:t>
      </w:r>
    </w:p>
    <w:p w14:paraId="5524F647" w14:textId="157A847E" w:rsidR="002613A7" w:rsidRPr="003B7593" w:rsidRDefault="002613A7" w:rsidP="00501BD3">
      <w:pPr>
        <w:ind w:firstLine="709"/>
        <w:jc w:val="both"/>
        <w:rPr>
          <w:color w:val="FF0000"/>
          <w:sz w:val="26"/>
          <w:szCs w:val="26"/>
        </w:rPr>
      </w:pPr>
      <w:r w:rsidRPr="003B7593">
        <w:rPr>
          <w:color w:val="FF0000"/>
          <w:sz w:val="26"/>
          <w:szCs w:val="26"/>
        </w:rPr>
        <w:t>Ще одним джерелом забруднення поверхневих вод є порушення режиму землекористування на прибережних водоохоронних смугах, виникнення на цих смугах стихійних звалищ.</w:t>
      </w:r>
    </w:p>
    <w:p w14:paraId="0608EE4B" w14:textId="293BE668" w:rsidR="002613A7" w:rsidRPr="00501BD3" w:rsidRDefault="002613A7" w:rsidP="00501BD3">
      <w:pPr>
        <w:ind w:firstLine="709"/>
        <w:jc w:val="both"/>
        <w:rPr>
          <w:sz w:val="26"/>
          <w:szCs w:val="26"/>
        </w:rPr>
      </w:pPr>
      <w:r w:rsidRPr="00501BD3">
        <w:rPr>
          <w:sz w:val="26"/>
          <w:szCs w:val="26"/>
        </w:rPr>
        <w:t>Для більш докладного вивчення стану і водного режиму річок та водойм необхідна паспортизація водних об'єктів.</w:t>
      </w:r>
    </w:p>
    <w:p w14:paraId="1FAA6753" w14:textId="4CD541E7" w:rsidR="002613A7" w:rsidRPr="00E07119" w:rsidRDefault="002613A7" w:rsidP="00501BD3">
      <w:pPr>
        <w:ind w:firstLine="709"/>
        <w:jc w:val="both"/>
        <w:rPr>
          <w:color w:val="FF0000"/>
          <w:sz w:val="26"/>
          <w:szCs w:val="26"/>
        </w:rPr>
      </w:pPr>
      <w:r w:rsidRPr="00E07119">
        <w:rPr>
          <w:color w:val="FF0000"/>
          <w:sz w:val="26"/>
          <w:szCs w:val="26"/>
        </w:rPr>
        <w:t>Причиною забруднення поверхневих вод області залишаються скиди комунально-побутових і промислових стічних вод безпосередньо у водні об'єкти та через системи каналізації, які негативно впливають на якість поверхневих вод.</w:t>
      </w:r>
    </w:p>
    <w:p w14:paraId="674A97D8" w14:textId="77777777" w:rsidR="002613A7" w:rsidRPr="00501BD3" w:rsidRDefault="002613A7" w:rsidP="00501BD3">
      <w:pPr>
        <w:ind w:firstLine="709"/>
        <w:jc w:val="both"/>
        <w:rPr>
          <w:sz w:val="26"/>
          <w:szCs w:val="26"/>
        </w:rPr>
      </w:pPr>
    </w:p>
    <w:p w14:paraId="33B01841" w14:textId="4B678197" w:rsidR="002613A7" w:rsidRPr="00E07119" w:rsidRDefault="002613A7" w:rsidP="00501BD3">
      <w:pPr>
        <w:ind w:firstLine="709"/>
        <w:jc w:val="both"/>
        <w:rPr>
          <w:b/>
          <w:sz w:val="26"/>
          <w:szCs w:val="26"/>
        </w:rPr>
      </w:pPr>
      <w:r w:rsidRPr="00E07119">
        <w:rPr>
          <w:b/>
          <w:sz w:val="26"/>
          <w:szCs w:val="26"/>
        </w:rPr>
        <w:t>Пропозиції для покращення екологічного і гідрологічного стану річок м. Харкова та Харківської області:</w:t>
      </w:r>
    </w:p>
    <w:p w14:paraId="059F46D7" w14:textId="26C1AF71" w:rsidR="002613A7" w:rsidRPr="00501BD3" w:rsidRDefault="002613A7" w:rsidP="00501BD3">
      <w:pPr>
        <w:ind w:firstLine="709"/>
        <w:jc w:val="both"/>
        <w:rPr>
          <w:sz w:val="26"/>
          <w:szCs w:val="26"/>
        </w:rPr>
      </w:pPr>
      <w:r w:rsidRPr="00501BD3">
        <w:rPr>
          <w:sz w:val="26"/>
          <w:szCs w:val="26"/>
        </w:rPr>
        <w:t>1. Модернізація міських очисних споруд м. Харкова та області.</w:t>
      </w:r>
    </w:p>
    <w:p w14:paraId="4A6D55AF" w14:textId="45D9D4BF" w:rsidR="002613A7" w:rsidRPr="00501BD3" w:rsidRDefault="002613A7" w:rsidP="00501BD3">
      <w:pPr>
        <w:ind w:firstLine="709"/>
        <w:jc w:val="both"/>
        <w:rPr>
          <w:sz w:val="26"/>
          <w:szCs w:val="26"/>
        </w:rPr>
      </w:pPr>
      <w:r w:rsidRPr="00501BD3">
        <w:rPr>
          <w:sz w:val="26"/>
          <w:szCs w:val="26"/>
        </w:rPr>
        <w:t>2. Оснащення випусків зливових стічних вод очисними спорудами.</w:t>
      </w:r>
    </w:p>
    <w:p w14:paraId="5F7D0186" w14:textId="71BE7D68" w:rsidR="002613A7" w:rsidRPr="00501BD3" w:rsidRDefault="002613A7" w:rsidP="00501BD3">
      <w:pPr>
        <w:ind w:firstLine="709"/>
        <w:jc w:val="both"/>
        <w:rPr>
          <w:sz w:val="26"/>
          <w:szCs w:val="26"/>
        </w:rPr>
      </w:pPr>
      <w:r w:rsidRPr="00501BD3">
        <w:rPr>
          <w:sz w:val="26"/>
          <w:szCs w:val="26"/>
        </w:rPr>
        <w:t>3. Відтворення, збереження та раціональне використання зелених насаджень.</w:t>
      </w:r>
    </w:p>
    <w:p w14:paraId="59B0618C" w14:textId="775D05FC" w:rsidR="002613A7" w:rsidRPr="00501BD3" w:rsidRDefault="002613A7" w:rsidP="00501BD3">
      <w:pPr>
        <w:ind w:firstLine="709"/>
        <w:jc w:val="both"/>
        <w:rPr>
          <w:sz w:val="26"/>
          <w:szCs w:val="26"/>
        </w:rPr>
      </w:pPr>
      <w:r w:rsidRPr="00501BD3">
        <w:rPr>
          <w:sz w:val="26"/>
          <w:szCs w:val="26"/>
        </w:rPr>
        <w:t>4. Інвентаризація та паспортизація водних об'єктів, розташованих на території області.</w:t>
      </w:r>
    </w:p>
    <w:p w14:paraId="5E9B18F7" w14:textId="5CECCEDF" w:rsidR="002613A7" w:rsidRPr="00501BD3" w:rsidRDefault="002613A7" w:rsidP="00501BD3">
      <w:pPr>
        <w:ind w:firstLine="709"/>
        <w:jc w:val="both"/>
        <w:rPr>
          <w:sz w:val="26"/>
          <w:szCs w:val="26"/>
        </w:rPr>
      </w:pPr>
      <w:r w:rsidRPr="00501BD3">
        <w:rPr>
          <w:sz w:val="26"/>
          <w:szCs w:val="26"/>
        </w:rPr>
        <w:t>5. Інвентаризація прибережних захисних смуг річок та водойм в межах міста та винесення їх в натуру.</w:t>
      </w:r>
    </w:p>
    <w:p w14:paraId="7F19A527" w14:textId="27E3E7EB" w:rsidR="002613A7" w:rsidRPr="00501BD3" w:rsidRDefault="002613A7" w:rsidP="00501BD3">
      <w:pPr>
        <w:ind w:firstLine="709"/>
        <w:jc w:val="both"/>
        <w:rPr>
          <w:sz w:val="26"/>
          <w:szCs w:val="26"/>
        </w:rPr>
      </w:pPr>
      <w:r w:rsidRPr="00501BD3">
        <w:rPr>
          <w:sz w:val="26"/>
          <w:szCs w:val="26"/>
        </w:rPr>
        <w:t xml:space="preserve">6. Виконання заходів щодо відновлення і підтримання сприятливого гідрологічного режиму та санітарного стану річок, а також заходи для боротьби з </w:t>
      </w:r>
      <w:r w:rsidRPr="00501BD3">
        <w:rPr>
          <w:sz w:val="26"/>
          <w:szCs w:val="26"/>
        </w:rPr>
        <w:lastRenderedPageBreak/>
        <w:t>шкідливою дією вод (зокрема, винесення водоохоронних зон в натуру, упорядкування джерел, очищення русел від дерев, що потрапили до них внаслідок проходження весняних повеней, винесення об'єктів забруднення з прибережних захисних смуг річок та водойм).</w:t>
      </w:r>
    </w:p>
    <w:p w14:paraId="6A8EECEA" w14:textId="77777777" w:rsidR="00D743F2" w:rsidRDefault="00D743F2" w:rsidP="00501BD3">
      <w:pPr>
        <w:ind w:firstLine="709"/>
        <w:jc w:val="both"/>
        <w:rPr>
          <w:sz w:val="26"/>
          <w:szCs w:val="26"/>
        </w:rPr>
      </w:pPr>
    </w:p>
    <w:p w14:paraId="15E1B8D0" w14:textId="79C3E0AB" w:rsidR="002613A7" w:rsidRPr="00D743F2" w:rsidRDefault="002613A7" w:rsidP="00501BD3">
      <w:pPr>
        <w:ind w:firstLine="709"/>
        <w:jc w:val="both"/>
        <w:rPr>
          <w:b/>
          <w:sz w:val="26"/>
          <w:szCs w:val="26"/>
        </w:rPr>
      </w:pPr>
      <w:r w:rsidRPr="00D743F2">
        <w:rPr>
          <w:b/>
          <w:sz w:val="26"/>
          <w:szCs w:val="26"/>
        </w:rPr>
        <w:t>3) забруднення підземних водоносних горизонтів</w:t>
      </w:r>
    </w:p>
    <w:p w14:paraId="0F7BCFEB" w14:textId="3A063CC6" w:rsidR="002613A7" w:rsidRPr="00D743F2" w:rsidRDefault="002613A7" w:rsidP="00501BD3">
      <w:pPr>
        <w:ind w:firstLine="709"/>
        <w:jc w:val="both"/>
        <w:rPr>
          <w:color w:val="FF0000"/>
          <w:sz w:val="26"/>
          <w:szCs w:val="26"/>
        </w:rPr>
      </w:pPr>
      <w:r w:rsidRPr="00D743F2">
        <w:rPr>
          <w:color w:val="FF0000"/>
          <w:sz w:val="26"/>
          <w:szCs w:val="26"/>
        </w:rPr>
        <w:t>В м.Харків та районних центрах області техногенний вплив та проникнення забруднення розповсюджується на глибину залягання основних експлуатаційних водоносних горизонтів. Грунтові води першого від поверхні водоносного горизонту забруднені, спостерігаються підвищені показники по загальному вмісту солей, жорсткості, нормативів по сульфатах, нітратам, незадовільний бактеріологічний стан.</w:t>
      </w:r>
    </w:p>
    <w:p w14:paraId="1BE4215F" w14:textId="52021381" w:rsidR="002613A7" w:rsidRPr="00501BD3" w:rsidRDefault="002613A7" w:rsidP="00501BD3">
      <w:pPr>
        <w:ind w:firstLine="709"/>
        <w:jc w:val="both"/>
        <w:rPr>
          <w:sz w:val="26"/>
          <w:szCs w:val="26"/>
        </w:rPr>
      </w:pPr>
      <w:r w:rsidRPr="00501BD3">
        <w:rPr>
          <w:sz w:val="26"/>
          <w:szCs w:val="26"/>
        </w:rPr>
        <w:t xml:space="preserve">Проблемою  для м.Харкова  є забруднення підземних вод верхньокрейдяного водоносного горизонту. У м. Харкові в підтопленому стані знаходиться більш 5 тис.га забудованих територій. Ситуація може покращитись лише </w:t>
      </w:r>
      <w:r w:rsidR="00D743F2">
        <w:rPr>
          <w:sz w:val="26"/>
          <w:szCs w:val="26"/>
        </w:rPr>
        <w:t>з</w:t>
      </w:r>
      <w:r w:rsidRPr="00501BD3">
        <w:rPr>
          <w:sz w:val="26"/>
          <w:szCs w:val="26"/>
        </w:rPr>
        <w:t xml:space="preserve"> відновленням відкачки з верхньокрейдяного та вищезалеглих водоносних горизонтів з використанням вод на виробничі потреби підприємствами міста.</w:t>
      </w:r>
    </w:p>
    <w:p w14:paraId="19E0F96E" w14:textId="4B01AB47" w:rsidR="002613A7" w:rsidRDefault="002613A7" w:rsidP="00501BD3">
      <w:pPr>
        <w:ind w:firstLine="709"/>
        <w:jc w:val="both"/>
        <w:rPr>
          <w:color w:val="FF0000"/>
          <w:sz w:val="26"/>
          <w:szCs w:val="26"/>
        </w:rPr>
      </w:pPr>
      <w:r w:rsidRPr="00501BD3">
        <w:rPr>
          <w:sz w:val="26"/>
          <w:szCs w:val="26"/>
        </w:rPr>
        <w:t xml:space="preserve">Оскільки недіючі свердловини є потенційними джерелами забруднення підземних вод, дуже актуальним є питання проведення тампонажу свердловин. </w:t>
      </w:r>
      <w:r w:rsidRPr="00D743F2">
        <w:rPr>
          <w:color w:val="FF0000"/>
          <w:sz w:val="26"/>
          <w:szCs w:val="26"/>
        </w:rPr>
        <w:t xml:space="preserve">Але, роботи по тампонажу свердловин виконуються повільно у зв'язку </w:t>
      </w:r>
      <w:r w:rsidR="00D743F2" w:rsidRPr="00D743F2">
        <w:rPr>
          <w:color w:val="FF0000"/>
          <w:sz w:val="26"/>
          <w:szCs w:val="26"/>
        </w:rPr>
        <w:t>з</w:t>
      </w:r>
      <w:r w:rsidRPr="00D743F2">
        <w:rPr>
          <w:color w:val="FF0000"/>
          <w:sz w:val="26"/>
          <w:szCs w:val="26"/>
        </w:rPr>
        <w:t xml:space="preserve"> незадовільним фінансовим становищем підприємств, на балансі яких знаходяться дані свердловини, а також після розпаювання земель неможливо встановити власника свердловин.</w:t>
      </w:r>
    </w:p>
    <w:p w14:paraId="1A14ADA5" w14:textId="77777777" w:rsidR="00D743F2" w:rsidRPr="00D743F2" w:rsidRDefault="00D743F2" w:rsidP="00501BD3">
      <w:pPr>
        <w:ind w:firstLine="709"/>
        <w:jc w:val="both"/>
        <w:rPr>
          <w:b/>
          <w:color w:val="FF0000"/>
          <w:sz w:val="26"/>
          <w:szCs w:val="26"/>
        </w:rPr>
      </w:pPr>
    </w:p>
    <w:p w14:paraId="66CDA21D" w14:textId="290DD6AB" w:rsidR="002613A7" w:rsidRPr="00D743F2" w:rsidRDefault="002613A7" w:rsidP="00501BD3">
      <w:pPr>
        <w:ind w:firstLine="709"/>
        <w:jc w:val="both"/>
        <w:rPr>
          <w:b/>
          <w:sz w:val="26"/>
          <w:szCs w:val="26"/>
        </w:rPr>
      </w:pPr>
      <w:r w:rsidRPr="00D743F2">
        <w:rPr>
          <w:b/>
          <w:sz w:val="26"/>
          <w:szCs w:val="26"/>
        </w:rPr>
        <w:t>4) порушення гідрологічного та гідрохімічного режиму малих річок регіону</w:t>
      </w:r>
    </w:p>
    <w:p w14:paraId="79D1125E" w14:textId="6CD116F6" w:rsidR="002613A7" w:rsidRPr="00501BD3" w:rsidRDefault="002613A7" w:rsidP="00501BD3">
      <w:pPr>
        <w:ind w:firstLine="709"/>
        <w:jc w:val="both"/>
        <w:rPr>
          <w:sz w:val="26"/>
          <w:szCs w:val="26"/>
        </w:rPr>
      </w:pPr>
      <w:r w:rsidRPr="00501BD3">
        <w:rPr>
          <w:sz w:val="26"/>
          <w:szCs w:val="26"/>
        </w:rPr>
        <w:t>В області налічується 165 малих річок, довжиною більше 10 км загальною протяжністю - 3 581,6 км.</w:t>
      </w:r>
    </w:p>
    <w:p w14:paraId="64BA8633" w14:textId="0262DB1A" w:rsidR="002613A7" w:rsidRPr="00012227" w:rsidRDefault="002613A7" w:rsidP="00501BD3">
      <w:pPr>
        <w:ind w:firstLine="709"/>
        <w:jc w:val="both"/>
        <w:rPr>
          <w:color w:val="002060"/>
          <w:sz w:val="26"/>
          <w:szCs w:val="26"/>
        </w:rPr>
      </w:pPr>
      <w:r w:rsidRPr="00501BD3">
        <w:rPr>
          <w:sz w:val="26"/>
          <w:szCs w:val="26"/>
        </w:rPr>
        <w:t xml:space="preserve">Одним з найвагоміших чинників антропогенного впливу на річки є </w:t>
      </w:r>
      <w:r w:rsidRPr="00012227">
        <w:rPr>
          <w:color w:val="002060"/>
          <w:sz w:val="26"/>
          <w:szCs w:val="26"/>
        </w:rPr>
        <w:t>надходження до них неочищеного поверхневого стоку з території міст, що призводить до замулювання русел, забруднення вод, порушення гідрологічного режиму та технічного стану річок.</w:t>
      </w:r>
    </w:p>
    <w:p w14:paraId="62BB3BA6" w14:textId="727AB623" w:rsidR="002613A7" w:rsidRPr="00501BD3" w:rsidRDefault="002613A7" w:rsidP="00501BD3">
      <w:pPr>
        <w:ind w:firstLine="709"/>
        <w:jc w:val="both"/>
        <w:rPr>
          <w:sz w:val="26"/>
          <w:szCs w:val="26"/>
        </w:rPr>
      </w:pPr>
      <w:r w:rsidRPr="00501BD3">
        <w:rPr>
          <w:sz w:val="26"/>
          <w:szCs w:val="26"/>
        </w:rPr>
        <w:t>Гідрохімічний  стан з малих річок регіону  знаходиться в межах середньорічних концентрацій з незначним коливанням в період повені. Екстремально-високих рівнів забруднення за останні роки не відмічалось.</w:t>
      </w:r>
    </w:p>
    <w:p w14:paraId="308A4035" w14:textId="77777777" w:rsidR="00012227" w:rsidRDefault="00012227" w:rsidP="00501BD3">
      <w:pPr>
        <w:ind w:firstLine="709"/>
        <w:jc w:val="both"/>
        <w:rPr>
          <w:sz w:val="26"/>
          <w:szCs w:val="26"/>
        </w:rPr>
      </w:pPr>
    </w:p>
    <w:p w14:paraId="43EC4970" w14:textId="6892EC3D" w:rsidR="002613A7" w:rsidRPr="00012227" w:rsidRDefault="002613A7" w:rsidP="00501BD3">
      <w:pPr>
        <w:ind w:firstLine="709"/>
        <w:jc w:val="both"/>
        <w:rPr>
          <w:b/>
          <w:sz w:val="26"/>
          <w:szCs w:val="26"/>
        </w:rPr>
      </w:pPr>
      <w:r w:rsidRPr="00012227">
        <w:rPr>
          <w:b/>
          <w:sz w:val="26"/>
          <w:szCs w:val="26"/>
        </w:rPr>
        <w:t>5) підтоплення земель та населених пунктів регіону</w:t>
      </w:r>
    </w:p>
    <w:p w14:paraId="5ACA2A5F" w14:textId="16F6ADEB" w:rsidR="002613A7" w:rsidRPr="00501BD3" w:rsidRDefault="002613A7" w:rsidP="00501BD3">
      <w:pPr>
        <w:ind w:firstLine="709"/>
        <w:jc w:val="both"/>
        <w:rPr>
          <w:sz w:val="26"/>
          <w:szCs w:val="26"/>
        </w:rPr>
      </w:pPr>
      <w:r w:rsidRPr="00501BD3">
        <w:rPr>
          <w:sz w:val="26"/>
          <w:szCs w:val="26"/>
        </w:rPr>
        <w:t>На території області має місце підтоплення територій і окремих об'єктів.</w:t>
      </w:r>
    </w:p>
    <w:p w14:paraId="5CE8F8B7" w14:textId="0A69C554" w:rsidR="002613A7" w:rsidRPr="00501BD3" w:rsidRDefault="002613A7" w:rsidP="00501BD3">
      <w:pPr>
        <w:ind w:firstLine="709"/>
        <w:jc w:val="both"/>
        <w:rPr>
          <w:sz w:val="26"/>
          <w:szCs w:val="26"/>
        </w:rPr>
      </w:pPr>
      <w:r w:rsidRPr="00501BD3">
        <w:rPr>
          <w:sz w:val="26"/>
          <w:szCs w:val="26"/>
        </w:rPr>
        <w:t>Природно високі рівні грунтових вод мають тенденцію до підвищення через розораність схилів і заплавних ділянок, що активізує замулення річок. Активне замулювання характерно для річок Уди, Лопань, Берека, Оріль та їхніх притоків. Помітний вплив на коливання рівнів грунтових вод чинять атмосферні опади. Найчастіше засипання ярів призводить не тільки до</w:t>
      </w:r>
      <w:r w:rsidR="00910929">
        <w:rPr>
          <w:sz w:val="26"/>
          <w:szCs w:val="26"/>
        </w:rPr>
        <w:t xml:space="preserve"> </w:t>
      </w:r>
      <w:r w:rsidRPr="00501BD3">
        <w:rPr>
          <w:sz w:val="26"/>
          <w:szCs w:val="26"/>
        </w:rPr>
        <w:t>підтоплення, але і до розвитку ерозійних і зсувних процесів. Так, підтоплення, як фактор активізації зсувних процесів має місце в містах Чугуїв, Куп'янськ, Красноград, Валки, Первомайськ і у багатьох сільських населених пунктах області.</w:t>
      </w:r>
    </w:p>
    <w:p w14:paraId="709A60F0" w14:textId="37D5B464" w:rsidR="002613A7" w:rsidRDefault="002613A7" w:rsidP="00501BD3">
      <w:pPr>
        <w:ind w:firstLine="709"/>
        <w:jc w:val="both"/>
        <w:rPr>
          <w:sz w:val="26"/>
          <w:szCs w:val="26"/>
        </w:rPr>
      </w:pPr>
      <w:r w:rsidRPr="00501BD3">
        <w:rPr>
          <w:sz w:val="26"/>
          <w:szCs w:val="26"/>
        </w:rPr>
        <w:t xml:space="preserve">Особливо схильні до підтоплення м. Харків (найбільш небезпечними є райони Основи, Журавлівки, Центрального ринку, дамби по пр. Науки через Саржин Яр, </w:t>
      </w:r>
      <w:r w:rsidRPr="00501BD3">
        <w:rPr>
          <w:sz w:val="26"/>
          <w:szCs w:val="26"/>
        </w:rPr>
        <w:lastRenderedPageBreak/>
        <w:t>схилів річкової долини вздовж вул. Кло</w:t>
      </w:r>
      <w:r w:rsidR="00910929">
        <w:rPr>
          <w:sz w:val="26"/>
          <w:szCs w:val="26"/>
        </w:rPr>
        <w:t>чківської, Журавлівських схилів</w:t>
      </w:r>
      <w:r w:rsidRPr="00501BD3">
        <w:rPr>
          <w:sz w:val="26"/>
          <w:szCs w:val="26"/>
        </w:rPr>
        <w:t>, м. Валки, м. Ізюм, смт Печеніги, м. Первомайський, м. Барвінкове, 6с. Краснопавлівка Лозівського району.</w:t>
      </w:r>
    </w:p>
    <w:p w14:paraId="1C763DFE" w14:textId="77777777" w:rsidR="00910929" w:rsidRPr="00501BD3" w:rsidRDefault="00910929" w:rsidP="00501BD3">
      <w:pPr>
        <w:ind w:firstLine="709"/>
        <w:jc w:val="both"/>
        <w:rPr>
          <w:sz w:val="26"/>
          <w:szCs w:val="26"/>
        </w:rPr>
      </w:pPr>
    </w:p>
    <w:p w14:paraId="6D85DCEF" w14:textId="0F7F15A7" w:rsidR="002613A7" w:rsidRPr="00910929" w:rsidRDefault="002613A7" w:rsidP="00501BD3">
      <w:pPr>
        <w:ind w:firstLine="709"/>
        <w:jc w:val="both"/>
        <w:rPr>
          <w:b/>
          <w:sz w:val="26"/>
          <w:szCs w:val="26"/>
        </w:rPr>
      </w:pPr>
      <w:r w:rsidRPr="00910929">
        <w:rPr>
          <w:b/>
          <w:sz w:val="26"/>
          <w:szCs w:val="26"/>
        </w:rPr>
        <w:t>6) проведення інвентаризації водних об'єктів Харківської області</w:t>
      </w:r>
    </w:p>
    <w:p w14:paraId="43799F81" w14:textId="178B465E" w:rsidR="002613A7" w:rsidRPr="00501BD3" w:rsidRDefault="002613A7" w:rsidP="00501BD3">
      <w:pPr>
        <w:ind w:firstLine="709"/>
        <w:jc w:val="both"/>
        <w:rPr>
          <w:sz w:val="26"/>
          <w:szCs w:val="26"/>
        </w:rPr>
      </w:pPr>
      <w:r w:rsidRPr="00501BD3">
        <w:rPr>
          <w:sz w:val="26"/>
          <w:szCs w:val="26"/>
        </w:rPr>
        <w:t>Остання інвентаризація водних об'єктів Харківської області була проведена у 1999 році науково-дослідною установою «Українським науково-дослідним інститутом екологічних проблем». За результатами інвентаризації у Харківській області обліковується 2 538 ставків, 57 водосховищ,</w:t>
      </w:r>
      <w:r w:rsidR="00910929">
        <w:rPr>
          <w:sz w:val="26"/>
          <w:szCs w:val="26"/>
        </w:rPr>
        <w:t xml:space="preserve"> </w:t>
      </w:r>
      <w:r w:rsidRPr="00501BD3">
        <w:rPr>
          <w:sz w:val="26"/>
          <w:szCs w:val="26"/>
        </w:rPr>
        <w:t>867 річок та 533 озера, тобто 4 045 водних об'єктів. Слід зауважити, що за 20 років зазнали змін не тільки розміри водних об'єктів, а також їх кількість.</w:t>
      </w:r>
    </w:p>
    <w:p w14:paraId="6761557A" w14:textId="77777777" w:rsidR="00910929" w:rsidRDefault="002613A7" w:rsidP="00501BD3">
      <w:pPr>
        <w:ind w:firstLine="709"/>
        <w:jc w:val="both"/>
        <w:rPr>
          <w:sz w:val="26"/>
          <w:szCs w:val="26"/>
        </w:rPr>
      </w:pPr>
      <w:r w:rsidRPr="00501BD3">
        <w:rPr>
          <w:sz w:val="26"/>
          <w:szCs w:val="26"/>
        </w:rPr>
        <w:t xml:space="preserve">Користування водних об єктів </w:t>
      </w:r>
      <w:r w:rsidRPr="00910929">
        <w:rPr>
          <w:b/>
          <w:color w:val="00B050"/>
          <w:sz w:val="26"/>
          <w:szCs w:val="26"/>
        </w:rPr>
        <w:t>відбувається на умовах старих договорів оренди земель водного фонду (587 шт.), в яких не передбачено плату за користування водними об'єктами, що спричиняє низький рівень надходження коштів у державний бюджет орендної плати за орендовані водні об'єкти</w:t>
      </w:r>
      <w:r w:rsidRPr="00501BD3">
        <w:rPr>
          <w:sz w:val="26"/>
          <w:szCs w:val="26"/>
        </w:rPr>
        <w:t xml:space="preserve">. Так за 2020 рік за КБК 2213000 сплата за оренду водних об'єктів склала 100,046 тис. грн. </w:t>
      </w:r>
    </w:p>
    <w:p w14:paraId="2BE8FA3F" w14:textId="6F1DDAD7" w:rsidR="002613A7" w:rsidRPr="00910929" w:rsidRDefault="002613A7" w:rsidP="00501BD3">
      <w:pPr>
        <w:ind w:firstLine="709"/>
        <w:jc w:val="both"/>
        <w:rPr>
          <w:color w:val="002060"/>
          <w:sz w:val="26"/>
          <w:szCs w:val="26"/>
        </w:rPr>
      </w:pPr>
      <w:r w:rsidRPr="00501BD3">
        <w:rPr>
          <w:sz w:val="26"/>
          <w:szCs w:val="26"/>
        </w:rPr>
        <w:t xml:space="preserve">Необхідно привести договори оренди до вимог діючого законодавства, а саме укладання договорів оренди водних об'єктів </w:t>
      </w:r>
      <w:r w:rsidRPr="00910929">
        <w:rPr>
          <w:color w:val="002060"/>
          <w:sz w:val="26"/>
          <w:szCs w:val="26"/>
        </w:rPr>
        <w:t>згідно типового договору оренди, затвердженого постановою Кабінетом Міністрів України від 29.05.2013 № 420, відповідно до якого водний об'єкт передається на умовах оренди, як цілісний комплекс: земельна ділянка під водою, водний простір та гідротехнічна споруда.</w:t>
      </w:r>
    </w:p>
    <w:p w14:paraId="23D50952" w14:textId="6104ACA0" w:rsidR="002613A7" w:rsidRPr="00910929" w:rsidRDefault="002613A7" w:rsidP="00501BD3">
      <w:pPr>
        <w:ind w:firstLine="709"/>
        <w:jc w:val="both"/>
        <w:rPr>
          <w:color w:val="002060"/>
          <w:sz w:val="26"/>
          <w:szCs w:val="26"/>
        </w:rPr>
      </w:pPr>
      <w:r w:rsidRPr="00910929">
        <w:rPr>
          <w:color w:val="002060"/>
          <w:sz w:val="26"/>
          <w:szCs w:val="26"/>
        </w:rPr>
        <w:t>Безхазяйність гідротехнічних споруд в області, що обмежує відповідальність за ремонт та належне утримання. На сьогоднішній день балансоутримувачі споруд визначені лише у випадку коли ці ГТС обліковуються на балансі водогосподарських організацій та комунальних підприємствах м. Харкова.</w:t>
      </w:r>
    </w:p>
    <w:p w14:paraId="02F2B6BA" w14:textId="77777777" w:rsidR="00910929" w:rsidRPr="00910929" w:rsidRDefault="00910929" w:rsidP="00501BD3">
      <w:pPr>
        <w:ind w:firstLine="709"/>
        <w:jc w:val="both"/>
        <w:rPr>
          <w:b/>
          <w:color w:val="002060"/>
          <w:sz w:val="26"/>
          <w:szCs w:val="26"/>
        </w:rPr>
      </w:pPr>
    </w:p>
    <w:p w14:paraId="3ED35EBD" w14:textId="11F9C741" w:rsidR="002613A7" w:rsidRPr="00910929" w:rsidRDefault="002613A7" w:rsidP="00501BD3">
      <w:pPr>
        <w:ind w:firstLine="709"/>
        <w:jc w:val="both"/>
        <w:rPr>
          <w:b/>
          <w:sz w:val="26"/>
          <w:szCs w:val="26"/>
        </w:rPr>
      </w:pPr>
      <w:r w:rsidRPr="00910929">
        <w:rPr>
          <w:b/>
          <w:sz w:val="26"/>
          <w:szCs w:val="26"/>
        </w:rPr>
        <w:t>7) проблеми щодо поводження з відходами І-III класів небезпеки</w:t>
      </w:r>
    </w:p>
    <w:p w14:paraId="4DE64B3B" w14:textId="50A37E30" w:rsidR="002613A7" w:rsidRPr="00910929" w:rsidRDefault="002613A7" w:rsidP="00501BD3">
      <w:pPr>
        <w:ind w:firstLine="709"/>
        <w:jc w:val="both"/>
        <w:rPr>
          <w:color w:val="002060"/>
          <w:sz w:val="26"/>
          <w:szCs w:val="26"/>
        </w:rPr>
      </w:pPr>
      <w:r w:rsidRPr="00910929">
        <w:rPr>
          <w:color w:val="002060"/>
          <w:sz w:val="26"/>
          <w:szCs w:val="26"/>
        </w:rPr>
        <w:t>На території Харківської області обліковується 78 місць видалення твердих побутових відходів.</w:t>
      </w:r>
    </w:p>
    <w:p w14:paraId="16E0F6B8" w14:textId="676E484E" w:rsidR="002613A7" w:rsidRPr="00910929" w:rsidRDefault="002613A7" w:rsidP="00501BD3">
      <w:pPr>
        <w:ind w:firstLine="709"/>
        <w:jc w:val="both"/>
        <w:rPr>
          <w:color w:val="FF0000"/>
          <w:sz w:val="26"/>
          <w:szCs w:val="26"/>
        </w:rPr>
      </w:pPr>
      <w:r w:rsidRPr="00910929">
        <w:rPr>
          <w:color w:val="FF0000"/>
          <w:sz w:val="26"/>
          <w:szCs w:val="26"/>
        </w:rPr>
        <w:t>Переважна більшість місць видалення твердих побутових відходів експлуатується з численними порушеннями вимог  природоохоронного законодавства (без документів, що посвідчують право користування земельною ділянкою, проєктно-кошторисної документації та позитивних висновків державної екологічної експертизи або оцінки впливу на довкілля).</w:t>
      </w:r>
    </w:p>
    <w:p w14:paraId="4F65B3FB" w14:textId="4A0B5D36" w:rsidR="002613A7" w:rsidRPr="00910929" w:rsidRDefault="002613A7" w:rsidP="00501BD3">
      <w:pPr>
        <w:ind w:firstLine="709"/>
        <w:jc w:val="both"/>
        <w:rPr>
          <w:b/>
          <w:color w:val="FF0000"/>
          <w:sz w:val="26"/>
          <w:szCs w:val="26"/>
        </w:rPr>
      </w:pPr>
      <w:r w:rsidRPr="00501BD3">
        <w:rPr>
          <w:sz w:val="26"/>
          <w:szCs w:val="26"/>
        </w:rPr>
        <w:t xml:space="preserve">Згідно з реєстром місць видалення відходів, з вищевказаних об'єктів паспортизовано 48 місць видалення твердих побутових відходів, що становить 61% від загальної кількості. Документи на право користування земельними ділянками оформлено не більше, ніж 18% від загальної кількості, </w:t>
      </w:r>
      <w:r w:rsidRPr="00910929">
        <w:rPr>
          <w:b/>
          <w:color w:val="FF0000"/>
          <w:sz w:val="26"/>
          <w:szCs w:val="26"/>
        </w:rPr>
        <w:t>державну екологічну експертизу або процедуру оцінки впливу на довкілля пройшли близько 20%, майже не здійснюється моніторинг за станом навколишнього природного середовища.</w:t>
      </w:r>
    </w:p>
    <w:p w14:paraId="0BB6746F" w14:textId="05B907F0" w:rsidR="002613A7" w:rsidRPr="00C65F95" w:rsidRDefault="002613A7" w:rsidP="00501BD3">
      <w:pPr>
        <w:ind w:firstLine="709"/>
        <w:jc w:val="both"/>
        <w:rPr>
          <w:color w:val="002060"/>
          <w:sz w:val="26"/>
          <w:szCs w:val="26"/>
        </w:rPr>
      </w:pPr>
      <w:r w:rsidRPr="00910929">
        <w:rPr>
          <w:color w:val="FF0000"/>
          <w:sz w:val="26"/>
          <w:szCs w:val="26"/>
        </w:rPr>
        <w:t>В значній кількості випадків порушуються правила експлуатації таких об'єктів (відсутні технологічні карти, протифільтраційні екрани, огорожа, обвалування, спостережні свердловини, ємності для збору фільтрату та біогазу, відсутнє сортування та ущільнення відходів</w:t>
      </w:r>
      <w:r w:rsidRPr="00501BD3">
        <w:rPr>
          <w:sz w:val="26"/>
          <w:szCs w:val="26"/>
        </w:rPr>
        <w:t xml:space="preserve">). </w:t>
      </w:r>
      <w:r w:rsidRPr="00C65F95">
        <w:rPr>
          <w:color w:val="002060"/>
          <w:sz w:val="26"/>
          <w:szCs w:val="26"/>
        </w:rPr>
        <w:t xml:space="preserve">На таких об'єктах не ведеться як кількісний облік надходження відходів, так і не відстежується які власне відходи на них розміщуються. Крім того, на вказаних об'єктах не виконуються вимоги Закону </w:t>
      </w:r>
      <w:r w:rsidRPr="00C65F95">
        <w:rPr>
          <w:color w:val="002060"/>
          <w:sz w:val="26"/>
          <w:szCs w:val="26"/>
        </w:rPr>
        <w:lastRenderedPageBreak/>
        <w:t>України «Про відходи» щодо заборони з 1 січня 2018 року захоронення неперероблених (необроблених) побутових відходів.</w:t>
      </w:r>
    </w:p>
    <w:p w14:paraId="719D8E67" w14:textId="1A2A1BCB" w:rsidR="002613A7" w:rsidRPr="00501BD3" w:rsidRDefault="002613A7" w:rsidP="00501BD3">
      <w:pPr>
        <w:ind w:firstLine="709"/>
        <w:jc w:val="both"/>
        <w:rPr>
          <w:sz w:val="26"/>
          <w:szCs w:val="26"/>
        </w:rPr>
      </w:pPr>
      <w:r w:rsidRPr="00501BD3">
        <w:rPr>
          <w:sz w:val="26"/>
          <w:szCs w:val="26"/>
        </w:rPr>
        <w:t>Серед таких об'єктів можливо виділити місця видалення відходів, що розташовані у м. Люботин Харківського району, м. Куп'янськ Куп'янського району, м. Первомайський Лозівського району, с. Новоселівка, с. Богуславка, с. Ізюмське, с. Дружелюбівка, с. Гороховатка, с. Підвисоке, с. Чернещина, с. Піски-Радьківські, с. Вище Солоне, сел. Першотравне Борівської об'єднаної територіальної громади Ізюмського району, м. Чугуїв та м. Вовчанськ Чугуївського району.</w:t>
      </w:r>
    </w:p>
    <w:p w14:paraId="4A511814" w14:textId="77777777" w:rsidR="00C65F95" w:rsidRDefault="00C65F95" w:rsidP="00501BD3">
      <w:pPr>
        <w:ind w:firstLine="709"/>
        <w:jc w:val="both"/>
        <w:rPr>
          <w:sz w:val="26"/>
          <w:szCs w:val="26"/>
        </w:rPr>
      </w:pPr>
    </w:p>
    <w:p w14:paraId="446CFB94" w14:textId="7D37374A" w:rsidR="002613A7" w:rsidRPr="00C65F95" w:rsidRDefault="002613A7" w:rsidP="00501BD3">
      <w:pPr>
        <w:ind w:firstLine="709"/>
        <w:jc w:val="both"/>
        <w:rPr>
          <w:b/>
          <w:sz w:val="26"/>
          <w:szCs w:val="26"/>
        </w:rPr>
      </w:pPr>
      <w:r w:rsidRPr="00C65F95">
        <w:rPr>
          <w:b/>
          <w:sz w:val="26"/>
          <w:szCs w:val="26"/>
        </w:rPr>
        <w:t>Ураховуючи вищевикладене, пріоритетними в області залишаються наступні напрямки у сфері поводження з відходами:</w:t>
      </w:r>
    </w:p>
    <w:p w14:paraId="205CCC3D" w14:textId="5A843E9F" w:rsidR="002613A7" w:rsidRPr="00501BD3" w:rsidRDefault="002613A7" w:rsidP="00501BD3">
      <w:pPr>
        <w:ind w:firstLine="709"/>
        <w:jc w:val="both"/>
        <w:rPr>
          <w:sz w:val="26"/>
          <w:szCs w:val="26"/>
        </w:rPr>
      </w:pPr>
      <w:r w:rsidRPr="00501BD3">
        <w:rPr>
          <w:sz w:val="26"/>
          <w:szCs w:val="26"/>
        </w:rPr>
        <w:t>- запровадження системи роздільного збирання твердих побутових відходів суб'єктами господарювання, які визначені виконавцями послуг на вивезення побутових відходів у всіх населених пунктах області;</w:t>
      </w:r>
    </w:p>
    <w:p w14:paraId="2313FE6D" w14:textId="1D253C2F" w:rsidR="002613A7" w:rsidRPr="00501BD3" w:rsidRDefault="002613A7" w:rsidP="00501BD3">
      <w:pPr>
        <w:ind w:firstLine="709"/>
        <w:jc w:val="both"/>
        <w:rPr>
          <w:sz w:val="26"/>
          <w:szCs w:val="26"/>
        </w:rPr>
      </w:pPr>
      <w:r w:rsidRPr="00501BD3">
        <w:rPr>
          <w:sz w:val="26"/>
          <w:szCs w:val="26"/>
        </w:rPr>
        <w:t>- придбання достатньої кількості обладнання і техніки для збирання та вивезення твердих побутових відходів;</w:t>
      </w:r>
    </w:p>
    <w:p w14:paraId="51147343" w14:textId="74DF4C7B" w:rsidR="002613A7" w:rsidRPr="00501BD3" w:rsidRDefault="002613A7" w:rsidP="00501BD3">
      <w:pPr>
        <w:ind w:firstLine="709"/>
        <w:jc w:val="both"/>
        <w:rPr>
          <w:sz w:val="26"/>
          <w:szCs w:val="26"/>
        </w:rPr>
      </w:pPr>
      <w:r w:rsidRPr="00501BD3">
        <w:rPr>
          <w:sz w:val="26"/>
          <w:szCs w:val="26"/>
        </w:rPr>
        <w:t>- забезпечення виконання проектних рішень, проведення рекультивації місць видалення побутових відходів, які вичерпали свій ресурс;</w:t>
      </w:r>
    </w:p>
    <w:p w14:paraId="1896BF1D" w14:textId="5BA8FD18" w:rsidR="002613A7" w:rsidRPr="00501BD3" w:rsidRDefault="002613A7" w:rsidP="00501BD3">
      <w:pPr>
        <w:ind w:firstLine="709"/>
        <w:jc w:val="both"/>
        <w:rPr>
          <w:sz w:val="26"/>
          <w:szCs w:val="26"/>
        </w:rPr>
      </w:pPr>
      <w:r w:rsidRPr="00501BD3">
        <w:rPr>
          <w:sz w:val="26"/>
          <w:szCs w:val="26"/>
        </w:rPr>
        <w:t>- забезпечення дотримання правил експлуатації полігонів твердих побутових відходів та одержання передбаченої чинним законодавством дозвільно-погоджувальної документації у сфері екології та природних ресурсів;</w:t>
      </w:r>
    </w:p>
    <w:p w14:paraId="6A2E72FB" w14:textId="2C8CF290" w:rsidR="002613A7" w:rsidRPr="00501BD3" w:rsidRDefault="002613A7" w:rsidP="00501BD3">
      <w:pPr>
        <w:ind w:firstLine="709"/>
        <w:jc w:val="both"/>
        <w:rPr>
          <w:sz w:val="26"/>
          <w:szCs w:val="26"/>
        </w:rPr>
      </w:pPr>
      <w:r w:rsidRPr="00501BD3">
        <w:rPr>
          <w:sz w:val="26"/>
          <w:szCs w:val="26"/>
        </w:rPr>
        <w:t>- завершення будівництва комплексу з переробки твердих побутових відходів з системою збору, утилізації полігонного газу та виробництва електричної енергії в м. Дергачі.</w:t>
      </w:r>
    </w:p>
    <w:p w14:paraId="12FDF0E9" w14:textId="77777777" w:rsidR="002613A7" w:rsidRPr="00501BD3" w:rsidRDefault="002613A7" w:rsidP="00501BD3">
      <w:pPr>
        <w:ind w:firstLine="709"/>
        <w:jc w:val="both"/>
        <w:rPr>
          <w:sz w:val="26"/>
          <w:szCs w:val="26"/>
        </w:rPr>
      </w:pPr>
    </w:p>
    <w:p w14:paraId="330FD970" w14:textId="6E3A8EB8" w:rsidR="002613A7" w:rsidRPr="00C65F95" w:rsidRDefault="002613A7" w:rsidP="00501BD3">
      <w:pPr>
        <w:ind w:firstLine="709"/>
        <w:jc w:val="both"/>
        <w:rPr>
          <w:b/>
          <w:sz w:val="26"/>
          <w:szCs w:val="26"/>
        </w:rPr>
      </w:pPr>
      <w:r w:rsidRPr="00C65F95">
        <w:rPr>
          <w:b/>
          <w:sz w:val="26"/>
          <w:szCs w:val="26"/>
        </w:rPr>
        <w:t>8) проблеми щодо утилізації відходів гірничодобувної, металургійної, енергетичної та інших галузей промисловості</w:t>
      </w:r>
    </w:p>
    <w:p w14:paraId="02155969" w14:textId="7EAD9066" w:rsidR="002613A7" w:rsidRPr="00501BD3" w:rsidRDefault="002613A7" w:rsidP="00501BD3">
      <w:pPr>
        <w:ind w:firstLine="709"/>
        <w:jc w:val="both"/>
        <w:rPr>
          <w:sz w:val="26"/>
          <w:szCs w:val="26"/>
        </w:rPr>
      </w:pPr>
      <w:r w:rsidRPr="00501BD3">
        <w:rPr>
          <w:sz w:val="26"/>
          <w:szCs w:val="26"/>
        </w:rPr>
        <w:t>У Харківській області найбільшу питому вагу в утворенні промислових відходів ГУ класу небезпеки енергетичної галузі займає Зміївська ТЕС ПАТ «Центренерго».</w:t>
      </w:r>
    </w:p>
    <w:p w14:paraId="0813BBB5" w14:textId="42775781" w:rsidR="002613A7" w:rsidRPr="00501BD3" w:rsidRDefault="002613A7" w:rsidP="00501BD3">
      <w:pPr>
        <w:ind w:firstLine="709"/>
        <w:jc w:val="both"/>
        <w:rPr>
          <w:sz w:val="26"/>
          <w:szCs w:val="26"/>
        </w:rPr>
      </w:pPr>
      <w:r w:rsidRPr="00501BD3">
        <w:rPr>
          <w:sz w:val="26"/>
          <w:szCs w:val="26"/>
        </w:rPr>
        <w:t>Відходи шлаку паливного, які утворюються зазначеним підприємством, розміщуються на золошлаковідвалі.</w:t>
      </w:r>
    </w:p>
    <w:p w14:paraId="7814C8D3" w14:textId="4618CCB3" w:rsidR="002613A7" w:rsidRPr="00501BD3" w:rsidRDefault="002613A7" w:rsidP="00501BD3">
      <w:pPr>
        <w:ind w:firstLine="709"/>
        <w:jc w:val="both"/>
        <w:rPr>
          <w:sz w:val="26"/>
          <w:szCs w:val="26"/>
        </w:rPr>
      </w:pPr>
      <w:r w:rsidRPr="00501BD3">
        <w:rPr>
          <w:sz w:val="26"/>
          <w:szCs w:val="26"/>
        </w:rPr>
        <w:t>Підприємствам економічно вигідно залишати відходи на зберіганні, а не шукати шляхи їх утилізації та впроваджувати у виробництво нові технології використання відходів.</w:t>
      </w:r>
    </w:p>
    <w:p w14:paraId="50692EB8" w14:textId="63855481" w:rsidR="002613A7" w:rsidRPr="00501BD3" w:rsidRDefault="002613A7" w:rsidP="00501BD3">
      <w:pPr>
        <w:ind w:firstLine="709"/>
        <w:jc w:val="both"/>
        <w:rPr>
          <w:sz w:val="26"/>
          <w:szCs w:val="26"/>
        </w:rPr>
      </w:pPr>
      <w:r w:rsidRPr="00501BD3">
        <w:rPr>
          <w:sz w:val="26"/>
          <w:szCs w:val="26"/>
        </w:rPr>
        <w:t>З метою поліпшення ситуації у сфері утилізації відходів енергетичної галузі доцільно на законодавчому рівні створити ефективний економічний механізм зобов'язання підприємств шщодо необхідності утилізації таких відходів.</w:t>
      </w:r>
    </w:p>
    <w:p w14:paraId="23803931" w14:textId="77777777" w:rsidR="00C65F95" w:rsidRDefault="00C65F95" w:rsidP="00501BD3">
      <w:pPr>
        <w:ind w:firstLine="709"/>
        <w:jc w:val="both"/>
        <w:rPr>
          <w:sz w:val="26"/>
          <w:szCs w:val="26"/>
        </w:rPr>
      </w:pPr>
    </w:p>
    <w:p w14:paraId="6E321EEF" w14:textId="19579D68" w:rsidR="002613A7" w:rsidRPr="00C65F95" w:rsidRDefault="002613A7" w:rsidP="00501BD3">
      <w:pPr>
        <w:ind w:firstLine="709"/>
        <w:jc w:val="both"/>
        <w:rPr>
          <w:b/>
          <w:sz w:val="26"/>
          <w:szCs w:val="26"/>
        </w:rPr>
      </w:pPr>
      <w:r w:rsidRPr="00C65F95">
        <w:rPr>
          <w:b/>
          <w:sz w:val="26"/>
          <w:szCs w:val="26"/>
        </w:rPr>
        <w:t>9) охорона, використання та відтворення дикої фауни і флори</w:t>
      </w:r>
    </w:p>
    <w:p w14:paraId="13D9ABB7" w14:textId="199784F5" w:rsidR="002613A7" w:rsidRPr="00501BD3" w:rsidRDefault="005D005D" w:rsidP="00501BD3">
      <w:pPr>
        <w:ind w:firstLine="709"/>
        <w:jc w:val="both"/>
        <w:rPr>
          <w:sz w:val="26"/>
          <w:szCs w:val="26"/>
        </w:rPr>
      </w:pPr>
      <w:r>
        <w:rPr>
          <w:sz w:val="26"/>
          <w:szCs w:val="26"/>
        </w:rPr>
        <w:t>Н</w:t>
      </w:r>
      <w:r w:rsidR="002613A7" w:rsidRPr="00501BD3">
        <w:rPr>
          <w:sz w:val="26"/>
          <w:szCs w:val="26"/>
        </w:rPr>
        <w:t>а сьогодні в області налічується 246 заповідних об'єктів загальною площею 74,8 тис.га (2,4% до площі області), в межах яких здійснюється збереження, відтворення та охорона цінних природних комплексів, зокрема дикої фауни і флори.</w:t>
      </w:r>
    </w:p>
    <w:p w14:paraId="209D4CBF" w14:textId="2ED37DF7" w:rsidR="002613A7" w:rsidRPr="00501BD3" w:rsidRDefault="002613A7" w:rsidP="00501BD3">
      <w:pPr>
        <w:ind w:firstLine="709"/>
        <w:jc w:val="both"/>
        <w:rPr>
          <w:sz w:val="26"/>
          <w:szCs w:val="26"/>
        </w:rPr>
      </w:pPr>
      <w:r w:rsidRPr="00501BD3">
        <w:rPr>
          <w:sz w:val="26"/>
          <w:szCs w:val="26"/>
        </w:rPr>
        <w:t xml:space="preserve">Одним із чинників визначення проблеми щодо охорони, використання та відтворення дикої фауни і флори в межах заповідних територій </w:t>
      </w:r>
      <w:r w:rsidRPr="005D005D">
        <w:rPr>
          <w:color w:val="FF0000"/>
          <w:sz w:val="26"/>
          <w:szCs w:val="26"/>
        </w:rPr>
        <w:t>є відсутність встановлених в натурі меж існуючих територій та об'єктів природно-заповідного фонду (далі - ПЗФ) в області, що призводить до випадків надання у приватну власність земель ПЗФ</w:t>
      </w:r>
      <w:r w:rsidRPr="00501BD3">
        <w:rPr>
          <w:sz w:val="26"/>
          <w:szCs w:val="26"/>
        </w:rPr>
        <w:t>.</w:t>
      </w:r>
    </w:p>
    <w:p w14:paraId="4D95F6E1" w14:textId="383856C0" w:rsidR="002613A7" w:rsidRPr="005D005D" w:rsidRDefault="002613A7" w:rsidP="00501BD3">
      <w:pPr>
        <w:ind w:firstLine="709"/>
        <w:jc w:val="both"/>
        <w:rPr>
          <w:color w:val="FF0000"/>
          <w:sz w:val="26"/>
          <w:szCs w:val="26"/>
        </w:rPr>
      </w:pPr>
      <w:r w:rsidRPr="005D005D">
        <w:rPr>
          <w:color w:val="FF0000"/>
          <w:sz w:val="26"/>
          <w:szCs w:val="26"/>
        </w:rPr>
        <w:lastRenderedPageBreak/>
        <w:t>У зв'язку із тим, що робота щодо встановлення меж потребує значних фінансових витрат, в області межі основної частини територій та об'єктів ПЗФ в натурі відповідно до законодавства не встановлено.</w:t>
      </w:r>
    </w:p>
    <w:p w14:paraId="0D2CF81F" w14:textId="709A0502" w:rsidR="002613A7" w:rsidRPr="005D005D" w:rsidRDefault="002613A7" w:rsidP="00501BD3">
      <w:pPr>
        <w:ind w:firstLine="709"/>
        <w:jc w:val="both"/>
        <w:rPr>
          <w:color w:val="00B050"/>
          <w:sz w:val="26"/>
          <w:szCs w:val="26"/>
        </w:rPr>
      </w:pPr>
      <w:r w:rsidRPr="005D005D">
        <w:rPr>
          <w:color w:val="002060"/>
          <w:sz w:val="26"/>
          <w:szCs w:val="26"/>
        </w:rPr>
        <w:t xml:space="preserve">Останнім часом почастішали випадки надходження інформації щодо порушень режиму використання земель під об'єктами ПЗФ, як місцевого, так і загальнодержавного значення. З метою уникнення фактів неправомірного надання у приватну власність земельних ділянок під об'єктами ПЗФ </w:t>
      </w:r>
      <w:r w:rsidRPr="005D005D">
        <w:rPr>
          <w:color w:val="00B050"/>
          <w:sz w:val="26"/>
          <w:szCs w:val="26"/>
        </w:rPr>
        <w:t>органам Держгеокадастру необхідно дотримуватись вимог чинного земельного та природоохоронного законодавства.</w:t>
      </w:r>
    </w:p>
    <w:p w14:paraId="113783B3" w14:textId="3C114413" w:rsidR="002613A7" w:rsidRPr="00501BD3" w:rsidRDefault="002613A7" w:rsidP="00501BD3">
      <w:pPr>
        <w:ind w:firstLine="709"/>
        <w:jc w:val="both"/>
        <w:rPr>
          <w:sz w:val="26"/>
          <w:szCs w:val="26"/>
        </w:rPr>
      </w:pPr>
      <w:r w:rsidRPr="00501BD3">
        <w:rPr>
          <w:sz w:val="26"/>
          <w:szCs w:val="26"/>
        </w:rPr>
        <w:t>Крім цього, необхідно передбачити виділення коштів з державного та місцевих бюджетів для проведення роботи із встановлення меж у натурі територій та об'єктів ПЗФ за участю органів Держгеокадастру.</w:t>
      </w:r>
    </w:p>
    <w:p w14:paraId="6716EFA6" w14:textId="77777777" w:rsidR="00C65F95" w:rsidRDefault="00C65F95" w:rsidP="00501BD3">
      <w:pPr>
        <w:ind w:firstLine="709"/>
        <w:jc w:val="both"/>
        <w:rPr>
          <w:sz w:val="26"/>
          <w:szCs w:val="26"/>
        </w:rPr>
      </w:pPr>
    </w:p>
    <w:p w14:paraId="19C4139D" w14:textId="621BB0C8" w:rsidR="002613A7" w:rsidRPr="00C65F95" w:rsidRDefault="002613A7" w:rsidP="00501BD3">
      <w:pPr>
        <w:ind w:firstLine="709"/>
        <w:jc w:val="both"/>
        <w:rPr>
          <w:b/>
          <w:sz w:val="26"/>
          <w:szCs w:val="26"/>
        </w:rPr>
      </w:pPr>
      <w:r w:rsidRPr="00C65F95">
        <w:rPr>
          <w:b/>
          <w:sz w:val="26"/>
          <w:szCs w:val="26"/>
        </w:rPr>
        <w:t>10) проблеми природно-заповідного фонду</w:t>
      </w:r>
    </w:p>
    <w:p w14:paraId="38083C5B" w14:textId="58337BE6" w:rsidR="002613A7" w:rsidRPr="00501BD3" w:rsidRDefault="002613A7" w:rsidP="00501BD3">
      <w:pPr>
        <w:ind w:firstLine="709"/>
        <w:jc w:val="both"/>
        <w:rPr>
          <w:sz w:val="26"/>
          <w:szCs w:val="26"/>
        </w:rPr>
      </w:pPr>
      <w:r w:rsidRPr="00501BD3">
        <w:rPr>
          <w:sz w:val="26"/>
          <w:szCs w:val="26"/>
        </w:rPr>
        <w:t>З метою забезпечення збереження біорізноманіття в регіоні, в рамках виконання Державної стратегії регіонального розвитку на період до 2020 року, затвердженої постановою Кабінету Міністрів України від 06.08.2014 № 385 (зі змінами), та Стратегії розвитку Харківської області на період до 2020 року, відповідно  до доручення голови обласної державної адміністрації</w:t>
      </w:r>
      <w:r w:rsidR="008F40BA" w:rsidRPr="008F40BA">
        <w:rPr>
          <w:sz w:val="26"/>
          <w:szCs w:val="26"/>
        </w:rPr>
        <w:t xml:space="preserve"> </w:t>
      </w:r>
      <w:r w:rsidRPr="00501BD3">
        <w:rPr>
          <w:sz w:val="26"/>
          <w:szCs w:val="26"/>
        </w:rPr>
        <w:t>від 16.01.2018 № 01-28/535 протягом 2014-2020 років проводилась робота щодо розвитку природно-заповідного фонду Харківської області.</w:t>
      </w:r>
    </w:p>
    <w:p w14:paraId="2F003F4F" w14:textId="37DB77A5" w:rsidR="002613A7" w:rsidRPr="005D005D" w:rsidRDefault="002613A7" w:rsidP="00501BD3">
      <w:pPr>
        <w:ind w:firstLine="709"/>
        <w:jc w:val="both"/>
        <w:rPr>
          <w:color w:val="00B050"/>
          <w:sz w:val="26"/>
          <w:szCs w:val="26"/>
        </w:rPr>
      </w:pPr>
      <w:r w:rsidRPr="005D005D">
        <w:rPr>
          <w:color w:val="00B050"/>
          <w:sz w:val="26"/>
          <w:szCs w:val="26"/>
        </w:rPr>
        <w:t>Так. на контролі знаходиться і потребує вирішення питання розширення території національного природного парку «Дворічанський» (далі -НПП «Дворічанський»), визначене Указом Президента України від 11.12.2009 № 1044 «Про створення національного природного парку «Дворічанський», та дорученням Кабінету Міністрів України від 12.01.2018 № 71628/20/1-09 до листа Адміністрації Президента України.</w:t>
      </w:r>
    </w:p>
    <w:p w14:paraId="378981C8" w14:textId="7BA52EF1" w:rsidR="002613A7" w:rsidRPr="005D005D" w:rsidRDefault="002613A7" w:rsidP="00501BD3">
      <w:pPr>
        <w:ind w:firstLine="709"/>
        <w:jc w:val="both"/>
        <w:rPr>
          <w:b/>
          <w:color w:val="00B050"/>
          <w:sz w:val="26"/>
          <w:szCs w:val="26"/>
        </w:rPr>
      </w:pPr>
      <w:r w:rsidRPr="00501BD3">
        <w:rPr>
          <w:sz w:val="26"/>
          <w:szCs w:val="26"/>
        </w:rPr>
        <w:t xml:space="preserve">В рамках виконання вищезазначеного завдання у 2020 році Харківською обласною державною адміністрацією надано згоду на включення до території НПП «Дворічанський» земельних ділянок державної власності загальною площею 241,2 га в межах Петро-Іванівської сільської ради Дворічанського району та територій під ботанічними заказниками місцевого значення «Коробочкине» (29,1 га) і «Крейдяний» (36,9 га), </w:t>
      </w:r>
      <w:r w:rsidRPr="005D005D">
        <w:rPr>
          <w:b/>
          <w:color w:val="00B050"/>
          <w:sz w:val="26"/>
          <w:szCs w:val="26"/>
        </w:rPr>
        <w:t>та направлено листа до Міністерства захисту довкілля та природних ресурсів України для підготовки відповідного Указу Президента України.</w:t>
      </w:r>
    </w:p>
    <w:p w14:paraId="3144A575" w14:textId="2583D943" w:rsidR="002613A7" w:rsidRPr="005D005D" w:rsidRDefault="002613A7" w:rsidP="00501BD3">
      <w:pPr>
        <w:ind w:firstLine="709"/>
        <w:jc w:val="both"/>
        <w:rPr>
          <w:color w:val="002060"/>
          <w:sz w:val="26"/>
          <w:szCs w:val="26"/>
        </w:rPr>
      </w:pPr>
      <w:r w:rsidRPr="005D005D">
        <w:rPr>
          <w:color w:val="002060"/>
          <w:sz w:val="26"/>
          <w:szCs w:val="26"/>
        </w:rPr>
        <w:t>Разом з тим, слід зазначити, що збільшення площі природно-заповідного фонду стримується через відсутність механізму економічного стимулювання землевласників та землекористувачів у наданні згоди на введення їх земельних ділянок до природно-заповідного фонду та обмеження у використанні природних ресурсів.</w:t>
      </w:r>
    </w:p>
    <w:p w14:paraId="318C3E24" w14:textId="77777777" w:rsidR="002613A7" w:rsidRPr="005D005D" w:rsidRDefault="002613A7" w:rsidP="00501BD3">
      <w:pPr>
        <w:ind w:firstLine="709"/>
        <w:jc w:val="both"/>
        <w:rPr>
          <w:color w:val="002060"/>
          <w:sz w:val="26"/>
          <w:szCs w:val="26"/>
        </w:rPr>
      </w:pPr>
      <w:r w:rsidRPr="00501BD3">
        <w:rPr>
          <w:sz w:val="26"/>
          <w:szCs w:val="26"/>
        </w:rPr>
        <w:tab/>
        <w:t xml:space="preserve">Відповідно до статті 44 Закону України «Про природно-заповідний фонд України» ефективна організація і функціонування природно-заповідного фонду забезпечуються на основі використання таких економічних засобів, зокрема: </w:t>
      </w:r>
      <w:r w:rsidRPr="005D005D">
        <w:rPr>
          <w:color w:val="002060"/>
          <w:sz w:val="26"/>
          <w:szCs w:val="26"/>
        </w:rPr>
        <w:t>надання відповідним підприємствам, установам та організаціям, що забезпечують функціонування природно-заповідного фонду, податкових та інших пільг.</w:t>
      </w:r>
    </w:p>
    <w:p w14:paraId="6C38AD3D" w14:textId="7526417F" w:rsidR="002613A7" w:rsidRPr="00501BD3" w:rsidRDefault="002613A7" w:rsidP="00501BD3">
      <w:pPr>
        <w:ind w:firstLine="709"/>
        <w:jc w:val="both"/>
        <w:rPr>
          <w:sz w:val="26"/>
          <w:szCs w:val="26"/>
        </w:rPr>
      </w:pPr>
      <w:r w:rsidRPr="00501BD3">
        <w:rPr>
          <w:sz w:val="26"/>
          <w:szCs w:val="26"/>
        </w:rPr>
        <w:t>Статтею 49 Закону України «Про природно-заповідний фонд України» передбачено, що надання податкових пільг регулюється Податковим кодексом України.</w:t>
      </w:r>
    </w:p>
    <w:p w14:paraId="555AE5E9" w14:textId="18FE24A4" w:rsidR="002613A7" w:rsidRPr="005D005D" w:rsidRDefault="002613A7" w:rsidP="00501BD3">
      <w:pPr>
        <w:ind w:firstLine="709"/>
        <w:jc w:val="both"/>
        <w:rPr>
          <w:b/>
          <w:color w:val="00B050"/>
          <w:sz w:val="26"/>
          <w:szCs w:val="26"/>
        </w:rPr>
      </w:pPr>
      <w:r w:rsidRPr="005D005D">
        <w:rPr>
          <w:b/>
          <w:color w:val="00B050"/>
          <w:sz w:val="26"/>
          <w:szCs w:val="26"/>
        </w:rPr>
        <w:lastRenderedPageBreak/>
        <w:t>Проте, на сьогодні для підприємств, установ та організацій, що забезпечують функціонування природно-заповідного фонду, відсутні будь-які пільги у сфері оподаткування, зокрема щодо земельного та екологічного податків.</w:t>
      </w:r>
    </w:p>
    <w:p w14:paraId="1B32F317" w14:textId="664F6C92" w:rsidR="002613A7" w:rsidRPr="005D005D" w:rsidRDefault="002613A7" w:rsidP="00501BD3">
      <w:pPr>
        <w:ind w:firstLine="709"/>
        <w:jc w:val="both"/>
        <w:rPr>
          <w:color w:val="002060"/>
          <w:sz w:val="26"/>
          <w:szCs w:val="26"/>
        </w:rPr>
      </w:pPr>
      <w:r w:rsidRPr="005D005D">
        <w:rPr>
          <w:color w:val="002060"/>
          <w:sz w:val="26"/>
          <w:szCs w:val="26"/>
        </w:rPr>
        <w:t>Крім того, одним із основних проблемних питань у заповідній сфері є випадки передачі у приватну власність земель природно-заповідного фонду.</w:t>
      </w:r>
    </w:p>
    <w:p w14:paraId="0CA46BDC" w14:textId="0FAD2C67" w:rsidR="002613A7" w:rsidRPr="005D005D" w:rsidRDefault="002613A7" w:rsidP="00501BD3">
      <w:pPr>
        <w:ind w:firstLine="709"/>
        <w:jc w:val="both"/>
        <w:rPr>
          <w:color w:val="002060"/>
          <w:sz w:val="26"/>
          <w:szCs w:val="26"/>
        </w:rPr>
      </w:pPr>
      <w:r w:rsidRPr="005D005D">
        <w:rPr>
          <w:color w:val="002060"/>
          <w:sz w:val="26"/>
          <w:szCs w:val="26"/>
        </w:rPr>
        <w:t>У зв'язку із тим, що робота зі встановлення меж потребує значних фінансових витрат, межі основної частини територій та об'єктів природно-заповідного фонду в натурі відповідно до законодавства не встановлено.</w:t>
      </w:r>
    </w:p>
    <w:p w14:paraId="1ACA9ABC" w14:textId="6008BEA0" w:rsidR="002613A7" w:rsidRPr="00501BD3" w:rsidRDefault="002613A7" w:rsidP="00501BD3">
      <w:pPr>
        <w:ind w:firstLine="709"/>
        <w:jc w:val="both"/>
        <w:rPr>
          <w:sz w:val="26"/>
          <w:szCs w:val="26"/>
        </w:rPr>
      </w:pPr>
      <w:r w:rsidRPr="00501BD3">
        <w:rPr>
          <w:sz w:val="26"/>
          <w:szCs w:val="26"/>
        </w:rPr>
        <w:t>Для реалізації вимог Закону України «Про природно-заповідний фонд України» (ст. 7) та відповідного завдання Указу Президента України (від 23.05.2005 № 838) встановлення в натурі меж територій та об'єктів ПЗФ можливе за умови проведення фінансування.</w:t>
      </w:r>
    </w:p>
    <w:p w14:paraId="699EE088" w14:textId="6384E1CD" w:rsidR="002613A7" w:rsidRPr="00501BD3" w:rsidRDefault="002613A7" w:rsidP="00501BD3">
      <w:pPr>
        <w:ind w:firstLine="709"/>
        <w:jc w:val="both"/>
        <w:rPr>
          <w:sz w:val="26"/>
          <w:szCs w:val="26"/>
        </w:rPr>
      </w:pPr>
      <w:r w:rsidRPr="00501BD3">
        <w:rPr>
          <w:sz w:val="26"/>
          <w:szCs w:val="26"/>
        </w:rPr>
        <w:t>Останнім часом почастішали випадки надходження інформації щодо порушень режиму використання земель під об'єктами природно-заповідного фонду, як місцевого, так і загальнодержавного значення.</w:t>
      </w:r>
    </w:p>
    <w:p w14:paraId="0F18B121" w14:textId="5DA909C3" w:rsidR="002613A7" w:rsidRPr="005D005D" w:rsidRDefault="002613A7" w:rsidP="00501BD3">
      <w:pPr>
        <w:ind w:firstLine="709"/>
        <w:jc w:val="both"/>
        <w:rPr>
          <w:b/>
          <w:color w:val="00B050"/>
          <w:sz w:val="26"/>
          <w:szCs w:val="26"/>
        </w:rPr>
      </w:pPr>
      <w:r w:rsidRPr="005D005D">
        <w:rPr>
          <w:b/>
          <w:color w:val="00B050"/>
          <w:sz w:val="26"/>
          <w:szCs w:val="26"/>
        </w:rPr>
        <w:t>Виявлено факти незаконної передачі земель у приватну власність у межах територій природно-заповідного фонду, зокрема - національного природного парку  «Гомільшанські  ліси», регіонального  ландшафтного парку «Великобурлуцький степ» та на території ще 26 об'єктів природно-заповідного фонду. На цей час правоохоронними органами проводиться робота щодо притягнення винних до відповідальності, запроваджено судові справи. По цим питанням ведеться співпраця з правоохоронними органами.</w:t>
      </w:r>
    </w:p>
    <w:p w14:paraId="414FEBCC" w14:textId="594C23AC" w:rsidR="002613A7" w:rsidRPr="00501BD3" w:rsidRDefault="002613A7" w:rsidP="00501BD3">
      <w:pPr>
        <w:ind w:firstLine="709"/>
        <w:jc w:val="both"/>
        <w:rPr>
          <w:sz w:val="26"/>
          <w:szCs w:val="26"/>
        </w:rPr>
      </w:pPr>
      <w:r w:rsidRPr="00501BD3">
        <w:rPr>
          <w:sz w:val="26"/>
          <w:szCs w:val="26"/>
        </w:rPr>
        <w:t>Роботи зі створення нових та розширення існуючих об'єктів природно-заповідного фонду області тривають та знаходяться на контролі Харківської обласної державної адміністрації.</w:t>
      </w:r>
    </w:p>
    <w:p w14:paraId="3215BC6A" w14:textId="77777777" w:rsidR="002613A7" w:rsidRPr="00501BD3" w:rsidRDefault="002613A7" w:rsidP="00501BD3">
      <w:pPr>
        <w:ind w:firstLine="709"/>
        <w:jc w:val="both"/>
        <w:rPr>
          <w:sz w:val="26"/>
          <w:szCs w:val="26"/>
        </w:rPr>
      </w:pPr>
    </w:p>
    <w:p w14:paraId="06E9F70B" w14:textId="3E3B4163" w:rsidR="002613A7" w:rsidRDefault="002613A7" w:rsidP="00501BD3">
      <w:pPr>
        <w:ind w:firstLine="709"/>
        <w:jc w:val="both"/>
        <w:rPr>
          <w:b/>
          <w:sz w:val="26"/>
          <w:szCs w:val="26"/>
        </w:rPr>
      </w:pPr>
      <w:r w:rsidRPr="005D005D">
        <w:rPr>
          <w:b/>
          <w:sz w:val="26"/>
          <w:szCs w:val="26"/>
        </w:rPr>
        <w:t>Аналіз найважливіших екологічних проблем:</w:t>
      </w:r>
    </w:p>
    <w:p w14:paraId="58B70DE1" w14:textId="056BADC6" w:rsidR="002613A7" w:rsidRPr="008B3E16" w:rsidRDefault="002613A7" w:rsidP="00501BD3">
      <w:pPr>
        <w:ind w:firstLine="709"/>
        <w:jc w:val="both"/>
        <w:rPr>
          <w:b/>
          <w:sz w:val="26"/>
          <w:szCs w:val="26"/>
        </w:rPr>
      </w:pPr>
      <w:r w:rsidRPr="008B3E16">
        <w:rPr>
          <w:b/>
          <w:sz w:val="26"/>
          <w:szCs w:val="26"/>
        </w:rPr>
        <w:t>1) що вимагають вирішення на міжнародному рівні</w:t>
      </w:r>
    </w:p>
    <w:p w14:paraId="019C4304" w14:textId="38983CDF" w:rsidR="002613A7" w:rsidRPr="008B3E16" w:rsidRDefault="002613A7" w:rsidP="00501BD3">
      <w:pPr>
        <w:ind w:firstLine="709"/>
        <w:jc w:val="both"/>
        <w:rPr>
          <w:color w:val="00B050"/>
          <w:sz w:val="26"/>
          <w:szCs w:val="26"/>
        </w:rPr>
      </w:pPr>
      <w:r w:rsidRPr="00501BD3">
        <w:rPr>
          <w:sz w:val="26"/>
          <w:szCs w:val="26"/>
        </w:rPr>
        <w:t xml:space="preserve">Багато екологічних законів і підзаконних актів застаріло і не відповідають світовому рівню. Екологічне законодавство України </w:t>
      </w:r>
      <w:r w:rsidRPr="008B3E16">
        <w:rPr>
          <w:color w:val="00B050"/>
          <w:sz w:val="26"/>
          <w:szCs w:val="26"/>
        </w:rPr>
        <w:t>потребує постійного удосконалення, наближення його до екологічного законодавства Європейського Союзу (ЄС), впровадження на національному рівні відповідних міжнародно-правових актів, учасником яких є Україна.</w:t>
      </w:r>
    </w:p>
    <w:p w14:paraId="5BFDB814" w14:textId="77777777" w:rsidR="008B3E16" w:rsidRDefault="002613A7" w:rsidP="00501BD3">
      <w:pPr>
        <w:ind w:firstLine="709"/>
        <w:jc w:val="both"/>
        <w:rPr>
          <w:sz w:val="26"/>
          <w:szCs w:val="26"/>
        </w:rPr>
      </w:pPr>
      <w:r w:rsidRPr="008B3E16">
        <w:rPr>
          <w:b/>
          <w:sz w:val="26"/>
          <w:szCs w:val="26"/>
        </w:rPr>
        <w:t>2) проблеми загальнодержавного значення в значній мірі обумовлені недосконалістю екологічного законодавства, неефективною системою моніторингу, відсутністю сучасного програмного забезпечення та аналітичного обладнання</w:t>
      </w:r>
      <w:r w:rsidRPr="00501BD3">
        <w:rPr>
          <w:sz w:val="26"/>
          <w:szCs w:val="26"/>
        </w:rPr>
        <w:t>.</w:t>
      </w:r>
    </w:p>
    <w:p w14:paraId="62C38E7F" w14:textId="2A7E7FDC" w:rsidR="002613A7" w:rsidRPr="00501BD3" w:rsidRDefault="002613A7" w:rsidP="00501BD3">
      <w:pPr>
        <w:ind w:firstLine="709"/>
        <w:jc w:val="both"/>
        <w:rPr>
          <w:sz w:val="26"/>
          <w:szCs w:val="26"/>
        </w:rPr>
      </w:pPr>
      <w:r w:rsidRPr="00501BD3">
        <w:rPr>
          <w:sz w:val="26"/>
          <w:szCs w:val="26"/>
        </w:rPr>
        <w:t>Нормативно-правові акти, які в нашій країні відносять до сфери екологічного законодавства, потребують змін з урахуванням необхідності їх адаптації до законодавства ЄС.</w:t>
      </w:r>
    </w:p>
    <w:p w14:paraId="033E9820" w14:textId="74935AF6" w:rsidR="002613A7" w:rsidRPr="00501BD3" w:rsidRDefault="002613A7" w:rsidP="00501BD3">
      <w:pPr>
        <w:ind w:firstLine="709"/>
        <w:jc w:val="both"/>
        <w:rPr>
          <w:sz w:val="26"/>
          <w:szCs w:val="26"/>
        </w:rPr>
      </w:pPr>
      <w:r w:rsidRPr="00501BD3">
        <w:rPr>
          <w:sz w:val="26"/>
          <w:szCs w:val="26"/>
        </w:rPr>
        <w:t>2.1. До конкретних недоліків чинного екологічного законодавства України можливо віднести наступні питання:</w:t>
      </w:r>
    </w:p>
    <w:p w14:paraId="33208F45" w14:textId="77777777" w:rsidR="008B3E16" w:rsidRPr="008B3E16" w:rsidRDefault="002613A7" w:rsidP="00501BD3">
      <w:pPr>
        <w:ind w:firstLine="709"/>
        <w:jc w:val="both"/>
        <w:rPr>
          <w:b/>
          <w:sz w:val="26"/>
          <w:szCs w:val="26"/>
        </w:rPr>
      </w:pPr>
      <w:r w:rsidRPr="008B3E16">
        <w:rPr>
          <w:b/>
          <w:sz w:val="26"/>
          <w:szCs w:val="26"/>
        </w:rPr>
        <w:t>Проблемне питання.</w:t>
      </w:r>
    </w:p>
    <w:p w14:paraId="135EB77A" w14:textId="67DDEFCE" w:rsidR="002613A7" w:rsidRPr="008B3E16" w:rsidRDefault="002613A7" w:rsidP="00501BD3">
      <w:pPr>
        <w:ind w:firstLine="709"/>
        <w:jc w:val="both"/>
        <w:rPr>
          <w:color w:val="0070C0"/>
          <w:sz w:val="26"/>
          <w:szCs w:val="26"/>
        </w:rPr>
      </w:pPr>
      <w:r w:rsidRPr="008B3E16">
        <w:rPr>
          <w:color w:val="0070C0"/>
          <w:sz w:val="26"/>
          <w:szCs w:val="26"/>
        </w:rPr>
        <w:t>Неможливість виконання завдань, визначених постановою Кабінету Міністрів України від 14.08.2019 № 827 «Деякі питання здійснення державного моніторингу в галузі охорони атмосферного повітря».</w:t>
      </w:r>
    </w:p>
    <w:p w14:paraId="1A7072A9" w14:textId="77777777" w:rsidR="008B3E16" w:rsidRPr="008B3E16" w:rsidRDefault="002613A7" w:rsidP="00501BD3">
      <w:pPr>
        <w:ind w:firstLine="709"/>
        <w:jc w:val="both"/>
        <w:rPr>
          <w:b/>
          <w:sz w:val="26"/>
          <w:szCs w:val="26"/>
        </w:rPr>
      </w:pPr>
      <w:r w:rsidRPr="008B3E16">
        <w:rPr>
          <w:b/>
          <w:sz w:val="26"/>
          <w:szCs w:val="26"/>
        </w:rPr>
        <w:t>Обгрунтування:</w:t>
      </w:r>
    </w:p>
    <w:p w14:paraId="33B19179" w14:textId="136CFFC9" w:rsidR="002613A7" w:rsidRPr="00501BD3" w:rsidRDefault="002613A7" w:rsidP="00501BD3">
      <w:pPr>
        <w:ind w:firstLine="709"/>
        <w:jc w:val="both"/>
        <w:rPr>
          <w:sz w:val="26"/>
          <w:szCs w:val="26"/>
        </w:rPr>
      </w:pPr>
      <w:r w:rsidRPr="00501BD3">
        <w:rPr>
          <w:sz w:val="26"/>
          <w:szCs w:val="26"/>
        </w:rPr>
        <w:lastRenderedPageBreak/>
        <w:t>За даними податкової служби в області розташовано більше 16 тисяч промислових, будівельних, транспортних підприємств та організацій і значна кількість підприємств аграрного комплексу. Висока концентраціям промислового та  сільськогосподарського  виробництва, транспортної інфраструктури створили достатньо велике навантаження на навколишнє природне середовище, зокрема атмосферне повітря.</w:t>
      </w:r>
    </w:p>
    <w:p w14:paraId="3E26AABF" w14:textId="5B719ED2" w:rsidR="002613A7" w:rsidRPr="008B3E16" w:rsidRDefault="002613A7" w:rsidP="00501BD3">
      <w:pPr>
        <w:ind w:firstLine="709"/>
        <w:jc w:val="both"/>
        <w:rPr>
          <w:color w:val="00B050"/>
          <w:sz w:val="26"/>
          <w:szCs w:val="26"/>
        </w:rPr>
      </w:pPr>
      <w:r w:rsidRPr="00501BD3">
        <w:rPr>
          <w:sz w:val="26"/>
          <w:szCs w:val="26"/>
        </w:rPr>
        <w:t xml:space="preserve">Для визначення стану атмосфери по районах області і в м. Харкові та ефективності заходів, що здійснюються підприємствами, необхідна наявність розвинутої мережі моніторингових спостережень. </w:t>
      </w:r>
      <w:r w:rsidRPr="008B3E16">
        <w:rPr>
          <w:color w:val="00B050"/>
          <w:sz w:val="26"/>
          <w:szCs w:val="26"/>
        </w:rPr>
        <w:t>Існуюча мережа з 10 постів в м. Харкові, на яких здійснює спостереження Харківський регіональний центр з гідрометеорології, недостатня для визначення рівня забруднення атмосферного повітря області і вимагає розвитку. За межам м. Харкова пости взагалі відсутні.</w:t>
      </w:r>
    </w:p>
    <w:p w14:paraId="6C71286B" w14:textId="4F28041E" w:rsidR="002613A7" w:rsidRPr="00501BD3" w:rsidRDefault="002613A7" w:rsidP="00501BD3">
      <w:pPr>
        <w:ind w:firstLine="709"/>
        <w:jc w:val="both"/>
        <w:rPr>
          <w:sz w:val="26"/>
          <w:szCs w:val="26"/>
        </w:rPr>
      </w:pPr>
      <w:r w:rsidRPr="00501BD3">
        <w:rPr>
          <w:sz w:val="26"/>
          <w:szCs w:val="26"/>
        </w:rPr>
        <w:t>Відповідно до постанови Кабінету Міністрів України від 14.08.2019 № 827 «Деякі питання здійснення державного моніторингу в галузі охорони атмосферного повітря» та розпорядження голови обласної державної адміністрації від 21.12.2019 № 638 Департамент екології та природних ресурсів (на даний час Департамент захисту довкілля та природокористування) Харківської обласної державної адміністрації визначено виконавчим органом, що виконуватиме функції органу управління якістю атмосферного повітря.</w:t>
      </w:r>
    </w:p>
    <w:p w14:paraId="4C287234" w14:textId="5F30D5EF" w:rsidR="002613A7" w:rsidRPr="008B3E16" w:rsidRDefault="002613A7" w:rsidP="00501BD3">
      <w:pPr>
        <w:ind w:firstLine="709"/>
        <w:jc w:val="both"/>
        <w:rPr>
          <w:b/>
          <w:color w:val="00B050"/>
          <w:sz w:val="26"/>
          <w:szCs w:val="26"/>
        </w:rPr>
      </w:pPr>
      <w:r w:rsidRPr="00501BD3">
        <w:rPr>
          <w:sz w:val="26"/>
          <w:szCs w:val="26"/>
        </w:rPr>
        <w:t xml:space="preserve">Пунктом 6 вищевказаної постанови передбачено, що обласна державна адміністрація встановлює пункти спостережень та веде спостереження за рівнями забруднювальних речовин. </w:t>
      </w:r>
      <w:r w:rsidRPr="008B3E16">
        <w:rPr>
          <w:b/>
          <w:color w:val="00B050"/>
          <w:sz w:val="26"/>
          <w:szCs w:val="26"/>
        </w:rPr>
        <w:t>Але, зазначеною постановою не передбачено механізм фінансування заходів з проєктування, будівництва, експлуатації та їх балансоутримання.</w:t>
      </w:r>
    </w:p>
    <w:p w14:paraId="46B20CEE" w14:textId="4A141C73" w:rsidR="002613A7" w:rsidRPr="008B3E16" w:rsidRDefault="002613A7" w:rsidP="00501BD3">
      <w:pPr>
        <w:ind w:firstLine="709"/>
        <w:jc w:val="both"/>
        <w:rPr>
          <w:b/>
          <w:color w:val="00B050"/>
          <w:sz w:val="26"/>
          <w:szCs w:val="26"/>
        </w:rPr>
      </w:pPr>
      <w:r w:rsidRPr="00501BD3">
        <w:rPr>
          <w:sz w:val="26"/>
          <w:szCs w:val="26"/>
        </w:rPr>
        <w:t xml:space="preserve">Крім того, введення в дію значної кількості стаціонарних постів потребує значних фінансових витрат. Варіантом, який забезпечить здійснення спостережень за рівнями забруднювальних речовин в області та коштуватиме значно менше, </w:t>
      </w:r>
      <w:r w:rsidRPr="008B3E16">
        <w:rPr>
          <w:b/>
          <w:color w:val="00B050"/>
          <w:sz w:val="26"/>
          <w:szCs w:val="26"/>
        </w:rPr>
        <w:t>є впровадження системи мобільного пересувного моніторингу.</w:t>
      </w:r>
    </w:p>
    <w:p w14:paraId="37A6F0B6" w14:textId="1D0C4138" w:rsidR="002613A7" w:rsidRPr="00501BD3" w:rsidRDefault="002613A7" w:rsidP="00501BD3">
      <w:pPr>
        <w:ind w:firstLine="709"/>
        <w:jc w:val="both"/>
        <w:rPr>
          <w:sz w:val="26"/>
          <w:szCs w:val="26"/>
        </w:rPr>
      </w:pPr>
      <w:r w:rsidRPr="008B3E16">
        <w:rPr>
          <w:color w:val="002060"/>
          <w:sz w:val="26"/>
          <w:szCs w:val="26"/>
        </w:rPr>
        <w:t xml:space="preserve">На сьогодні в Україні оснащені та працюють мобільні екологічні лабораторії в Вінницькій, Донецькій, Запорізькій, Київській, Полтавській областях. </w:t>
      </w:r>
      <w:r w:rsidRPr="00501BD3">
        <w:rPr>
          <w:sz w:val="26"/>
          <w:szCs w:val="26"/>
        </w:rPr>
        <w:t>Мобільна лабораторія екологічного контролю призначена для здійснення контролю життєво важливих характеристик довкілля в режимі реального часу та в широкому спектрі параметрів у повітрі, грунті, воді. Окрім того, лабораторія може бути ефективно використана при  техногенно-екологічних аваріях на промислових підприємствах для оперативного контролю забруднення довкілля.</w:t>
      </w:r>
    </w:p>
    <w:p w14:paraId="196B6183" w14:textId="64BFD8AA" w:rsidR="002613A7" w:rsidRPr="008B3E16" w:rsidRDefault="002613A7" w:rsidP="00501BD3">
      <w:pPr>
        <w:ind w:firstLine="709"/>
        <w:jc w:val="both"/>
        <w:rPr>
          <w:b/>
          <w:color w:val="00B050"/>
          <w:sz w:val="26"/>
          <w:szCs w:val="26"/>
        </w:rPr>
      </w:pPr>
      <w:r w:rsidRPr="00501BD3">
        <w:rPr>
          <w:sz w:val="26"/>
          <w:szCs w:val="26"/>
        </w:rPr>
        <w:t>Таким чином, впровадження системи мобільного пересувного моніторингу дозволить здійснювати дистанційний автоматичний екологічний (хімічний,</w:t>
      </w:r>
      <w:r w:rsidR="008B3E16">
        <w:rPr>
          <w:sz w:val="26"/>
          <w:szCs w:val="26"/>
        </w:rPr>
        <w:t xml:space="preserve"> </w:t>
      </w:r>
      <w:r w:rsidRPr="00501BD3">
        <w:rPr>
          <w:sz w:val="26"/>
          <w:szCs w:val="26"/>
        </w:rPr>
        <w:t xml:space="preserve">радіаційний, гідротехнічний) контроль території в місцях розташування потенційно-небезпечних промислових підприємств та навколишнього середовища Харківської області, визначити фактичний вплив кожного з підприємств на забруднення атмосферного повітря. </w:t>
      </w:r>
      <w:r w:rsidRPr="008B3E16">
        <w:rPr>
          <w:b/>
          <w:color w:val="00B050"/>
          <w:sz w:val="26"/>
          <w:szCs w:val="26"/>
        </w:rPr>
        <w:t>Але, постановою передбачено лише стаціонарні пункти спостережень.</w:t>
      </w:r>
    </w:p>
    <w:p w14:paraId="50A7492C" w14:textId="77777777" w:rsidR="008B3E16" w:rsidRDefault="008B3E16" w:rsidP="00501BD3">
      <w:pPr>
        <w:ind w:firstLine="709"/>
        <w:jc w:val="both"/>
        <w:rPr>
          <w:sz w:val="26"/>
          <w:szCs w:val="26"/>
        </w:rPr>
      </w:pPr>
    </w:p>
    <w:p w14:paraId="22CC2371" w14:textId="77777777" w:rsidR="008B3E16" w:rsidRPr="008B3E16" w:rsidRDefault="002613A7" w:rsidP="00501BD3">
      <w:pPr>
        <w:ind w:firstLine="709"/>
        <w:jc w:val="both"/>
        <w:rPr>
          <w:b/>
          <w:sz w:val="26"/>
          <w:szCs w:val="26"/>
        </w:rPr>
      </w:pPr>
      <w:r w:rsidRPr="008B3E16">
        <w:rPr>
          <w:b/>
          <w:sz w:val="26"/>
          <w:szCs w:val="26"/>
        </w:rPr>
        <w:t>Шляхи вирішення:</w:t>
      </w:r>
    </w:p>
    <w:p w14:paraId="4788A672" w14:textId="0BE18B84" w:rsidR="002613A7" w:rsidRPr="008B3E16" w:rsidRDefault="002613A7" w:rsidP="00501BD3">
      <w:pPr>
        <w:ind w:firstLine="709"/>
        <w:jc w:val="both"/>
        <w:rPr>
          <w:b/>
          <w:color w:val="00B050"/>
          <w:sz w:val="26"/>
          <w:szCs w:val="26"/>
        </w:rPr>
      </w:pPr>
      <w:r w:rsidRPr="008B3E16">
        <w:rPr>
          <w:b/>
          <w:color w:val="00B050"/>
          <w:sz w:val="26"/>
          <w:szCs w:val="26"/>
        </w:rPr>
        <w:t xml:space="preserve">Доручити центральному органу виконавчої влади у сфері охорони навколишнього природного середовища внести відповідні зміни до постанови Кабінету Міністрів України від 14.08.2019 № 827 «Деякі питання здійснення державного моніторингу в галузі охорони атмосферного повітря» стосовно </w:t>
      </w:r>
      <w:r w:rsidRPr="008B3E16">
        <w:rPr>
          <w:b/>
          <w:color w:val="00B050"/>
          <w:sz w:val="26"/>
          <w:szCs w:val="26"/>
        </w:rPr>
        <w:lastRenderedPageBreak/>
        <w:t>визначення шляхів фінансування впровадження спостереження та впровадження систем мобільного пересувного моніторингу.</w:t>
      </w:r>
    </w:p>
    <w:p w14:paraId="606644AB" w14:textId="7A8B7D34" w:rsidR="002613A7" w:rsidRPr="00501BD3" w:rsidRDefault="002613A7" w:rsidP="00501BD3">
      <w:pPr>
        <w:ind w:firstLine="709"/>
        <w:jc w:val="both"/>
        <w:rPr>
          <w:sz w:val="26"/>
          <w:szCs w:val="26"/>
        </w:rPr>
      </w:pPr>
      <w:r w:rsidRPr="00501BD3">
        <w:rPr>
          <w:sz w:val="26"/>
          <w:szCs w:val="26"/>
        </w:rPr>
        <w:t>Крім цього, врегулювати питання щодо створення регіонального центру моніторингу довкілля відповідно до Указу Президента України від 18.10.2013 № 572 «Про рішення Ради національної безпеки і оборони України від 25.04.2013 «Про комплекс заходів щодо вдосконалення моніторингу довкілля та державного регулювання у сфері поводження з відходами в Україні», в частині прийняття Кабінетом Міністрів України постанови «Про затвердження Типового положення про регіональні центри моніторингу довкілля».</w:t>
      </w:r>
    </w:p>
    <w:p w14:paraId="64B175AC" w14:textId="77777777" w:rsidR="008B3E16" w:rsidRDefault="008B3E16" w:rsidP="00501BD3">
      <w:pPr>
        <w:ind w:firstLine="709"/>
        <w:jc w:val="both"/>
        <w:rPr>
          <w:sz w:val="26"/>
          <w:szCs w:val="26"/>
        </w:rPr>
      </w:pPr>
    </w:p>
    <w:p w14:paraId="7F80B6E3" w14:textId="77777777" w:rsidR="008B3E16" w:rsidRDefault="002613A7" w:rsidP="00501BD3">
      <w:pPr>
        <w:ind w:firstLine="709"/>
        <w:jc w:val="both"/>
        <w:rPr>
          <w:sz w:val="26"/>
          <w:szCs w:val="26"/>
        </w:rPr>
      </w:pPr>
      <w:r w:rsidRPr="008B3E16">
        <w:rPr>
          <w:b/>
          <w:sz w:val="26"/>
          <w:szCs w:val="26"/>
        </w:rPr>
        <w:t>Проблемне питання</w:t>
      </w:r>
      <w:r w:rsidRPr="00501BD3">
        <w:rPr>
          <w:sz w:val="26"/>
          <w:szCs w:val="26"/>
        </w:rPr>
        <w:t xml:space="preserve">. </w:t>
      </w:r>
    </w:p>
    <w:p w14:paraId="4E654B7B" w14:textId="1F75A67C" w:rsidR="002613A7" w:rsidRPr="008B3E16" w:rsidRDefault="002613A7" w:rsidP="00501BD3">
      <w:pPr>
        <w:ind w:firstLine="709"/>
        <w:jc w:val="both"/>
        <w:rPr>
          <w:color w:val="002060"/>
          <w:sz w:val="26"/>
          <w:szCs w:val="26"/>
        </w:rPr>
      </w:pPr>
      <w:r w:rsidRPr="008B3E16">
        <w:rPr>
          <w:color w:val="002060"/>
          <w:sz w:val="26"/>
          <w:szCs w:val="26"/>
        </w:rPr>
        <w:t>Неузгодженість вимог Законів України «Про охорону атмосферного повітря» та «Про оцінку впливу на довкілля» в частині видачі дозволів на викиди забруднюючих речовин стаціонарними джерелами новоствореним об'єктам.</w:t>
      </w:r>
    </w:p>
    <w:p w14:paraId="4EA005D8" w14:textId="77777777" w:rsidR="00C12B35" w:rsidRPr="00C12B35" w:rsidRDefault="002613A7" w:rsidP="00501BD3">
      <w:pPr>
        <w:ind w:firstLine="709"/>
        <w:jc w:val="both"/>
        <w:rPr>
          <w:b/>
          <w:sz w:val="26"/>
          <w:szCs w:val="26"/>
        </w:rPr>
      </w:pPr>
      <w:r w:rsidRPr="00C12B35">
        <w:rPr>
          <w:b/>
          <w:sz w:val="26"/>
          <w:szCs w:val="26"/>
        </w:rPr>
        <w:t xml:space="preserve">Обгрунтування: </w:t>
      </w:r>
    </w:p>
    <w:p w14:paraId="005DF790" w14:textId="77777777" w:rsidR="00C12B35" w:rsidRDefault="002613A7" w:rsidP="00501BD3">
      <w:pPr>
        <w:ind w:firstLine="709"/>
        <w:jc w:val="both"/>
        <w:rPr>
          <w:sz w:val="26"/>
          <w:szCs w:val="26"/>
        </w:rPr>
      </w:pPr>
      <w:r w:rsidRPr="00501BD3">
        <w:rPr>
          <w:sz w:val="26"/>
          <w:szCs w:val="26"/>
        </w:rPr>
        <w:t xml:space="preserve">Відповідно до пункту 4 статті 3 Закону України «Про оцінку впливу на довкілля» забороняється розпочинати провадження планованої діяльності, визначеної частинами другою і третьою цієї статті, без оцінки впливу на довкілля та отримання рішення про провадження планованої діяльності. </w:t>
      </w:r>
    </w:p>
    <w:p w14:paraId="1F0D9516" w14:textId="3B532923" w:rsidR="002613A7" w:rsidRPr="00501BD3" w:rsidRDefault="002613A7" w:rsidP="00501BD3">
      <w:pPr>
        <w:ind w:firstLine="709"/>
        <w:jc w:val="both"/>
        <w:rPr>
          <w:sz w:val="26"/>
          <w:szCs w:val="26"/>
        </w:rPr>
      </w:pPr>
      <w:r w:rsidRPr="00C12B35">
        <w:rPr>
          <w:color w:val="002060"/>
          <w:sz w:val="26"/>
          <w:szCs w:val="26"/>
        </w:rPr>
        <w:t>Відповідно до пункту 6 статті 3 Закону України «Про оцінку впливу на довкілля» забороняється провадження господарської діяльності, експлуатація об'єктів, інші втручання в природне середовище і ландшафти, якщо не забезпечено в повному обсязі додержання екологічних умов, передбачених у висновку з оцінки впливу на довкілля</w:t>
      </w:r>
      <w:r w:rsidRPr="00501BD3">
        <w:rPr>
          <w:sz w:val="26"/>
          <w:szCs w:val="26"/>
        </w:rPr>
        <w:t>, рішенні про провадження планованої діяльності та проєктах будівництва, розширення, перепрофілювання, ліквідації (демонтажу) об'єктів, інших втручань у природне середовище і ландшафти, а також змін у цій діяльності або подовження строків її провадження.</w:t>
      </w:r>
    </w:p>
    <w:p w14:paraId="5EBF81A8" w14:textId="77777777" w:rsidR="00C12B35" w:rsidRDefault="002613A7" w:rsidP="00501BD3">
      <w:pPr>
        <w:ind w:firstLine="709"/>
        <w:jc w:val="both"/>
        <w:rPr>
          <w:sz w:val="26"/>
          <w:szCs w:val="26"/>
        </w:rPr>
      </w:pPr>
      <w:r w:rsidRPr="00501BD3">
        <w:rPr>
          <w:sz w:val="26"/>
          <w:szCs w:val="26"/>
        </w:rPr>
        <w:t xml:space="preserve">Відповідно до абзацу 5 статті 11 Закону України «Про охорону атмосферного повітря» викиди забруднюючих речовин в атмосферне повітря стаціонарними джерелами можуть здійснюватися </w:t>
      </w:r>
      <w:r w:rsidRPr="00C12B35">
        <w:rPr>
          <w:color w:val="002060"/>
          <w:sz w:val="26"/>
          <w:szCs w:val="26"/>
        </w:rPr>
        <w:t>після отримання дозволу, виданого суб'єкту господарювання, об'єкт якого належить до другої або третьої групи, обласними державними адміністраціями</w:t>
      </w:r>
      <w:r w:rsidRPr="00501BD3">
        <w:rPr>
          <w:sz w:val="26"/>
          <w:szCs w:val="26"/>
        </w:rPr>
        <w:t xml:space="preserve">. </w:t>
      </w:r>
    </w:p>
    <w:p w14:paraId="671D39F1" w14:textId="4A6D50BF" w:rsidR="002613A7" w:rsidRPr="00501BD3" w:rsidRDefault="002613A7" w:rsidP="00501BD3">
      <w:pPr>
        <w:ind w:firstLine="709"/>
        <w:jc w:val="both"/>
        <w:rPr>
          <w:sz w:val="26"/>
          <w:szCs w:val="26"/>
        </w:rPr>
      </w:pPr>
      <w:r w:rsidRPr="00501BD3">
        <w:rPr>
          <w:sz w:val="26"/>
          <w:szCs w:val="26"/>
        </w:rPr>
        <w:t>В той же час, вимоги щодо урахування основних положень Закону України «Про оцінку впливу на довкілля» для новостворених об'єктів повітряохоронним законодавством не визначено. Статтею 25 Закону України «Про охорону атмосферного повітря» передбачено лише наявність оцінки впливу на довкілля для визначення безпеки для здоров'я людини та екологічної безпеки під час проєктування, розміщення, будівництва нових і реконструкції діючих підприємств та інших об'єктів.</w:t>
      </w:r>
    </w:p>
    <w:p w14:paraId="6744C14B" w14:textId="6F7CB1DC" w:rsidR="002613A7" w:rsidRPr="00C12B35" w:rsidRDefault="002613A7" w:rsidP="00501BD3">
      <w:pPr>
        <w:ind w:firstLine="709"/>
        <w:jc w:val="both"/>
        <w:rPr>
          <w:b/>
          <w:color w:val="00B050"/>
          <w:sz w:val="26"/>
          <w:szCs w:val="26"/>
        </w:rPr>
      </w:pPr>
      <w:r w:rsidRPr="00501BD3">
        <w:rPr>
          <w:sz w:val="26"/>
          <w:szCs w:val="26"/>
        </w:rPr>
        <w:t>Послаблення державного контролю за охороною атмосферного повітря та інших природних ресурсів, передбаченого статтею 16 Закону України «Про місцеві державні адміністрації», недотримання в повному обсязі повноважень щодо вирішення питань забезпечення законності, охорони прав, свобод і законних інтересів громадян, використання природних ресурсів, охорони довкілля, передбаченого статтею 13 Закону України «Про місцеві державні адміністрації», викликає чисельні скарги громадян, та може призвести до зупинки діяльності суб'єктів господарювання</w:t>
      </w:r>
      <w:r w:rsidRPr="00C12B35">
        <w:rPr>
          <w:b/>
          <w:sz w:val="26"/>
          <w:szCs w:val="26"/>
        </w:rPr>
        <w:t xml:space="preserve">, </w:t>
      </w:r>
      <w:r w:rsidRPr="00C12B35">
        <w:rPr>
          <w:b/>
          <w:color w:val="00B050"/>
          <w:sz w:val="26"/>
          <w:szCs w:val="26"/>
        </w:rPr>
        <w:t xml:space="preserve">які отримали дозволи на викиди забруднюючих </w:t>
      </w:r>
      <w:r w:rsidRPr="00C12B35">
        <w:rPr>
          <w:b/>
          <w:color w:val="00B050"/>
          <w:sz w:val="26"/>
          <w:szCs w:val="26"/>
        </w:rPr>
        <w:lastRenderedPageBreak/>
        <w:t>речовин стаціонарними джерелами, але не здійснили процедуру оцінку впливу на довкілля.</w:t>
      </w:r>
    </w:p>
    <w:p w14:paraId="5FCA2220" w14:textId="3813BD47" w:rsidR="002613A7" w:rsidRPr="00C12B35" w:rsidRDefault="002613A7" w:rsidP="00501BD3">
      <w:pPr>
        <w:ind w:firstLine="709"/>
        <w:jc w:val="both"/>
        <w:rPr>
          <w:b/>
          <w:sz w:val="26"/>
          <w:szCs w:val="26"/>
        </w:rPr>
      </w:pPr>
      <w:r w:rsidRPr="00501BD3">
        <w:rPr>
          <w:sz w:val="26"/>
          <w:szCs w:val="26"/>
        </w:rPr>
        <w:t>Шляхи вирішення: Доручити центральному органу виконавчої влади у сфері охорони навколишнього природного середовища внести відповідні зміни до Законів України «Про</w:t>
      </w:r>
      <w:r w:rsidR="00C12B35">
        <w:rPr>
          <w:sz w:val="26"/>
          <w:szCs w:val="26"/>
        </w:rPr>
        <w:t xml:space="preserve"> </w:t>
      </w:r>
      <w:r w:rsidRPr="00501BD3">
        <w:rPr>
          <w:sz w:val="26"/>
          <w:szCs w:val="26"/>
        </w:rPr>
        <w:t xml:space="preserve">охорону навколишнього природного середовища»,«Про охорону атмосферного повітря», Постанови Кабінету Міністрів України від 13.03.2002 № 302 «Про затвердження Порядку проведення та оплати робіт, пов'язаних з видачею дозволів на викиди забруднюючих речовин в атмосферне повітря стаціонарними джерелами, обліку підприємств, установ, організацій та громадян - підприємців, які отримали такі дозволи», </w:t>
      </w:r>
      <w:r w:rsidRPr="00C12B35">
        <w:rPr>
          <w:b/>
          <w:color w:val="00B050"/>
          <w:sz w:val="26"/>
          <w:szCs w:val="26"/>
        </w:rPr>
        <w:t>наказу Міністерства екології та природних ресурсів України від 09.03.2006 № 108 «Про затвердження Інструкції про загальні вимоги до оформлення документів, у яких обгрунтовуються обсяги викидів, для дотримання дозволу на викиди забруднюючих речовин в атмосферне повітря стаціонарними джерелами для підприємств, устано</w:t>
      </w:r>
      <w:r w:rsidRPr="00501BD3">
        <w:rPr>
          <w:sz w:val="26"/>
          <w:szCs w:val="26"/>
        </w:rPr>
        <w:t xml:space="preserve">в, </w:t>
      </w:r>
      <w:r w:rsidRPr="00C12B35">
        <w:rPr>
          <w:b/>
          <w:sz w:val="26"/>
          <w:szCs w:val="26"/>
        </w:rPr>
        <w:t>організацій та громадян-підприємців» в частині обов'язковості отримання позитивних висновків з оцінки впливу на довкілля для об'єктів, які підлягають оцінці впливу на довкілля.</w:t>
      </w:r>
    </w:p>
    <w:p w14:paraId="0B201254" w14:textId="77777777" w:rsidR="00C12B35" w:rsidRDefault="00C12B35" w:rsidP="00501BD3">
      <w:pPr>
        <w:ind w:firstLine="709"/>
        <w:jc w:val="both"/>
        <w:rPr>
          <w:sz w:val="26"/>
          <w:szCs w:val="26"/>
        </w:rPr>
      </w:pPr>
    </w:p>
    <w:p w14:paraId="0018E951" w14:textId="77777777" w:rsidR="00C12B35" w:rsidRPr="00C12B35" w:rsidRDefault="002613A7" w:rsidP="00501BD3">
      <w:pPr>
        <w:ind w:firstLine="709"/>
        <w:jc w:val="both"/>
        <w:rPr>
          <w:b/>
          <w:sz w:val="26"/>
          <w:szCs w:val="26"/>
        </w:rPr>
      </w:pPr>
      <w:r w:rsidRPr="00C12B35">
        <w:rPr>
          <w:b/>
          <w:sz w:val="26"/>
          <w:szCs w:val="26"/>
        </w:rPr>
        <w:t xml:space="preserve">Проблемне питання. </w:t>
      </w:r>
    </w:p>
    <w:p w14:paraId="688C0049" w14:textId="28D7F684" w:rsidR="002613A7" w:rsidRPr="00C12B35" w:rsidRDefault="002613A7" w:rsidP="00501BD3">
      <w:pPr>
        <w:ind w:firstLine="709"/>
        <w:jc w:val="both"/>
        <w:rPr>
          <w:color w:val="002060"/>
          <w:sz w:val="26"/>
          <w:szCs w:val="26"/>
        </w:rPr>
      </w:pPr>
      <w:r w:rsidRPr="00C12B35">
        <w:rPr>
          <w:color w:val="002060"/>
          <w:sz w:val="26"/>
          <w:szCs w:val="26"/>
        </w:rPr>
        <w:t>Відсутність механізму економічного стимулювання землевласників та землекористувачів земельних ділянок, віднесених до заповідних територій, визначеного на законодавчому рівні.</w:t>
      </w:r>
    </w:p>
    <w:p w14:paraId="25C78318" w14:textId="77777777" w:rsidR="00C12B35" w:rsidRPr="00E262F7" w:rsidRDefault="002613A7" w:rsidP="00501BD3">
      <w:pPr>
        <w:ind w:firstLine="709"/>
        <w:jc w:val="both"/>
        <w:rPr>
          <w:b/>
          <w:sz w:val="26"/>
          <w:szCs w:val="26"/>
        </w:rPr>
      </w:pPr>
      <w:r w:rsidRPr="00E262F7">
        <w:rPr>
          <w:b/>
          <w:sz w:val="26"/>
          <w:szCs w:val="26"/>
        </w:rPr>
        <w:t>Обгрунтування:</w:t>
      </w:r>
    </w:p>
    <w:p w14:paraId="5DF3E87A" w14:textId="68845E04" w:rsidR="002613A7" w:rsidRPr="00501BD3" w:rsidRDefault="002613A7" w:rsidP="00501BD3">
      <w:pPr>
        <w:ind w:firstLine="709"/>
        <w:jc w:val="both"/>
        <w:rPr>
          <w:sz w:val="26"/>
          <w:szCs w:val="26"/>
        </w:rPr>
      </w:pPr>
      <w:r w:rsidRPr="00501BD3">
        <w:rPr>
          <w:sz w:val="26"/>
          <w:szCs w:val="26"/>
        </w:rPr>
        <w:t>Відповідно до Державної стратегії регіонального розвитку на період до 2020 року, затвердженої постановою Кабінету Міністрів України від 06.08.2014 № 385, для Харківської області поставлено завдання збільшити відсоток заповідності - до 9%, що у 3,8 рази більше, ніж є на даний час.</w:t>
      </w:r>
    </w:p>
    <w:p w14:paraId="07DAA329" w14:textId="70D16448" w:rsidR="002613A7" w:rsidRPr="00501BD3" w:rsidRDefault="002613A7" w:rsidP="00501BD3">
      <w:pPr>
        <w:ind w:firstLine="709"/>
        <w:jc w:val="both"/>
        <w:rPr>
          <w:sz w:val="26"/>
          <w:szCs w:val="26"/>
        </w:rPr>
      </w:pPr>
      <w:r w:rsidRPr="00501BD3">
        <w:rPr>
          <w:sz w:val="26"/>
          <w:szCs w:val="26"/>
        </w:rPr>
        <w:t>У зв'язку із обмеженнями у користуванні природними ресурсами, відсутністю механізму економічного стимулювання землевласників та землекористувачів земельних ділянок, віднесених до заповідних територій, ускладняється досягнення позитивних результатів роботи з розширення</w:t>
      </w:r>
      <w:r w:rsidR="00E262F7">
        <w:rPr>
          <w:sz w:val="26"/>
          <w:szCs w:val="26"/>
        </w:rPr>
        <w:t xml:space="preserve"> </w:t>
      </w:r>
      <w:r w:rsidRPr="00501BD3">
        <w:rPr>
          <w:sz w:val="26"/>
          <w:szCs w:val="26"/>
        </w:rPr>
        <w:t>території природно-заповідного фонду.</w:t>
      </w:r>
    </w:p>
    <w:p w14:paraId="6DE2AD10" w14:textId="77777777" w:rsidR="00E262F7" w:rsidRPr="00E262F7" w:rsidRDefault="002613A7" w:rsidP="00501BD3">
      <w:pPr>
        <w:ind w:firstLine="709"/>
        <w:jc w:val="both"/>
        <w:rPr>
          <w:b/>
          <w:sz w:val="26"/>
          <w:szCs w:val="26"/>
        </w:rPr>
      </w:pPr>
      <w:r w:rsidRPr="00E262F7">
        <w:rPr>
          <w:b/>
          <w:sz w:val="26"/>
          <w:szCs w:val="26"/>
        </w:rPr>
        <w:t>Шляхи вирішення:</w:t>
      </w:r>
    </w:p>
    <w:p w14:paraId="6CDC9A03" w14:textId="7E47294A" w:rsidR="002613A7" w:rsidRPr="00E262F7" w:rsidRDefault="002613A7" w:rsidP="00501BD3">
      <w:pPr>
        <w:ind w:firstLine="709"/>
        <w:jc w:val="both"/>
        <w:rPr>
          <w:color w:val="00B050"/>
          <w:sz w:val="26"/>
          <w:szCs w:val="26"/>
        </w:rPr>
      </w:pPr>
      <w:r w:rsidRPr="00501BD3">
        <w:rPr>
          <w:sz w:val="26"/>
          <w:szCs w:val="26"/>
        </w:rPr>
        <w:t xml:space="preserve">Центральному органу виконавчої влади у сфері охорони навколишнього природного середовища ініціювати відповідним законопроєктом внесення змін до Податкового кодексу України, </w:t>
      </w:r>
      <w:r w:rsidRPr="00E262F7">
        <w:rPr>
          <w:color w:val="00B050"/>
          <w:sz w:val="26"/>
          <w:szCs w:val="26"/>
        </w:rPr>
        <w:t>в частині запровадження пільг у сфері оподаткування для власників і користувачів земельних ділянок, які віднесено до природно-заповідного фонду, прийняття якого вирішить питання зацікавленості землевласників та землекористувачів у</w:t>
      </w:r>
      <w:r w:rsidR="00E262F7" w:rsidRPr="00E262F7">
        <w:rPr>
          <w:color w:val="00B050"/>
          <w:sz w:val="26"/>
          <w:szCs w:val="26"/>
        </w:rPr>
        <w:t xml:space="preserve"> </w:t>
      </w:r>
      <w:r w:rsidRPr="00E262F7">
        <w:rPr>
          <w:color w:val="00B050"/>
          <w:sz w:val="26"/>
          <w:szCs w:val="26"/>
        </w:rPr>
        <w:t>розширенні природно-заповідних територій.</w:t>
      </w:r>
    </w:p>
    <w:p w14:paraId="17A48DB7" w14:textId="77777777" w:rsidR="00E262F7" w:rsidRDefault="00E262F7" w:rsidP="00501BD3">
      <w:pPr>
        <w:ind w:firstLine="709"/>
        <w:jc w:val="both"/>
        <w:rPr>
          <w:sz w:val="26"/>
          <w:szCs w:val="26"/>
        </w:rPr>
      </w:pPr>
    </w:p>
    <w:p w14:paraId="0CBD7251" w14:textId="77777777" w:rsidR="00E262F7" w:rsidRPr="00E262F7" w:rsidRDefault="002613A7" w:rsidP="00501BD3">
      <w:pPr>
        <w:ind w:firstLine="709"/>
        <w:jc w:val="both"/>
        <w:rPr>
          <w:b/>
          <w:sz w:val="26"/>
          <w:szCs w:val="26"/>
        </w:rPr>
      </w:pPr>
      <w:r w:rsidRPr="00E262F7">
        <w:rPr>
          <w:b/>
          <w:sz w:val="26"/>
          <w:szCs w:val="26"/>
        </w:rPr>
        <w:t>Проблемне питання.</w:t>
      </w:r>
    </w:p>
    <w:p w14:paraId="660D5674" w14:textId="5EB1CF2D" w:rsidR="002613A7" w:rsidRPr="00E262F7" w:rsidRDefault="002613A7" w:rsidP="00501BD3">
      <w:pPr>
        <w:ind w:firstLine="709"/>
        <w:jc w:val="both"/>
        <w:rPr>
          <w:color w:val="002060"/>
          <w:sz w:val="26"/>
          <w:szCs w:val="26"/>
        </w:rPr>
      </w:pPr>
      <w:r w:rsidRPr="00E262F7">
        <w:rPr>
          <w:color w:val="002060"/>
          <w:sz w:val="26"/>
          <w:szCs w:val="26"/>
        </w:rPr>
        <w:t>Відсутність порядку здійснення моніторингу наслідків виконання документа державного планування для довкілля, у тому числі для здоров'я населення.</w:t>
      </w:r>
    </w:p>
    <w:p w14:paraId="542040AA" w14:textId="77777777" w:rsidR="00E262F7" w:rsidRDefault="002613A7" w:rsidP="00501BD3">
      <w:pPr>
        <w:ind w:firstLine="709"/>
        <w:jc w:val="both"/>
        <w:rPr>
          <w:sz w:val="26"/>
          <w:szCs w:val="26"/>
        </w:rPr>
      </w:pPr>
      <w:r w:rsidRPr="00E262F7">
        <w:rPr>
          <w:b/>
          <w:sz w:val="26"/>
          <w:szCs w:val="26"/>
        </w:rPr>
        <w:t>Обгрунтування</w:t>
      </w:r>
      <w:r w:rsidRPr="00501BD3">
        <w:rPr>
          <w:sz w:val="26"/>
          <w:szCs w:val="26"/>
        </w:rPr>
        <w:t xml:space="preserve">: </w:t>
      </w:r>
    </w:p>
    <w:p w14:paraId="28BA999A" w14:textId="4F037EB2" w:rsidR="002613A7" w:rsidRPr="00E262F7" w:rsidRDefault="002613A7" w:rsidP="00501BD3">
      <w:pPr>
        <w:ind w:firstLine="709"/>
        <w:jc w:val="both"/>
        <w:rPr>
          <w:color w:val="002060"/>
          <w:sz w:val="26"/>
          <w:szCs w:val="26"/>
        </w:rPr>
      </w:pPr>
      <w:r w:rsidRPr="00E262F7">
        <w:rPr>
          <w:color w:val="002060"/>
          <w:sz w:val="26"/>
          <w:szCs w:val="26"/>
        </w:rPr>
        <w:t>Законом України «Про стратегічну екологічну оцінку» не визначено Порядок здійснення моніторингу наслідків виконання документа державного планування для довкілля, у тому числі для здоров'я населення.</w:t>
      </w:r>
    </w:p>
    <w:p w14:paraId="19A36D48" w14:textId="41C17507" w:rsidR="002613A7" w:rsidRPr="00501BD3" w:rsidRDefault="002613A7" w:rsidP="00501BD3">
      <w:pPr>
        <w:ind w:firstLine="709"/>
        <w:jc w:val="both"/>
        <w:rPr>
          <w:sz w:val="26"/>
          <w:szCs w:val="26"/>
        </w:rPr>
      </w:pPr>
      <w:r w:rsidRPr="00501BD3">
        <w:rPr>
          <w:sz w:val="26"/>
          <w:szCs w:val="26"/>
        </w:rPr>
        <w:lastRenderedPageBreak/>
        <w:t>Департаментом надсилався лист до Міністерства екології та природних ресурсів України стосовно розроблення даного Порядку.</w:t>
      </w:r>
    </w:p>
    <w:p w14:paraId="16E9C30D" w14:textId="77777777" w:rsidR="00E262F7" w:rsidRPr="00E262F7" w:rsidRDefault="002613A7" w:rsidP="00501BD3">
      <w:pPr>
        <w:ind w:firstLine="709"/>
        <w:jc w:val="both"/>
        <w:rPr>
          <w:b/>
          <w:sz w:val="26"/>
          <w:szCs w:val="26"/>
        </w:rPr>
      </w:pPr>
      <w:r w:rsidRPr="00E262F7">
        <w:rPr>
          <w:b/>
          <w:sz w:val="26"/>
          <w:szCs w:val="26"/>
        </w:rPr>
        <w:t>Шляхи вирішення:</w:t>
      </w:r>
    </w:p>
    <w:p w14:paraId="2DA42FCF" w14:textId="1384A59C" w:rsidR="002613A7" w:rsidRPr="00501BD3" w:rsidRDefault="002613A7" w:rsidP="00501BD3">
      <w:pPr>
        <w:ind w:firstLine="709"/>
        <w:jc w:val="both"/>
        <w:rPr>
          <w:sz w:val="26"/>
          <w:szCs w:val="26"/>
        </w:rPr>
      </w:pPr>
      <w:r w:rsidRPr="00501BD3">
        <w:rPr>
          <w:sz w:val="26"/>
          <w:szCs w:val="26"/>
        </w:rPr>
        <w:t>Центральному органу виконавчої влади у сфері охорони навколишнього природного середовища розробити відповідний підзаконний акт до Закону України «Про стратегічну екологічну оцінку» та подати його на затвердження до Кабінету Міністрів України.</w:t>
      </w:r>
    </w:p>
    <w:p w14:paraId="33B27F4A" w14:textId="77777777" w:rsidR="00E262F7" w:rsidRDefault="00E262F7" w:rsidP="00501BD3">
      <w:pPr>
        <w:ind w:firstLine="709"/>
        <w:jc w:val="both"/>
        <w:rPr>
          <w:sz w:val="26"/>
          <w:szCs w:val="26"/>
        </w:rPr>
      </w:pPr>
    </w:p>
    <w:p w14:paraId="270490F2" w14:textId="77777777" w:rsidR="00E262F7" w:rsidRPr="00E262F7" w:rsidRDefault="002613A7" w:rsidP="00501BD3">
      <w:pPr>
        <w:ind w:firstLine="709"/>
        <w:jc w:val="both"/>
        <w:rPr>
          <w:b/>
          <w:sz w:val="26"/>
          <w:szCs w:val="26"/>
        </w:rPr>
      </w:pPr>
      <w:r w:rsidRPr="00E262F7">
        <w:rPr>
          <w:b/>
          <w:sz w:val="26"/>
          <w:szCs w:val="26"/>
        </w:rPr>
        <w:t>Проблемне питання.</w:t>
      </w:r>
    </w:p>
    <w:p w14:paraId="0ECAEB13" w14:textId="4DE4E472" w:rsidR="002613A7" w:rsidRPr="00501BD3" w:rsidRDefault="002613A7" w:rsidP="00501BD3">
      <w:pPr>
        <w:ind w:firstLine="709"/>
        <w:jc w:val="both"/>
        <w:rPr>
          <w:sz w:val="26"/>
          <w:szCs w:val="26"/>
        </w:rPr>
      </w:pPr>
      <w:r w:rsidRPr="00501BD3">
        <w:rPr>
          <w:sz w:val="26"/>
          <w:szCs w:val="26"/>
        </w:rPr>
        <w:t>Не виконуються вимоги статті 24 Закону України «Про мисливське господарство та полювання» щодо плати за користування мисливськими угіддями.</w:t>
      </w:r>
    </w:p>
    <w:p w14:paraId="130B71C1" w14:textId="77777777" w:rsidR="00E262F7" w:rsidRDefault="002613A7" w:rsidP="00501BD3">
      <w:pPr>
        <w:ind w:firstLine="709"/>
        <w:jc w:val="both"/>
        <w:rPr>
          <w:sz w:val="26"/>
          <w:szCs w:val="26"/>
        </w:rPr>
      </w:pPr>
      <w:r w:rsidRPr="00E262F7">
        <w:rPr>
          <w:b/>
          <w:sz w:val="26"/>
          <w:szCs w:val="26"/>
        </w:rPr>
        <w:t>Обгрунтування</w:t>
      </w:r>
      <w:r w:rsidRPr="00501BD3">
        <w:rPr>
          <w:sz w:val="26"/>
          <w:szCs w:val="26"/>
        </w:rPr>
        <w:t>:</w:t>
      </w:r>
    </w:p>
    <w:p w14:paraId="151EFDEC" w14:textId="77777777" w:rsidR="00E262F7" w:rsidRDefault="002613A7" w:rsidP="00501BD3">
      <w:pPr>
        <w:ind w:firstLine="709"/>
        <w:jc w:val="both"/>
        <w:rPr>
          <w:sz w:val="26"/>
          <w:szCs w:val="26"/>
        </w:rPr>
      </w:pPr>
      <w:r w:rsidRPr="00501BD3">
        <w:rPr>
          <w:sz w:val="26"/>
          <w:szCs w:val="26"/>
        </w:rPr>
        <w:t>Площа мисливських угідь Харківської області, наданих у користування мисливським господарствам, на сьогодні складає 1 658,97 тис. га.</w:t>
      </w:r>
    </w:p>
    <w:p w14:paraId="19A8E756" w14:textId="2F2FE9D2" w:rsidR="002613A7" w:rsidRPr="00501BD3" w:rsidRDefault="00E262F7" w:rsidP="00501BD3">
      <w:pPr>
        <w:ind w:firstLine="709"/>
        <w:jc w:val="both"/>
        <w:rPr>
          <w:sz w:val="26"/>
          <w:szCs w:val="26"/>
        </w:rPr>
      </w:pPr>
      <w:r>
        <w:rPr>
          <w:sz w:val="26"/>
          <w:szCs w:val="26"/>
        </w:rPr>
        <w:t>В</w:t>
      </w:r>
      <w:r w:rsidR="002613A7" w:rsidRPr="00501BD3">
        <w:rPr>
          <w:sz w:val="26"/>
          <w:szCs w:val="26"/>
        </w:rPr>
        <w:t>казаній площі займаються мисливським господарством 40 користувачів мисливських угідь. Із загальної кількості наданих у користування мисливських угідь площа лісового фонду, що використовується як мисливські угіддя, становить 265,5 тис. га, або 16%,</w:t>
      </w:r>
    </w:p>
    <w:p w14:paraId="7FBF80E4" w14:textId="58D15A09" w:rsidR="002613A7" w:rsidRPr="00501BD3" w:rsidRDefault="002613A7" w:rsidP="00501BD3">
      <w:pPr>
        <w:ind w:firstLine="709"/>
        <w:jc w:val="both"/>
        <w:rPr>
          <w:sz w:val="26"/>
          <w:szCs w:val="26"/>
        </w:rPr>
      </w:pPr>
      <w:r w:rsidRPr="00501BD3">
        <w:rPr>
          <w:sz w:val="26"/>
          <w:szCs w:val="26"/>
        </w:rPr>
        <w:t>Відповідно до стаття 24 Закону України «Про мисливське господарство та полювання» користування мисливськими угіддями є платним.</w:t>
      </w:r>
    </w:p>
    <w:p w14:paraId="58A5F1E8" w14:textId="006A4ACC" w:rsidR="002613A7" w:rsidRPr="00501BD3" w:rsidRDefault="002613A7" w:rsidP="00501BD3">
      <w:pPr>
        <w:ind w:firstLine="709"/>
        <w:jc w:val="both"/>
        <w:rPr>
          <w:sz w:val="26"/>
          <w:szCs w:val="26"/>
        </w:rPr>
      </w:pPr>
      <w:r w:rsidRPr="00501BD3">
        <w:rPr>
          <w:sz w:val="26"/>
          <w:szCs w:val="26"/>
        </w:rPr>
        <w:t>Розмір та порядок внесення плати за користування мисливськими угіддями визначаються</w:t>
      </w:r>
      <w:r w:rsidR="00E262F7">
        <w:rPr>
          <w:sz w:val="26"/>
          <w:szCs w:val="26"/>
        </w:rPr>
        <w:t xml:space="preserve"> </w:t>
      </w:r>
      <w:r w:rsidRPr="00501BD3">
        <w:rPr>
          <w:sz w:val="26"/>
          <w:szCs w:val="26"/>
        </w:rPr>
        <w:t>у договорі між користувачем мисливських угідь та власником або постійним користувачем земельних ділянок, на яких знаходяться ці угіддя.</w:t>
      </w:r>
    </w:p>
    <w:p w14:paraId="713E469E" w14:textId="09303226" w:rsidR="002613A7" w:rsidRPr="00501BD3" w:rsidRDefault="002613A7" w:rsidP="00501BD3">
      <w:pPr>
        <w:ind w:firstLine="709"/>
        <w:jc w:val="both"/>
        <w:rPr>
          <w:sz w:val="26"/>
          <w:szCs w:val="26"/>
        </w:rPr>
      </w:pPr>
      <w:r w:rsidRPr="00501BD3">
        <w:rPr>
          <w:sz w:val="26"/>
          <w:szCs w:val="26"/>
        </w:rPr>
        <w:t>Розмір плати за користування мисливськими угіддями встановлюється залежно від їх місцезнаходження, природної якості та інших факторів.</w:t>
      </w:r>
    </w:p>
    <w:p w14:paraId="7D280678" w14:textId="4B18584A" w:rsidR="002613A7" w:rsidRPr="00501BD3" w:rsidRDefault="002613A7" w:rsidP="00501BD3">
      <w:pPr>
        <w:ind w:firstLine="709"/>
        <w:jc w:val="both"/>
        <w:rPr>
          <w:sz w:val="26"/>
          <w:szCs w:val="26"/>
        </w:rPr>
      </w:pPr>
      <w:r w:rsidRPr="00501BD3">
        <w:rPr>
          <w:sz w:val="26"/>
          <w:szCs w:val="26"/>
        </w:rPr>
        <w:t>Згідно з пунктом I розділу VII «Прикінцеві положення» зазначеного Закону стаття 24 набирала чинності з 01 січня 2015 року.</w:t>
      </w:r>
    </w:p>
    <w:p w14:paraId="038D192A" w14:textId="79B4B643" w:rsidR="002613A7" w:rsidRPr="00501BD3" w:rsidRDefault="002613A7" w:rsidP="00501BD3">
      <w:pPr>
        <w:ind w:firstLine="709"/>
        <w:jc w:val="both"/>
        <w:rPr>
          <w:sz w:val="26"/>
          <w:szCs w:val="26"/>
        </w:rPr>
      </w:pPr>
      <w:r w:rsidRPr="00501BD3">
        <w:rPr>
          <w:sz w:val="26"/>
          <w:szCs w:val="26"/>
        </w:rPr>
        <w:t>Пунктом 2 зазначеного розділу передбачено Кабінету Міністрів України у шестимісячний строк з дня набрання чинності цим Законом, зокрема: привести свої нормативно-правові акти у відповідність з цим Законом, відповідно до компетенції забезпечити прийняття нормативно-правових актів, передбачених цим Законом тощо.</w:t>
      </w:r>
    </w:p>
    <w:p w14:paraId="570B2591" w14:textId="50A7EF26" w:rsidR="002613A7" w:rsidRPr="00E262F7" w:rsidRDefault="002613A7" w:rsidP="00501BD3">
      <w:pPr>
        <w:ind w:firstLine="709"/>
        <w:jc w:val="both"/>
        <w:rPr>
          <w:b/>
          <w:color w:val="00B050"/>
          <w:sz w:val="26"/>
          <w:szCs w:val="26"/>
        </w:rPr>
      </w:pPr>
      <w:r w:rsidRPr="00501BD3">
        <w:rPr>
          <w:sz w:val="26"/>
          <w:szCs w:val="26"/>
        </w:rPr>
        <w:t xml:space="preserve">На сьогоднішній день, розмір та порядок внесення оплати за користування мисливськими угіддями не встановлено  нормативно-правовими актами Кабінету Міністрів України чи іншим компетентним державним органом: </w:t>
      </w:r>
      <w:r w:rsidRPr="00E262F7">
        <w:rPr>
          <w:b/>
          <w:color w:val="00B050"/>
          <w:sz w:val="26"/>
          <w:szCs w:val="26"/>
        </w:rPr>
        <w:t>не розроблені та не затверджені типові договори, що унеможливлює забезпечення виконання норм статті 24 Закону всіма суб'єктами господарювання.</w:t>
      </w:r>
    </w:p>
    <w:p w14:paraId="61AD0630" w14:textId="1F43924B" w:rsidR="002613A7" w:rsidRPr="00501BD3" w:rsidRDefault="002613A7" w:rsidP="00501BD3">
      <w:pPr>
        <w:ind w:firstLine="709"/>
        <w:jc w:val="both"/>
        <w:rPr>
          <w:sz w:val="26"/>
          <w:szCs w:val="26"/>
        </w:rPr>
      </w:pPr>
      <w:r w:rsidRPr="00501BD3">
        <w:rPr>
          <w:sz w:val="26"/>
          <w:szCs w:val="26"/>
        </w:rPr>
        <w:t>Відповідно до частині 1 статті 627, статті 638 Цивільного кодексу України не всіма державними підприємствами лісового господарства області та користувачами мисливських угідь встановлені, за згодою сторін, відповідні суми оплати за користування мисливськими угіддями. За інформацією Харківського обласного управління обласного та мисливського господарства лише 2-ма лісгоспами встановлено плату за користування мисливськими угіддями у розмірі від 1,10 грн. до 5 грн. за 1 гектар та проводиться сплата за користування ними.</w:t>
      </w:r>
    </w:p>
    <w:p w14:paraId="45D34976" w14:textId="2ECEF5E3" w:rsidR="002613A7" w:rsidRPr="00501BD3" w:rsidRDefault="002613A7" w:rsidP="00501BD3">
      <w:pPr>
        <w:ind w:firstLine="709"/>
        <w:jc w:val="both"/>
        <w:rPr>
          <w:sz w:val="26"/>
          <w:szCs w:val="26"/>
        </w:rPr>
      </w:pPr>
      <w:r w:rsidRPr="00501BD3">
        <w:rPr>
          <w:sz w:val="26"/>
          <w:szCs w:val="26"/>
        </w:rPr>
        <w:t>Слід зазначити, що від місцезнаходження та природної якості мисливських угідь залежить сума сплати, і користувачу мисливських угідь, що має у користуванні лісові масиви, прийдеться сплачувати набагато більше, ніж від користування сільськогосподарськими угіддями.</w:t>
      </w:r>
    </w:p>
    <w:p w14:paraId="283152B1" w14:textId="77777777" w:rsidR="00E262F7" w:rsidRPr="00E262F7" w:rsidRDefault="002613A7" w:rsidP="00501BD3">
      <w:pPr>
        <w:ind w:firstLine="709"/>
        <w:jc w:val="both"/>
        <w:rPr>
          <w:b/>
          <w:sz w:val="26"/>
          <w:szCs w:val="26"/>
        </w:rPr>
      </w:pPr>
      <w:r w:rsidRPr="00E262F7">
        <w:rPr>
          <w:b/>
          <w:sz w:val="26"/>
          <w:szCs w:val="26"/>
        </w:rPr>
        <w:lastRenderedPageBreak/>
        <w:t>Шляхи вирішення:</w:t>
      </w:r>
    </w:p>
    <w:p w14:paraId="55B60E88" w14:textId="0F0FBD0F" w:rsidR="002613A7" w:rsidRPr="00501BD3" w:rsidRDefault="002613A7" w:rsidP="00501BD3">
      <w:pPr>
        <w:ind w:firstLine="709"/>
        <w:jc w:val="both"/>
        <w:rPr>
          <w:sz w:val="26"/>
          <w:szCs w:val="26"/>
        </w:rPr>
      </w:pPr>
      <w:r w:rsidRPr="00501BD3">
        <w:rPr>
          <w:sz w:val="26"/>
          <w:szCs w:val="26"/>
        </w:rPr>
        <w:t>Державному агентству лісових ресурсів України розробити відповідні нормативно-правові акти, згідно з якими стане можливим виконання вимог прикінцевих положень Закону України «Про мисливське господарство та полювання», та надати їх на затвердження до Кабінету Міністрів України.</w:t>
      </w:r>
    </w:p>
    <w:p w14:paraId="44584901" w14:textId="77777777" w:rsidR="002613A7" w:rsidRPr="00501BD3" w:rsidRDefault="002613A7" w:rsidP="00501BD3">
      <w:pPr>
        <w:ind w:firstLine="709"/>
        <w:jc w:val="both"/>
        <w:rPr>
          <w:sz w:val="26"/>
          <w:szCs w:val="26"/>
        </w:rPr>
      </w:pPr>
    </w:p>
    <w:p w14:paraId="09F57DCA" w14:textId="59A95BE0" w:rsidR="002613A7" w:rsidRPr="00E262F7" w:rsidRDefault="002613A7" w:rsidP="00501BD3">
      <w:pPr>
        <w:ind w:firstLine="709"/>
        <w:jc w:val="both"/>
        <w:rPr>
          <w:b/>
          <w:sz w:val="26"/>
          <w:szCs w:val="26"/>
        </w:rPr>
      </w:pPr>
      <w:r w:rsidRPr="00E262F7">
        <w:rPr>
          <w:b/>
          <w:sz w:val="26"/>
          <w:szCs w:val="26"/>
        </w:rPr>
        <w:t>2.2.</w:t>
      </w:r>
      <w:r w:rsidR="00E262F7">
        <w:rPr>
          <w:b/>
          <w:sz w:val="26"/>
          <w:szCs w:val="26"/>
        </w:rPr>
        <w:t xml:space="preserve"> </w:t>
      </w:r>
      <w:r w:rsidRPr="00E262F7">
        <w:rPr>
          <w:b/>
          <w:sz w:val="26"/>
          <w:szCs w:val="26"/>
        </w:rPr>
        <w:t>В сучасних умовах проблема накопичення відходів виробництва і споживання є одним з провідних напрямків в екологічній сфері.</w:t>
      </w:r>
    </w:p>
    <w:p w14:paraId="29E75A5E" w14:textId="19088F97" w:rsidR="002613A7" w:rsidRDefault="002613A7" w:rsidP="00501BD3">
      <w:pPr>
        <w:ind w:firstLine="709"/>
        <w:jc w:val="both"/>
        <w:rPr>
          <w:sz w:val="26"/>
          <w:szCs w:val="26"/>
        </w:rPr>
      </w:pPr>
    </w:p>
    <w:p w14:paraId="4CC9B86F" w14:textId="77777777" w:rsidR="00C94B5C" w:rsidRPr="00C94B5C" w:rsidRDefault="002613A7" w:rsidP="00501BD3">
      <w:pPr>
        <w:ind w:firstLine="709"/>
        <w:jc w:val="both"/>
        <w:rPr>
          <w:b/>
          <w:sz w:val="26"/>
          <w:szCs w:val="26"/>
        </w:rPr>
      </w:pPr>
      <w:r w:rsidRPr="00C94B5C">
        <w:rPr>
          <w:b/>
          <w:sz w:val="26"/>
          <w:szCs w:val="26"/>
        </w:rPr>
        <w:t xml:space="preserve">Проблемне питання. </w:t>
      </w:r>
    </w:p>
    <w:p w14:paraId="2B829387" w14:textId="0E9D8A27" w:rsidR="002613A7" w:rsidRPr="00501BD3" w:rsidRDefault="002613A7" w:rsidP="00501BD3">
      <w:pPr>
        <w:ind w:firstLine="709"/>
        <w:jc w:val="both"/>
        <w:rPr>
          <w:sz w:val="26"/>
          <w:szCs w:val="26"/>
        </w:rPr>
      </w:pPr>
      <w:r w:rsidRPr="00501BD3">
        <w:rPr>
          <w:sz w:val="26"/>
          <w:szCs w:val="26"/>
        </w:rPr>
        <w:t>Відсутність порядку отримання дозволу на здійснення операцій у сфері поводження з відходами, передбаченого Законом України «Про відходи».</w:t>
      </w:r>
    </w:p>
    <w:p w14:paraId="623F30A6" w14:textId="77777777" w:rsidR="00C94B5C" w:rsidRPr="00C94B5C" w:rsidRDefault="002613A7" w:rsidP="00501BD3">
      <w:pPr>
        <w:ind w:firstLine="709"/>
        <w:jc w:val="both"/>
        <w:rPr>
          <w:b/>
          <w:sz w:val="26"/>
          <w:szCs w:val="26"/>
        </w:rPr>
      </w:pPr>
      <w:r w:rsidRPr="00C94B5C">
        <w:rPr>
          <w:b/>
          <w:sz w:val="26"/>
          <w:szCs w:val="26"/>
        </w:rPr>
        <w:t>Обгрунтування:</w:t>
      </w:r>
    </w:p>
    <w:p w14:paraId="4B62718B" w14:textId="7407972B" w:rsidR="002613A7" w:rsidRPr="00C94B5C" w:rsidRDefault="002613A7" w:rsidP="00501BD3">
      <w:pPr>
        <w:ind w:firstLine="709"/>
        <w:jc w:val="both"/>
        <w:rPr>
          <w:color w:val="002060"/>
          <w:sz w:val="26"/>
          <w:szCs w:val="26"/>
        </w:rPr>
      </w:pPr>
      <w:r w:rsidRPr="00501BD3">
        <w:rPr>
          <w:sz w:val="26"/>
          <w:szCs w:val="26"/>
        </w:rPr>
        <w:t xml:space="preserve"> Законом України «Про внесення змін до деяких законодавчих актів України щодо скорочення кількості документів дозвільного характеру» (далі - Закон), який набрав чинності з 26.04.2014, внесено зміни до Закону України «Про відходи» та </w:t>
      </w:r>
      <w:r w:rsidRPr="00C94B5C">
        <w:rPr>
          <w:color w:val="002060"/>
          <w:sz w:val="26"/>
          <w:szCs w:val="26"/>
        </w:rPr>
        <w:t>скасовано необхідність одержання дозволу на розміщення відходів та затвердження лімітів на утворення і розміщення відходів.</w:t>
      </w:r>
    </w:p>
    <w:p w14:paraId="1AAAB09F" w14:textId="67638582" w:rsidR="002613A7" w:rsidRPr="00501BD3" w:rsidRDefault="002613A7" w:rsidP="00501BD3">
      <w:pPr>
        <w:ind w:firstLine="709"/>
        <w:jc w:val="both"/>
        <w:rPr>
          <w:sz w:val="26"/>
          <w:szCs w:val="26"/>
        </w:rPr>
      </w:pPr>
      <w:r w:rsidRPr="00501BD3">
        <w:rPr>
          <w:sz w:val="26"/>
          <w:szCs w:val="26"/>
        </w:rPr>
        <w:t xml:space="preserve">Відповідно до статті 17 Закону України «Про відходи» зі змінами, суб'єкти господарської діяльності у сфері поводження з відходами </w:t>
      </w:r>
      <w:r w:rsidRPr="00C94B5C">
        <w:rPr>
          <w:b/>
          <w:sz w:val="26"/>
          <w:szCs w:val="26"/>
        </w:rPr>
        <w:t xml:space="preserve">зобов'язані мати дозвіл на здійснення операцій у сфері поводження з відходами, </w:t>
      </w:r>
      <w:r w:rsidRPr="00501BD3">
        <w:rPr>
          <w:sz w:val="26"/>
          <w:szCs w:val="26"/>
        </w:rPr>
        <w:t>крім суб'єктів, діяльність яких призводить виключно до утворення відходів, для яких показник загального утворення відходів (далі – Пзув) не перевищує 1000 умовних одиниць.</w:t>
      </w:r>
    </w:p>
    <w:p w14:paraId="2C04FB09" w14:textId="00FB232D" w:rsidR="002613A7" w:rsidRPr="00501BD3" w:rsidRDefault="002613A7" w:rsidP="00501BD3">
      <w:pPr>
        <w:ind w:firstLine="709"/>
        <w:jc w:val="both"/>
        <w:rPr>
          <w:sz w:val="26"/>
          <w:szCs w:val="26"/>
        </w:rPr>
      </w:pPr>
      <w:r w:rsidRPr="00501BD3">
        <w:rPr>
          <w:sz w:val="26"/>
          <w:szCs w:val="26"/>
        </w:rPr>
        <w:t>Згідно з прикінцевими положеннями Закону України «Про відходи», Кабінету Міністрів України запропоновано у тримісячний строк з дня набрання чинності Закону, забезпечити |видання  нормативно-правових актів, передбачених цим Законом, привести свої нормативно-правові акти у відповідність із цим Законом, забезпечити приведення нормативно-правових</w:t>
      </w:r>
      <w:r w:rsidR="00C94B5C">
        <w:rPr>
          <w:sz w:val="26"/>
          <w:szCs w:val="26"/>
        </w:rPr>
        <w:t xml:space="preserve"> </w:t>
      </w:r>
      <w:r w:rsidRPr="00501BD3">
        <w:rPr>
          <w:sz w:val="26"/>
          <w:szCs w:val="26"/>
        </w:rPr>
        <w:t>актів органів виконавчої влади у відповідність із цим Законом.</w:t>
      </w:r>
    </w:p>
    <w:p w14:paraId="08FE8C25" w14:textId="04320268" w:rsidR="002613A7" w:rsidRPr="00501BD3" w:rsidRDefault="002613A7" w:rsidP="00501BD3">
      <w:pPr>
        <w:ind w:firstLine="709"/>
        <w:jc w:val="both"/>
        <w:rPr>
          <w:sz w:val="26"/>
          <w:szCs w:val="26"/>
        </w:rPr>
      </w:pPr>
      <w:r w:rsidRPr="00501BD3">
        <w:rPr>
          <w:sz w:val="26"/>
          <w:szCs w:val="26"/>
        </w:rPr>
        <w:t>Механізм видачі дозволу на здійснення операцій у сфері поводження з відходами повинен визначатися після введення в дію відповідних нормативно-правових актів до цього Закону.</w:t>
      </w:r>
    </w:p>
    <w:p w14:paraId="28532C01" w14:textId="49FD1ECA" w:rsidR="002613A7" w:rsidRPr="00C94B5C" w:rsidRDefault="002613A7" w:rsidP="00501BD3">
      <w:pPr>
        <w:ind w:firstLine="709"/>
        <w:jc w:val="both"/>
        <w:rPr>
          <w:color w:val="00B050"/>
          <w:sz w:val="26"/>
          <w:szCs w:val="26"/>
        </w:rPr>
      </w:pPr>
      <w:r w:rsidRPr="00C94B5C">
        <w:rPr>
          <w:color w:val="00B050"/>
          <w:sz w:val="26"/>
          <w:szCs w:val="26"/>
        </w:rPr>
        <w:t>На цей час, відповідні проєкти постанов не затверджено Кабінетом Міністрів України, порядок видачі дозволу на здійснення операцій у сфері поводження з відходами відсутній.</w:t>
      </w:r>
    </w:p>
    <w:p w14:paraId="19CBDD8F" w14:textId="43256ED6" w:rsidR="002613A7" w:rsidRPr="00501BD3" w:rsidRDefault="002613A7" w:rsidP="00501BD3">
      <w:pPr>
        <w:ind w:firstLine="709"/>
        <w:jc w:val="both"/>
        <w:rPr>
          <w:sz w:val="26"/>
          <w:szCs w:val="26"/>
        </w:rPr>
      </w:pPr>
      <w:r w:rsidRPr="00501BD3">
        <w:rPr>
          <w:sz w:val="26"/>
          <w:szCs w:val="26"/>
        </w:rPr>
        <w:t>Порядок надання дозволів на здійснення операцій у сфері поводження з відходами може бути розроблений лише після внесення змін до Закону України «Про відходи» в частині визначення переліку та вимог до документів, необхідних для отримання дозволу на здійснення операцій у сфері поводження з відходами.</w:t>
      </w:r>
    </w:p>
    <w:p w14:paraId="3CFF7D75" w14:textId="5855C05D" w:rsidR="002613A7" w:rsidRPr="00501BD3" w:rsidRDefault="002613A7" w:rsidP="00501BD3">
      <w:pPr>
        <w:ind w:firstLine="709"/>
        <w:jc w:val="both"/>
        <w:rPr>
          <w:sz w:val="26"/>
          <w:szCs w:val="26"/>
        </w:rPr>
      </w:pPr>
      <w:r w:rsidRPr="00501BD3">
        <w:rPr>
          <w:sz w:val="26"/>
          <w:szCs w:val="26"/>
        </w:rPr>
        <w:t>На цей час, відповідні зміни до Закону України «Про відходи» не внесено.</w:t>
      </w:r>
    </w:p>
    <w:p w14:paraId="307CC86C" w14:textId="6C06BCDA" w:rsidR="002613A7" w:rsidRPr="00501BD3" w:rsidRDefault="002613A7" w:rsidP="00501BD3">
      <w:pPr>
        <w:ind w:firstLine="709"/>
        <w:jc w:val="both"/>
        <w:rPr>
          <w:sz w:val="26"/>
          <w:szCs w:val="26"/>
        </w:rPr>
      </w:pPr>
      <w:r w:rsidRPr="00501BD3">
        <w:rPr>
          <w:sz w:val="26"/>
          <w:szCs w:val="26"/>
        </w:rPr>
        <w:t>У зв'язку з відсутністю відповідного порядку значна кількість суб'єктів господарювання Харківської області не може отримати передбачений законодавством дозвіл на здійснення операцій у сфері поводження з відходами.</w:t>
      </w:r>
    </w:p>
    <w:p w14:paraId="3E21A5AF" w14:textId="49F8BB1C" w:rsidR="002613A7" w:rsidRPr="00501BD3" w:rsidRDefault="002613A7" w:rsidP="00501BD3">
      <w:pPr>
        <w:ind w:firstLine="709"/>
        <w:jc w:val="both"/>
        <w:rPr>
          <w:sz w:val="26"/>
          <w:szCs w:val="26"/>
        </w:rPr>
      </w:pPr>
      <w:r w:rsidRPr="00501BD3">
        <w:rPr>
          <w:sz w:val="26"/>
          <w:szCs w:val="26"/>
        </w:rPr>
        <w:t>Зазначений фактор може спричинити безконтрольне поводження з відходами, несвоєчасну їх передачу, несанкціоноване розміщення в навколишньому середовищі, тощо.</w:t>
      </w:r>
    </w:p>
    <w:p w14:paraId="0D80D872" w14:textId="77777777" w:rsidR="00C94B5C" w:rsidRPr="00C94B5C" w:rsidRDefault="002613A7" w:rsidP="00501BD3">
      <w:pPr>
        <w:ind w:firstLine="709"/>
        <w:jc w:val="both"/>
        <w:rPr>
          <w:b/>
          <w:sz w:val="26"/>
          <w:szCs w:val="26"/>
        </w:rPr>
      </w:pPr>
      <w:r w:rsidRPr="00C94B5C">
        <w:rPr>
          <w:b/>
          <w:sz w:val="26"/>
          <w:szCs w:val="26"/>
        </w:rPr>
        <w:t xml:space="preserve">Шляхи вирішення: </w:t>
      </w:r>
    </w:p>
    <w:p w14:paraId="2BDE0B3C" w14:textId="4CCDC80F" w:rsidR="002613A7" w:rsidRPr="00C94B5C" w:rsidRDefault="002613A7" w:rsidP="00501BD3">
      <w:pPr>
        <w:ind w:firstLine="709"/>
        <w:jc w:val="both"/>
        <w:rPr>
          <w:b/>
          <w:color w:val="00B050"/>
          <w:sz w:val="26"/>
          <w:szCs w:val="26"/>
        </w:rPr>
      </w:pPr>
      <w:r w:rsidRPr="00C94B5C">
        <w:rPr>
          <w:b/>
          <w:color w:val="00B050"/>
          <w:sz w:val="26"/>
          <w:szCs w:val="26"/>
        </w:rPr>
        <w:lastRenderedPageBreak/>
        <w:t>Внести необхідні зміни до Законів України, що регулюють відносини у сфері поводження з відходами, розробити та затвердити Кабінетом Міністрів України відповідний нормативний акт з питання видачі дозволу на здійснення операцій у сфері поводження з відходами.</w:t>
      </w:r>
    </w:p>
    <w:p w14:paraId="3FF36D2F" w14:textId="77777777" w:rsidR="00C94B5C" w:rsidRPr="00C94B5C" w:rsidRDefault="00C94B5C" w:rsidP="00501BD3">
      <w:pPr>
        <w:ind w:firstLine="709"/>
        <w:jc w:val="both"/>
        <w:rPr>
          <w:b/>
          <w:sz w:val="26"/>
          <w:szCs w:val="26"/>
        </w:rPr>
      </w:pPr>
    </w:p>
    <w:p w14:paraId="0061BC6A" w14:textId="0DED9860" w:rsidR="002613A7" w:rsidRPr="00C94B5C" w:rsidRDefault="002613A7" w:rsidP="00501BD3">
      <w:pPr>
        <w:ind w:firstLine="709"/>
        <w:jc w:val="both"/>
        <w:rPr>
          <w:b/>
          <w:sz w:val="26"/>
          <w:szCs w:val="26"/>
        </w:rPr>
      </w:pPr>
      <w:r w:rsidRPr="00C94B5C">
        <w:rPr>
          <w:b/>
          <w:sz w:val="26"/>
          <w:szCs w:val="26"/>
        </w:rPr>
        <w:t>2.3.Основним із пріоритетних заходів Харківської області є щорічне проведення водообміну Краснопавлівського водосховища.</w:t>
      </w:r>
    </w:p>
    <w:p w14:paraId="4085EA27" w14:textId="2BB80CCC" w:rsidR="002613A7" w:rsidRPr="00501BD3" w:rsidRDefault="002613A7" w:rsidP="00501BD3">
      <w:pPr>
        <w:ind w:firstLine="709"/>
        <w:jc w:val="both"/>
        <w:rPr>
          <w:sz w:val="26"/>
          <w:szCs w:val="26"/>
        </w:rPr>
      </w:pPr>
      <w:r w:rsidRPr="00501BD3">
        <w:rPr>
          <w:sz w:val="26"/>
          <w:szCs w:val="26"/>
        </w:rPr>
        <w:t>Проведення заходів з екологічного оздоровлення Краснопавлівського водосховища та підвищення водності р. Сіверський Донець виконувалось у листопаді-грудні 2020 року згідно Регламенту, затвердженому 20 жовтня 2020 року Державним агентством</w:t>
      </w:r>
      <w:r w:rsidR="00C94B5C">
        <w:rPr>
          <w:sz w:val="26"/>
          <w:szCs w:val="26"/>
        </w:rPr>
        <w:t xml:space="preserve"> </w:t>
      </w:r>
      <w:r w:rsidRPr="00501BD3">
        <w:rPr>
          <w:sz w:val="26"/>
          <w:szCs w:val="26"/>
        </w:rPr>
        <w:t xml:space="preserve"> водних ресурсів України.</w:t>
      </w:r>
    </w:p>
    <w:p w14:paraId="6C74A41F" w14:textId="5C184B5A" w:rsidR="002613A7" w:rsidRPr="00501BD3" w:rsidRDefault="002613A7" w:rsidP="00501BD3">
      <w:pPr>
        <w:ind w:firstLine="709"/>
        <w:jc w:val="both"/>
        <w:rPr>
          <w:sz w:val="26"/>
          <w:szCs w:val="26"/>
        </w:rPr>
      </w:pPr>
      <w:r w:rsidRPr="00501BD3">
        <w:rPr>
          <w:sz w:val="26"/>
          <w:szCs w:val="26"/>
        </w:rPr>
        <w:t>За рахунок подачі 62,928 млн м3 дніпровської води рівень води у Краснопавлівському водосховищі піднявся на 2,4 м, з урахуванням виконання попусків в р. Сіверський  Донець та щомісячного забору води КП «Харківводоканал» на комунальні потреби.</w:t>
      </w:r>
    </w:p>
    <w:p w14:paraId="51C92C33" w14:textId="4FEDC807" w:rsidR="002613A7" w:rsidRPr="00501BD3" w:rsidRDefault="002613A7" w:rsidP="00501BD3">
      <w:pPr>
        <w:ind w:firstLine="709"/>
        <w:jc w:val="both"/>
        <w:rPr>
          <w:sz w:val="26"/>
          <w:szCs w:val="26"/>
        </w:rPr>
      </w:pPr>
      <w:r w:rsidRPr="00501BD3">
        <w:rPr>
          <w:sz w:val="26"/>
          <w:szCs w:val="26"/>
        </w:rPr>
        <w:t>Виконання попусків з Краснопавлівського водосховища у р. Сіверський Донець у обсязі 10 мли м3 води посприяло підвищенню у листопаді-грудні 2020р. водності цієї річки, здійсненню більш ефективного водообміну та забезпечило промивку скидної дільниці каналу.</w:t>
      </w:r>
    </w:p>
    <w:p w14:paraId="2DB192F2" w14:textId="78CF3B79" w:rsidR="002613A7" w:rsidRPr="00501BD3" w:rsidRDefault="002613A7" w:rsidP="00501BD3">
      <w:pPr>
        <w:ind w:firstLine="709"/>
        <w:jc w:val="both"/>
        <w:rPr>
          <w:sz w:val="26"/>
          <w:szCs w:val="26"/>
        </w:rPr>
      </w:pPr>
      <w:r w:rsidRPr="00501BD3">
        <w:rPr>
          <w:sz w:val="26"/>
          <w:szCs w:val="26"/>
        </w:rPr>
        <w:t>Якість води у Краснопавлівському водосховищі по жорсткості зменшилась на 1,0 мг-екв/дм3 від 9,2÷ 9,3 (перед початком водообміну) до 8,2÷8,3 (після водообміну).</w:t>
      </w:r>
    </w:p>
    <w:p w14:paraId="7119696A" w14:textId="77777777" w:rsidR="00C94B5C" w:rsidRPr="00C94B5C" w:rsidRDefault="00C94B5C" w:rsidP="00501BD3">
      <w:pPr>
        <w:ind w:firstLine="709"/>
        <w:jc w:val="both"/>
        <w:rPr>
          <w:b/>
          <w:sz w:val="26"/>
          <w:szCs w:val="26"/>
        </w:rPr>
      </w:pPr>
    </w:p>
    <w:p w14:paraId="105F0F68" w14:textId="0AD4873B" w:rsidR="002613A7" w:rsidRPr="00C94B5C" w:rsidRDefault="002613A7" w:rsidP="00501BD3">
      <w:pPr>
        <w:ind w:firstLine="709"/>
        <w:jc w:val="both"/>
        <w:rPr>
          <w:b/>
          <w:sz w:val="26"/>
          <w:szCs w:val="26"/>
        </w:rPr>
      </w:pPr>
      <w:r w:rsidRPr="00C94B5C">
        <w:rPr>
          <w:b/>
          <w:sz w:val="26"/>
          <w:szCs w:val="26"/>
        </w:rPr>
        <w:t>3) місцевого значення</w:t>
      </w:r>
    </w:p>
    <w:p w14:paraId="29DEB2D1" w14:textId="635D2AA3" w:rsidR="002613A7" w:rsidRPr="00C94B5C" w:rsidRDefault="002613A7" w:rsidP="00501BD3">
      <w:pPr>
        <w:ind w:firstLine="709"/>
        <w:jc w:val="both"/>
        <w:rPr>
          <w:b/>
          <w:sz w:val="26"/>
          <w:szCs w:val="26"/>
        </w:rPr>
      </w:pPr>
      <w:r w:rsidRPr="00C94B5C">
        <w:rPr>
          <w:b/>
          <w:sz w:val="26"/>
          <w:szCs w:val="26"/>
        </w:rPr>
        <w:t>3.1. У сфері поводження з відходами</w:t>
      </w:r>
    </w:p>
    <w:p w14:paraId="5F7ED1F1" w14:textId="1CC1A23A" w:rsidR="002613A7" w:rsidRPr="00CA7452" w:rsidRDefault="002613A7" w:rsidP="00501BD3">
      <w:pPr>
        <w:ind w:firstLine="709"/>
        <w:jc w:val="both"/>
        <w:rPr>
          <w:color w:val="FF0000"/>
          <w:sz w:val="26"/>
          <w:szCs w:val="26"/>
        </w:rPr>
      </w:pPr>
      <w:r w:rsidRPr="00CA7452">
        <w:rPr>
          <w:color w:val="FF0000"/>
          <w:sz w:val="26"/>
          <w:szCs w:val="26"/>
        </w:rPr>
        <w:t>На території області знаходиться 7 полігонів промислових відходів, на яких здійснюється розміщення відходів 3 та 4 класів небезпеки. В області відсутні полігони, на яких дозволено розміщення небезпечних відходів 1-го і 2-го класів небезпеки.</w:t>
      </w:r>
    </w:p>
    <w:p w14:paraId="1F48F879" w14:textId="32DD6B1A" w:rsidR="002613A7" w:rsidRPr="00501BD3" w:rsidRDefault="002613A7" w:rsidP="00501BD3">
      <w:pPr>
        <w:ind w:firstLine="709"/>
        <w:jc w:val="both"/>
        <w:rPr>
          <w:sz w:val="26"/>
          <w:szCs w:val="26"/>
        </w:rPr>
      </w:pPr>
      <w:r w:rsidRPr="00CA7452">
        <w:rPr>
          <w:color w:val="FF0000"/>
          <w:sz w:val="26"/>
          <w:szCs w:val="26"/>
        </w:rPr>
        <w:t xml:space="preserve">Крім того, на території Харківської області розташовано 78 організованих місць видалення твердих побутових відходів. Документи, що посвідчують право користування земельною ділянкою, отримано на 14 об'єктів поводження з відходами (18%). </w:t>
      </w:r>
      <w:r w:rsidRPr="00501BD3">
        <w:rPr>
          <w:sz w:val="26"/>
          <w:szCs w:val="26"/>
        </w:rPr>
        <w:t xml:space="preserve">Паспортизацію місць видалення відходів проведено для 49 об'єктів (63%). Проєктно-кошторисну документацію розроблено на 25 місць видалення відходів (32%) та отримано 18 позитивних висновків державної екологічної експертизи (23%). </w:t>
      </w:r>
      <w:r w:rsidRPr="00CA7452">
        <w:rPr>
          <w:b/>
          <w:color w:val="FF0000"/>
          <w:sz w:val="26"/>
          <w:szCs w:val="26"/>
        </w:rPr>
        <w:t>В більшості випадків, під час експлуатації місць видалення відходів, проєктні рішення не дотримуються.</w:t>
      </w:r>
    </w:p>
    <w:p w14:paraId="4D70FF57" w14:textId="19FAFF0D" w:rsidR="002613A7" w:rsidRPr="00501BD3" w:rsidRDefault="002613A7" w:rsidP="00501BD3">
      <w:pPr>
        <w:ind w:firstLine="709"/>
        <w:jc w:val="both"/>
        <w:rPr>
          <w:sz w:val="26"/>
          <w:szCs w:val="26"/>
        </w:rPr>
      </w:pPr>
      <w:r w:rsidRPr="00501BD3">
        <w:rPr>
          <w:sz w:val="26"/>
          <w:szCs w:val="26"/>
        </w:rPr>
        <w:t>Однією з передумов виникнення порушень у даній сфері є низький рівень фінансування, а також низький рівень уваги та контролю з боку місцевих органів виконавчої влади та місцевого самоврядування.</w:t>
      </w:r>
    </w:p>
    <w:p w14:paraId="03008E17" w14:textId="77777777" w:rsidR="002613A7" w:rsidRPr="00CA7452" w:rsidRDefault="002613A7" w:rsidP="00501BD3">
      <w:pPr>
        <w:ind w:firstLine="709"/>
        <w:jc w:val="both"/>
        <w:rPr>
          <w:b/>
          <w:sz w:val="26"/>
          <w:szCs w:val="26"/>
        </w:rPr>
      </w:pPr>
    </w:p>
    <w:p w14:paraId="0D9C773C" w14:textId="269B9FAE" w:rsidR="002613A7" w:rsidRPr="00CA7452" w:rsidRDefault="002613A7" w:rsidP="00501BD3">
      <w:pPr>
        <w:ind w:firstLine="709"/>
        <w:jc w:val="both"/>
        <w:rPr>
          <w:b/>
          <w:sz w:val="26"/>
          <w:szCs w:val="26"/>
        </w:rPr>
      </w:pPr>
      <w:r w:rsidRPr="00CA7452">
        <w:rPr>
          <w:b/>
          <w:sz w:val="26"/>
          <w:szCs w:val="26"/>
        </w:rPr>
        <w:t>3.2. Щодо викидів в атмосферне повітря</w:t>
      </w:r>
    </w:p>
    <w:p w14:paraId="28A237B4" w14:textId="092B1BF4" w:rsidR="002613A7" w:rsidRPr="00501BD3" w:rsidRDefault="002613A7" w:rsidP="00501BD3">
      <w:pPr>
        <w:ind w:firstLine="709"/>
        <w:jc w:val="both"/>
        <w:rPr>
          <w:sz w:val="26"/>
          <w:szCs w:val="26"/>
        </w:rPr>
      </w:pPr>
      <w:r w:rsidRPr="00501BD3">
        <w:rPr>
          <w:sz w:val="26"/>
          <w:szCs w:val="26"/>
        </w:rPr>
        <w:t>Для досягнення високого рівня захисту навколишнього природного середовища на підприємствах регіону існує проблема зношення технологічного</w:t>
      </w:r>
      <w:r w:rsidR="003D2976">
        <w:rPr>
          <w:sz w:val="26"/>
          <w:szCs w:val="26"/>
        </w:rPr>
        <w:t xml:space="preserve"> </w:t>
      </w:r>
      <w:r w:rsidRPr="00501BD3">
        <w:rPr>
          <w:sz w:val="26"/>
          <w:szCs w:val="26"/>
        </w:rPr>
        <w:t>устаткування та малоефективні технологічні процеси.</w:t>
      </w:r>
    </w:p>
    <w:p w14:paraId="723FC96E" w14:textId="434254DF" w:rsidR="002613A7" w:rsidRPr="0078104D" w:rsidRDefault="002613A7" w:rsidP="00501BD3">
      <w:pPr>
        <w:ind w:firstLine="709"/>
        <w:jc w:val="both"/>
        <w:rPr>
          <w:b/>
          <w:sz w:val="26"/>
          <w:szCs w:val="26"/>
        </w:rPr>
      </w:pPr>
      <w:r w:rsidRPr="00501BD3">
        <w:rPr>
          <w:sz w:val="26"/>
          <w:szCs w:val="26"/>
        </w:rPr>
        <w:t xml:space="preserve">Практично на всіх підприємствах є проблеми, пов'язані з розробкою та впровадженням заходів по зменшенню викидів забруднюючих речовин, а також </w:t>
      </w:r>
      <w:r w:rsidRPr="00501BD3">
        <w:rPr>
          <w:sz w:val="26"/>
          <w:szCs w:val="26"/>
        </w:rPr>
        <w:lastRenderedPageBreak/>
        <w:t>експлуатацією, реконструкцією або будівництвом установок і апаратів очищення газу.</w:t>
      </w:r>
    </w:p>
    <w:p w14:paraId="6D07E244" w14:textId="77777777" w:rsidR="0078104D" w:rsidRPr="0078104D" w:rsidRDefault="0078104D" w:rsidP="00501BD3">
      <w:pPr>
        <w:ind w:firstLine="709"/>
        <w:jc w:val="both"/>
        <w:rPr>
          <w:b/>
          <w:sz w:val="26"/>
          <w:szCs w:val="26"/>
        </w:rPr>
      </w:pPr>
    </w:p>
    <w:p w14:paraId="4C3622CA" w14:textId="77777777" w:rsidR="0078104D" w:rsidRPr="0078104D" w:rsidRDefault="002613A7" w:rsidP="00501BD3">
      <w:pPr>
        <w:ind w:firstLine="709"/>
        <w:jc w:val="both"/>
        <w:rPr>
          <w:b/>
          <w:sz w:val="26"/>
          <w:szCs w:val="26"/>
        </w:rPr>
      </w:pPr>
      <w:r w:rsidRPr="0078104D">
        <w:rPr>
          <w:b/>
          <w:sz w:val="26"/>
          <w:szCs w:val="26"/>
        </w:rPr>
        <w:t>3.3. Проблемою місцевого значення є розвиток зсувів та еродованість грунтів.</w:t>
      </w:r>
    </w:p>
    <w:p w14:paraId="18998F59" w14:textId="421588B6" w:rsidR="002613A7" w:rsidRPr="0078104D" w:rsidRDefault="002613A7" w:rsidP="00501BD3">
      <w:pPr>
        <w:ind w:firstLine="709"/>
        <w:jc w:val="both"/>
        <w:rPr>
          <w:color w:val="002060"/>
          <w:sz w:val="26"/>
          <w:szCs w:val="26"/>
        </w:rPr>
      </w:pPr>
      <w:r w:rsidRPr="0078104D">
        <w:rPr>
          <w:color w:val="002060"/>
          <w:sz w:val="26"/>
          <w:szCs w:val="26"/>
        </w:rPr>
        <w:t>У м. Харкові визначено зсувні ділянки, що потребують негайного втручання. На Харківщині необхідно запровадити широке застосування системи протиерозійних заходів шляхом проведення грунтоохоронних заходів на  агроландшафтах (лісостепова частина) повсюдне застосування</w:t>
      </w:r>
      <w:r w:rsidR="0078104D" w:rsidRPr="0078104D">
        <w:rPr>
          <w:color w:val="002060"/>
          <w:sz w:val="26"/>
          <w:szCs w:val="26"/>
        </w:rPr>
        <w:t xml:space="preserve"> </w:t>
      </w:r>
      <w:r w:rsidRPr="0078104D">
        <w:rPr>
          <w:color w:val="002060"/>
          <w:sz w:val="26"/>
          <w:szCs w:val="26"/>
        </w:rPr>
        <w:t>грунтоохоронних протиерозійних агротехнологій.</w:t>
      </w:r>
    </w:p>
    <w:p w14:paraId="17212B81" w14:textId="77777777" w:rsidR="0078104D" w:rsidRDefault="0078104D" w:rsidP="00501BD3">
      <w:pPr>
        <w:ind w:firstLine="709"/>
        <w:jc w:val="both"/>
        <w:rPr>
          <w:sz w:val="26"/>
          <w:szCs w:val="26"/>
        </w:rPr>
      </w:pPr>
    </w:p>
    <w:p w14:paraId="561D0D84" w14:textId="18F6C955" w:rsidR="002613A7" w:rsidRPr="0078104D" w:rsidRDefault="002613A7" w:rsidP="00501BD3">
      <w:pPr>
        <w:ind w:firstLine="709"/>
        <w:jc w:val="both"/>
        <w:rPr>
          <w:b/>
          <w:sz w:val="26"/>
          <w:szCs w:val="26"/>
        </w:rPr>
      </w:pPr>
      <w:r w:rsidRPr="0078104D">
        <w:rPr>
          <w:b/>
          <w:sz w:val="26"/>
          <w:szCs w:val="26"/>
        </w:rPr>
        <w:t>4) вирішення яких не потребує залучення значних і матеріальних (фінансових) ресурсів</w:t>
      </w:r>
    </w:p>
    <w:p w14:paraId="339C6608" w14:textId="12995725" w:rsidR="002613A7" w:rsidRPr="00501BD3" w:rsidRDefault="002613A7" w:rsidP="00501BD3">
      <w:pPr>
        <w:ind w:firstLine="709"/>
        <w:jc w:val="both"/>
        <w:rPr>
          <w:sz w:val="26"/>
          <w:szCs w:val="26"/>
        </w:rPr>
      </w:pPr>
      <w:r w:rsidRPr="00501BD3">
        <w:rPr>
          <w:sz w:val="26"/>
          <w:szCs w:val="26"/>
        </w:rPr>
        <w:t>4.1.В області проблемними залишаються такі питання, що не потребують значних матеріальних ресурсів, та для вирішення яких постійно вживаються заходи, зокрема у сфері поводження з відходами:</w:t>
      </w:r>
    </w:p>
    <w:p w14:paraId="12031C06" w14:textId="7402E781" w:rsidR="002613A7" w:rsidRPr="0078104D" w:rsidRDefault="002613A7" w:rsidP="00501BD3">
      <w:pPr>
        <w:ind w:firstLine="709"/>
        <w:jc w:val="both"/>
        <w:rPr>
          <w:color w:val="002060"/>
          <w:sz w:val="26"/>
          <w:szCs w:val="26"/>
        </w:rPr>
      </w:pPr>
      <w:r w:rsidRPr="0078104D">
        <w:rPr>
          <w:color w:val="002060"/>
          <w:sz w:val="26"/>
          <w:szCs w:val="26"/>
        </w:rPr>
        <w:t>- відсутність та недосконалість схем санітарного очищення населених пунктів області;</w:t>
      </w:r>
    </w:p>
    <w:p w14:paraId="1C56C0DD" w14:textId="13A5768D" w:rsidR="002613A7" w:rsidRPr="00501BD3" w:rsidRDefault="002613A7" w:rsidP="00501BD3">
      <w:pPr>
        <w:ind w:firstLine="709"/>
        <w:jc w:val="both"/>
        <w:rPr>
          <w:sz w:val="26"/>
          <w:szCs w:val="26"/>
        </w:rPr>
      </w:pPr>
      <w:r w:rsidRPr="00501BD3">
        <w:rPr>
          <w:sz w:val="26"/>
          <w:szCs w:val="26"/>
        </w:rPr>
        <w:t>- низький відсоток отримання суб'єктами господарювання області дозвільно-погоджувальної документації у сфері поводження з відходами;</w:t>
      </w:r>
    </w:p>
    <w:p w14:paraId="473197FB" w14:textId="05475E4C" w:rsidR="002613A7" w:rsidRPr="00501BD3" w:rsidRDefault="002613A7" w:rsidP="00501BD3">
      <w:pPr>
        <w:ind w:firstLine="709"/>
        <w:jc w:val="both"/>
        <w:rPr>
          <w:sz w:val="26"/>
          <w:szCs w:val="26"/>
        </w:rPr>
      </w:pPr>
      <w:r w:rsidRPr="00501BD3">
        <w:rPr>
          <w:sz w:val="26"/>
          <w:szCs w:val="26"/>
        </w:rPr>
        <w:t>- недостатня кількість в районах області техніки та обладнання для збору твердих побутових відходів.</w:t>
      </w:r>
    </w:p>
    <w:p w14:paraId="54A04CC7" w14:textId="0BDCEE73" w:rsidR="002613A7" w:rsidRPr="00501BD3" w:rsidRDefault="002613A7" w:rsidP="00501BD3">
      <w:pPr>
        <w:ind w:firstLine="709"/>
        <w:jc w:val="both"/>
        <w:rPr>
          <w:sz w:val="26"/>
          <w:szCs w:val="26"/>
        </w:rPr>
      </w:pPr>
      <w:r w:rsidRPr="00501BD3">
        <w:rPr>
          <w:sz w:val="26"/>
          <w:szCs w:val="26"/>
        </w:rPr>
        <w:t>Роздільне збирання побутових відходів запроваджується з метою зменшення їх кількості, що захороняються на полігонах побутових відходів, одержання вторинної сировини та вилучення небезпечних відходів, що є у складі побутових відходів, поліпшення екологічного стану довкілля.</w:t>
      </w:r>
    </w:p>
    <w:p w14:paraId="24AE4AE8" w14:textId="66B6A591" w:rsidR="002613A7" w:rsidRPr="0078104D" w:rsidRDefault="002613A7" w:rsidP="00501BD3">
      <w:pPr>
        <w:ind w:firstLine="709"/>
        <w:jc w:val="both"/>
        <w:rPr>
          <w:color w:val="0070C0"/>
          <w:sz w:val="26"/>
          <w:szCs w:val="26"/>
        </w:rPr>
      </w:pPr>
      <w:r w:rsidRPr="0078104D">
        <w:rPr>
          <w:color w:val="0070C0"/>
          <w:sz w:val="26"/>
          <w:szCs w:val="26"/>
        </w:rPr>
        <w:t>На цей час, кількість населених пунктів, в яких запроваджується роздільне збирання корисних компонентів твердих побутових відходів, становить 350 одиниць. Частка населених пунктів, у яких запроваджено роздільне збирання становить 20% від загальної кількості населених пунктів Харківської області (на початок 2020 року зазначений показник становив 15,7%).</w:t>
      </w:r>
    </w:p>
    <w:p w14:paraId="4D7C6D3D" w14:textId="1306C2CD" w:rsidR="002613A7" w:rsidRPr="00501BD3" w:rsidRDefault="002613A7" w:rsidP="00501BD3">
      <w:pPr>
        <w:ind w:firstLine="709"/>
        <w:jc w:val="both"/>
        <w:rPr>
          <w:sz w:val="26"/>
          <w:szCs w:val="26"/>
        </w:rPr>
      </w:pPr>
      <w:r w:rsidRPr="00501BD3">
        <w:rPr>
          <w:sz w:val="26"/>
          <w:szCs w:val="26"/>
        </w:rPr>
        <w:t>Санітарне очищення територій населених пунктів має бути планово-регулярним і включати раціональне та своєчасне збирання, зберігання, перевезення та видалення відходів. Відсутність та недосконалість схем санітарного очищення населених пунктів, недостатня кількість обладнання та техніки для вивезення твердих побутових відходів може призвести до утворення несанкціонованих сміттєзвалищ.</w:t>
      </w:r>
    </w:p>
    <w:p w14:paraId="3BFCCBC4" w14:textId="53DEDB05" w:rsidR="002613A7" w:rsidRPr="00501BD3" w:rsidRDefault="002613A7" w:rsidP="00501BD3">
      <w:pPr>
        <w:ind w:firstLine="709"/>
        <w:jc w:val="both"/>
        <w:rPr>
          <w:sz w:val="26"/>
          <w:szCs w:val="26"/>
        </w:rPr>
      </w:pPr>
      <w:r w:rsidRPr="00501BD3">
        <w:rPr>
          <w:sz w:val="26"/>
          <w:szCs w:val="26"/>
        </w:rPr>
        <w:t>Щороку на зазначені цілі виділяються кошти з обласного фонду охорони навколишнього природного середовища. Так, у 2018 році за розділом «Раціональне використання, зберігання або знищення відходів виробництва та побутових відходів» придбано 4 одиниці різної спецтехніки для збору твердих побутових відходів на загальну суму - 8,45 млн. грн., у 2019 році - 6 одиниць</w:t>
      </w:r>
      <w:r w:rsidR="0001155F">
        <w:rPr>
          <w:sz w:val="26"/>
          <w:szCs w:val="26"/>
        </w:rPr>
        <w:t xml:space="preserve"> </w:t>
      </w:r>
      <w:r w:rsidRPr="00501BD3">
        <w:rPr>
          <w:sz w:val="26"/>
          <w:szCs w:val="26"/>
        </w:rPr>
        <w:t>на загальну суму 12,4 млн грн та у 2020 році придбано 3 одиниці спецтехніки загальною вартістю 11,9 млн. грн.</w:t>
      </w:r>
    </w:p>
    <w:p w14:paraId="6C22011B" w14:textId="6E5BD220" w:rsidR="002613A7" w:rsidRPr="004E3C1F" w:rsidRDefault="002613A7" w:rsidP="00501BD3">
      <w:pPr>
        <w:ind w:firstLine="709"/>
        <w:jc w:val="both"/>
        <w:rPr>
          <w:b/>
          <w:color w:val="FF0000"/>
          <w:sz w:val="26"/>
          <w:szCs w:val="26"/>
        </w:rPr>
      </w:pPr>
      <w:r w:rsidRPr="004E3C1F">
        <w:rPr>
          <w:b/>
          <w:color w:val="FF0000"/>
          <w:sz w:val="26"/>
          <w:szCs w:val="26"/>
        </w:rPr>
        <w:t xml:space="preserve">З метою покращення існуючої ситуації у сфері поводження з відходами, реалізується проєкт будівництва комплексу з переробки твердих побутових відходів з системою збору, утилізації полігонного газу та виробництва електричної енергії в  м. Дергачі  Харківської  області  (потужністю 30-40 </w:t>
      </w:r>
      <w:r w:rsidRPr="004E3C1F">
        <w:rPr>
          <w:b/>
          <w:color w:val="FF0000"/>
          <w:sz w:val="26"/>
          <w:szCs w:val="26"/>
        </w:rPr>
        <w:lastRenderedPageBreak/>
        <w:t>тис.тонн/рік),  замовником якого є комунальне підприємство «Мунщипальна компанія поводження з відходами» Харківської міської ради.</w:t>
      </w:r>
    </w:p>
    <w:p w14:paraId="79FF6F1C" w14:textId="77777777" w:rsidR="004E3C1F" w:rsidRPr="004E3C1F" w:rsidRDefault="002613A7" w:rsidP="00501BD3">
      <w:pPr>
        <w:ind w:firstLine="709"/>
        <w:jc w:val="both"/>
        <w:rPr>
          <w:color w:val="002060"/>
          <w:sz w:val="26"/>
          <w:szCs w:val="26"/>
        </w:rPr>
      </w:pPr>
      <w:r w:rsidRPr="004E3C1F">
        <w:rPr>
          <w:color w:val="002060"/>
          <w:sz w:val="26"/>
          <w:szCs w:val="26"/>
        </w:rPr>
        <w:t>Крім того,</w:t>
      </w:r>
      <w:r w:rsidRPr="004E3C1F">
        <w:rPr>
          <w:b/>
          <w:color w:val="002060"/>
          <w:sz w:val="26"/>
          <w:szCs w:val="26"/>
        </w:rPr>
        <w:t xml:space="preserve"> </w:t>
      </w:r>
      <w:r w:rsidRPr="004E3C1F">
        <w:rPr>
          <w:color w:val="002060"/>
          <w:sz w:val="26"/>
          <w:szCs w:val="26"/>
        </w:rPr>
        <w:t xml:space="preserve">відповідно до Національного плану управління відходами до 2030 року, затвердженого розпорядженням Кабінету Міністрів України від 20.02.2019 № 117-р, на цей час в області здійснюється розроблення проєкту «Регіональний план управління відходами в Харківській області» (далі-Регіональний план). </w:t>
      </w:r>
    </w:p>
    <w:p w14:paraId="5D2B8F9C" w14:textId="77777777" w:rsidR="0053121E" w:rsidRDefault="002613A7" w:rsidP="00501BD3">
      <w:pPr>
        <w:ind w:firstLine="709"/>
        <w:jc w:val="both"/>
        <w:rPr>
          <w:sz w:val="26"/>
          <w:szCs w:val="26"/>
        </w:rPr>
      </w:pPr>
      <w:r w:rsidRPr="00501BD3">
        <w:rPr>
          <w:sz w:val="26"/>
          <w:szCs w:val="26"/>
        </w:rPr>
        <w:t xml:space="preserve">Зазначеним документом буде передбачатись комплекс заходів у сфері поводження з відходами, які потребують реалізації на території Харківської області, у тому числі розраховано кількість місць видалення відходів, які необхідно буде побудувати, реконструювати, закрити та провести рекультивацію тощо. </w:t>
      </w:r>
    </w:p>
    <w:p w14:paraId="6F916004" w14:textId="5E8631A6" w:rsidR="002613A7" w:rsidRPr="00501BD3" w:rsidRDefault="002613A7" w:rsidP="00501BD3">
      <w:pPr>
        <w:ind w:firstLine="709"/>
        <w:jc w:val="both"/>
        <w:rPr>
          <w:sz w:val="26"/>
          <w:szCs w:val="26"/>
        </w:rPr>
      </w:pPr>
      <w:r w:rsidRPr="00501BD3">
        <w:rPr>
          <w:sz w:val="26"/>
          <w:szCs w:val="26"/>
        </w:rPr>
        <w:t>Також, Регіональними планом визначатимуться черговість впровадження заходів у сфері поводження з відходами, терміни їх реалізації, обсяги фінансування.</w:t>
      </w:r>
    </w:p>
    <w:p w14:paraId="07AB2AAF" w14:textId="77777777" w:rsidR="004E3C1F" w:rsidRPr="004E3C1F" w:rsidRDefault="002613A7" w:rsidP="00501BD3">
      <w:pPr>
        <w:ind w:firstLine="709"/>
        <w:jc w:val="both"/>
        <w:rPr>
          <w:color w:val="002060"/>
          <w:sz w:val="26"/>
          <w:szCs w:val="26"/>
        </w:rPr>
      </w:pPr>
      <w:r w:rsidRPr="004E3C1F">
        <w:rPr>
          <w:color w:val="002060"/>
          <w:sz w:val="26"/>
          <w:szCs w:val="26"/>
        </w:rPr>
        <w:t xml:space="preserve">Проводиться робота щодо збільшення частки населених пунктів Харківської області, охопленої роздільним збиранням корисних компонентів твердих побутових відходів. </w:t>
      </w:r>
      <w:bookmarkStart w:id="1" w:name="_GoBack"/>
      <w:bookmarkEnd w:id="1"/>
    </w:p>
    <w:p w14:paraId="00C5744D" w14:textId="6C6206C8" w:rsidR="002613A7" w:rsidRPr="00501BD3" w:rsidRDefault="002613A7" w:rsidP="00501BD3">
      <w:pPr>
        <w:ind w:firstLine="709"/>
        <w:jc w:val="both"/>
        <w:rPr>
          <w:sz w:val="26"/>
          <w:szCs w:val="26"/>
        </w:rPr>
      </w:pPr>
      <w:r w:rsidRPr="00501BD3">
        <w:rPr>
          <w:sz w:val="26"/>
          <w:szCs w:val="26"/>
        </w:rPr>
        <w:t>З вказаного питання Департаментом захисту довкілля та природокористування Харківської обласної державної адміністрації здійснюється координація районних державних адміністрацій та органів</w:t>
      </w:r>
      <w:r w:rsidR="003B7593">
        <w:rPr>
          <w:sz w:val="26"/>
          <w:szCs w:val="26"/>
        </w:rPr>
        <w:t xml:space="preserve"> </w:t>
      </w:r>
      <w:r w:rsidRPr="00501BD3">
        <w:rPr>
          <w:sz w:val="26"/>
          <w:szCs w:val="26"/>
        </w:rPr>
        <w:t>місцевого самоврядування.</w:t>
      </w:r>
    </w:p>
    <w:p w14:paraId="381AC535" w14:textId="7569E0F6" w:rsidR="00902361" w:rsidRDefault="00902361" w:rsidP="00501BD3">
      <w:pPr>
        <w:ind w:firstLine="709"/>
        <w:jc w:val="both"/>
        <w:rPr>
          <w:sz w:val="26"/>
          <w:szCs w:val="26"/>
        </w:rPr>
      </w:pPr>
    </w:p>
    <w:p w14:paraId="121B3CF9" w14:textId="6930D6EB" w:rsidR="00EB71D8" w:rsidRDefault="00E340BF" w:rsidP="00501BD3">
      <w:pPr>
        <w:ind w:firstLine="709"/>
        <w:jc w:val="both"/>
        <w:rPr>
          <w:sz w:val="26"/>
          <w:szCs w:val="26"/>
        </w:rPr>
      </w:pPr>
      <w:r>
        <w:rPr>
          <w:sz w:val="26"/>
          <w:szCs w:val="26"/>
        </w:rPr>
        <w:t>_____________________________</w:t>
      </w:r>
    </w:p>
    <w:p w14:paraId="11B1E9F6" w14:textId="30303403" w:rsidR="00E340BF" w:rsidRDefault="00E340BF" w:rsidP="00501BD3">
      <w:pPr>
        <w:ind w:firstLine="709"/>
        <w:jc w:val="both"/>
        <w:rPr>
          <w:sz w:val="26"/>
          <w:szCs w:val="26"/>
        </w:rPr>
      </w:pPr>
    </w:p>
    <w:p w14:paraId="4448265D" w14:textId="4991FA31" w:rsidR="00E340BF" w:rsidRDefault="00E340BF" w:rsidP="00501BD3">
      <w:pPr>
        <w:ind w:firstLine="709"/>
        <w:jc w:val="both"/>
        <w:rPr>
          <w:sz w:val="26"/>
          <w:szCs w:val="26"/>
        </w:rPr>
      </w:pPr>
    </w:p>
    <w:p w14:paraId="0037F961" w14:textId="419CB65D" w:rsidR="00E340BF" w:rsidRPr="0053121E" w:rsidRDefault="00E340BF" w:rsidP="00501BD3">
      <w:pPr>
        <w:ind w:firstLine="709"/>
        <w:jc w:val="both"/>
        <w:rPr>
          <w:sz w:val="26"/>
          <w:szCs w:val="26"/>
        </w:rPr>
      </w:pPr>
      <w:r>
        <w:rPr>
          <w:sz w:val="26"/>
          <w:szCs w:val="26"/>
        </w:rPr>
        <w:t>НКЦСПК</w:t>
      </w:r>
    </w:p>
    <w:sectPr w:rsidR="00E340BF" w:rsidRPr="0053121E" w:rsidSect="00B30A97">
      <w:headerReference w:type="default" r:id="rId8"/>
      <w:footerReference w:type="even" r:id="rId9"/>
      <w:footerReference w:type="default" r:id="rId10"/>
      <w:pgSz w:w="11906" w:h="16838"/>
      <w:pgMar w:top="993" w:right="991" w:bottom="99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AF19C" w14:textId="77777777" w:rsidR="00811D72" w:rsidRDefault="00811D72">
      <w:r>
        <w:separator/>
      </w:r>
    </w:p>
  </w:endnote>
  <w:endnote w:type="continuationSeparator" w:id="0">
    <w:p w14:paraId="4DA0C9D4" w14:textId="77777777" w:rsidR="00811D72" w:rsidRDefault="0081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charset w:val="00"/>
    <w:family w:val="swiss"/>
    <w:pitch w:val="variable"/>
    <w:sig w:usb0="00000203" w:usb1="00000000" w:usb2="00000000" w:usb3="00000000" w:csb0="00000005" w:csb1="00000000"/>
  </w:font>
  <w:font w:name="Peterburg">
    <w:altName w:val="Courier New"/>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Liberation Serif">
    <w:altName w:val="Times New Roman"/>
    <w:charset w:val="01"/>
    <w:family w:val="roman"/>
    <w:pitch w:val="variable"/>
  </w:font>
  <w:font w:name="Noto Serif SC">
    <w:panose1 w:val="00000000000000000000"/>
    <w:charset w:val="00"/>
    <w:family w:val="roman"/>
    <w:notTrueType/>
    <w:pitch w:val="default"/>
  </w:font>
  <w:font w:name="Noto Sans Devanagari">
    <w:altName w:val="Cambria"/>
    <w:panose1 w:val="00000000000000000000"/>
    <w:charset w:val="00"/>
    <w:family w:val="roman"/>
    <w:notTrueType/>
    <w:pitch w:val="default"/>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217EA" w14:textId="77777777" w:rsidR="00D81201" w:rsidRDefault="00D81201" w:rsidP="0071476A">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C9C0EB3" w14:textId="77777777" w:rsidR="00D81201" w:rsidRDefault="00D81201" w:rsidP="0071476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760020"/>
      <w:docPartObj>
        <w:docPartGallery w:val="Page Numbers (Bottom of Page)"/>
        <w:docPartUnique/>
      </w:docPartObj>
    </w:sdtPr>
    <w:sdtEndPr/>
    <w:sdtContent>
      <w:p w14:paraId="4DD413D2" w14:textId="4562F30F" w:rsidR="00D81201" w:rsidRDefault="00D81201">
        <w:pPr>
          <w:pStyle w:val="a9"/>
          <w:jc w:val="right"/>
        </w:pPr>
        <w:r>
          <w:fldChar w:fldCharType="begin"/>
        </w:r>
        <w:r>
          <w:instrText>PAGE   \* MERGEFORMAT</w:instrText>
        </w:r>
        <w:r>
          <w:fldChar w:fldCharType="separate"/>
        </w:r>
        <w:r w:rsidR="00E340BF" w:rsidRPr="00E340BF">
          <w:rPr>
            <w:noProof/>
            <w:lang w:val="ru-RU"/>
          </w:rPr>
          <w:t>73</w:t>
        </w:r>
        <w:r>
          <w:fldChar w:fldCharType="end"/>
        </w:r>
      </w:p>
    </w:sdtContent>
  </w:sdt>
  <w:p w14:paraId="1B8F40BB" w14:textId="2A3EFF47" w:rsidR="00D81201" w:rsidRPr="00CA233B" w:rsidRDefault="00D81201" w:rsidP="0071476A">
    <w:pPr>
      <w:pStyle w:val="a9"/>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912B8" w14:textId="77777777" w:rsidR="00811D72" w:rsidRDefault="00811D72">
      <w:r>
        <w:separator/>
      </w:r>
    </w:p>
  </w:footnote>
  <w:footnote w:type="continuationSeparator" w:id="0">
    <w:p w14:paraId="621CB702" w14:textId="77777777" w:rsidR="00811D72" w:rsidRDefault="0081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E263" w14:textId="77777777" w:rsidR="00D81201" w:rsidRPr="00E37C0C" w:rsidRDefault="00D81201" w:rsidP="000A69B0">
    <w:pPr>
      <w:pStyle w:val="a7"/>
      <w:jc w:val="right"/>
      <w:rPr>
        <w:sz w:val="24"/>
        <w:szCs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E12"/>
    <w:multiLevelType w:val="hybridMultilevel"/>
    <w:tmpl w:val="42E0E0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4B430F"/>
    <w:multiLevelType w:val="hybridMultilevel"/>
    <w:tmpl w:val="C84CA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143A48"/>
    <w:multiLevelType w:val="hybridMultilevel"/>
    <w:tmpl w:val="12D03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6869BA"/>
    <w:multiLevelType w:val="hybridMultilevel"/>
    <w:tmpl w:val="835E4F5E"/>
    <w:lvl w:ilvl="0" w:tplc="6FA480A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A54D61"/>
    <w:multiLevelType w:val="multilevel"/>
    <w:tmpl w:val="A04C2512"/>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857D0"/>
    <w:multiLevelType w:val="multilevel"/>
    <w:tmpl w:val="2F460F3E"/>
    <w:lvl w:ilvl="0">
      <w:start w:val="18"/>
      <w:numFmt w:val="decimal"/>
      <w:lvlText w:val="%1"/>
      <w:lvlJc w:val="left"/>
      <w:pPr>
        <w:ind w:left="2973" w:hanging="629"/>
      </w:pPr>
      <w:rPr>
        <w:rFonts w:hint="default"/>
        <w:lang w:val="uk-UA" w:eastAsia="en-US" w:bidi="ar-SA"/>
      </w:rPr>
    </w:lvl>
    <w:lvl w:ilvl="1">
      <w:start w:val="1"/>
      <w:numFmt w:val="decimal"/>
      <w:lvlText w:val="%1.%2."/>
      <w:lvlJc w:val="left"/>
      <w:pPr>
        <w:ind w:left="2973" w:hanging="629"/>
      </w:pPr>
      <w:rPr>
        <w:rFonts w:ascii="Times New Roman" w:eastAsia="Times New Roman" w:hAnsi="Times New Roman" w:cs="Times New Roman" w:hint="default"/>
        <w:b w:val="0"/>
        <w:bCs w:val="0"/>
        <w:i w:val="0"/>
        <w:iCs w:val="0"/>
        <w:w w:val="92"/>
        <w:sz w:val="29"/>
        <w:szCs w:val="29"/>
        <w:lang w:val="uk-UA" w:eastAsia="en-US" w:bidi="ar-SA"/>
      </w:rPr>
    </w:lvl>
    <w:lvl w:ilvl="2">
      <w:numFmt w:val="bullet"/>
      <w:lvlText w:val="•"/>
      <w:lvlJc w:val="left"/>
      <w:pPr>
        <w:ind w:left="4356" w:hanging="629"/>
      </w:pPr>
      <w:rPr>
        <w:rFonts w:hint="default"/>
        <w:lang w:val="uk-UA" w:eastAsia="en-US" w:bidi="ar-SA"/>
      </w:rPr>
    </w:lvl>
    <w:lvl w:ilvl="3">
      <w:numFmt w:val="bullet"/>
      <w:lvlText w:val="•"/>
      <w:lvlJc w:val="left"/>
      <w:pPr>
        <w:ind w:left="5044" w:hanging="629"/>
      </w:pPr>
      <w:rPr>
        <w:rFonts w:hint="default"/>
        <w:lang w:val="uk-UA" w:eastAsia="en-US" w:bidi="ar-SA"/>
      </w:rPr>
    </w:lvl>
    <w:lvl w:ilvl="4">
      <w:numFmt w:val="bullet"/>
      <w:lvlText w:val="•"/>
      <w:lvlJc w:val="left"/>
      <w:pPr>
        <w:ind w:left="5732" w:hanging="629"/>
      </w:pPr>
      <w:rPr>
        <w:rFonts w:hint="default"/>
        <w:lang w:val="uk-UA" w:eastAsia="en-US" w:bidi="ar-SA"/>
      </w:rPr>
    </w:lvl>
    <w:lvl w:ilvl="5">
      <w:numFmt w:val="bullet"/>
      <w:lvlText w:val="•"/>
      <w:lvlJc w:val="left"/>
      <w:pPr>
        <w:ind w:left="6420" w:hanging="629"/>
      </w:pPr>
      <w:rPr>
        <w:rFonts w:hint="default"/>
        <w:lang w:val="uk-UA" w:eastAsia="en-US" w:bidi="ar-SA"/>
      </w:rPr>
    </w:lvl>
    <w:lvl w:ilvl="6">
      <w:numFmt w:val="bullet"/>
      <w:lvlText w:val="•"/>
      <w:lvlJc w:val="left"/>
      <w:pPr>
        <w:ind w:left="7108" w:hanging="629"/>
      </w:pPr>
      <w:rPr>
        <w:rFonts w:hint="default"/>
        <w:lang w:val="uk-UA" w:eastAsia="en-US" w:bidi="ar-SA"/>
      </w:rPr>
    </w:lvl>
    <w:lvl w:ilvl="7">
      <w:numFmt w:val="bullet"/>
      <w:lvlText w:val="•"/>
      <w:lvlJc w:val="left"/>
      <w:pPr>
        <w:ind w:left="7796" w:hanging="629"/>
      </w:pPr>
      <w:rPr>
        <w:rFonts w:hint="default"/>
        <w:lang w:val="uk-UA" w:eastAsia="en-US" w:bidi="ar-SA"/>
      </w:rPr>
    </w:lvl>
    <w:lvl w:ilvl="8">
      <w:numFmt w:val="bullet"/>
      <w:lvlText w:val="•"/>
      <w:lvlJc w:val="left"/>
      <w:pPr>
        <w:ind w:left="8484" w:hanging="629"/>
      </w:pPr>
      <w:rPr>
        <w:rFonts w:hint="default"/>
        <w:lang w:val="uk-UA" w:eastAsia="en-US" w:bidi="ar-SA"/>
      </w:rPr>
    </w:lvl>
  </w:abstractNum>
  <w:abstractNum w:abstractNumId="6" w15:restartNumberingAfterBreak="0">
    <w:nsid w:val="217C5D4D"/>
    <w:multiLevelType w:val="hybridMultilevel"/>
    <w:tmpl w:val="5ECC0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B122B2"/>
    <w:multiLevelType w:val="hybridMultilevel"/>
    <w:tmpl w:val="8B141FDC"/>
    <w:lvl w:ilvl="0" w:tplc="7084D390">
      <w:start w:val="1"/>
      <w:numFmt w:val="decimal"/>
      <w:lvlText w:val="%1."/>
      <w:lvlJc w:val="left"/>
      <w:pPr>
        <w:tabs>
          <w:tab w:val="num" w:pos="0"/>
        </w:tabs>
        <w:ind w:left="0" w:firstLine="2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DDE4E95"/>
    <w:multiLevelType w:val="hybridMultilevel"/>
    <w:tmpl w:val="C4B4CEDA"/>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5A7ED5"/>
    <w:multiLevelType w:val="hybridMultilevel"/>
    <w:tmpl w:val="9508E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5EF3E78"/>
    <w:multiLevelType w:val="hybridMultilevel"/>
    <w:tmpl w:val="60F030CE"/>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585517"/>
    <w:multiLevelType w:val="multilevel"/>
    <w:tmpl w:val="C812D9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1A55D3"/>
    <w:multiLevelType w:val="multilevel"/>
    <w:tmpl w:val="C4B4CEDA"/>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F3A424A"/>
    <w:multiLevelType w:val="hybridMultilevel"/>
    <w:tmpl w:val="A04C2512"/>
    <w:lvl w:ilvl="0" w:tplc="DF02CB8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12E51D5"/>
    <w:multiLevelType w:val="hybridMultilevel"/>
    <w:tmpl w:val="3DE273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1F38D0"/>
    <w:multiLevelType w:val="hybridMultilevel"/>
    <w:tmpl w:val="6A942EAE"/>
    <w:lvl w:ilvl="0" w:tplc="47F63AB2">
      <w:numFmt w:val="bullet"/>
      <w:lvlText w:val="-"/>
      <w:lvlJc w:val="left"/>
      <w:pPr>
        <w:ind w:left="123" w:hanging="289"/>
      </w:pPr>
      <w:rPr>
        <w:rFonts w:ascii="Times New Roman" w:eastAsia="Times New Roman" w:hAnsi="Times New Roman" w:cs="Times New Roman" w:hint="default"/>
        <w:b w:val="0"/>
        <w:bCs w:val="0"/>
        <w:i w:val="0"/>
        <w:iCs w:val="0"/>
        <w:w w:val="95"/>
        <w:sz w:val="29"/>
        <w:szCs w:val="29"/>
        <w:lang w:val="uk-UA" w:eastAsia="en-US" w:bidi="ar-SA"/>
      </w:rPr>
    </w:lvl>
    <w:lvl w:ilvl="1" w:tplc="254E75D4">
      <w:numFmt w:val="bullet"/>
      <w:lvlText w:val="•"/>
      <w:lvlJc w:val="left"/>
      <w:pPr>
        <w:ind w:left="1094" w:hanging="289"/>
      </w:pPr>
      <w:rPr>
        <w:rFonts w:hint="default"/>
        <w:lang w:val="uk-UA" w:eastAsia="en-US" w:bidi="ar-SA"/>
      </w:rPr>
    </w:lvl>
    <w:lvl w:ilvl="2" w:tplc="D7CE9D84">
      <w:numFmt w:val="bullet"/>
      <w:lvlText w:val="•"/>
      <w:lvlJc w:val="left"/>
      <w:pPr>
        <w:ind w:left="2068" w:hanging="289"/>
      </w:pPr>
      <w:rPr>
        <w:rFonts w:hint="default"/>
        <w:lang w:val="uk-UA" w:eastAsia="en-US" w:bidi="ar-SA"/>
      </w:rPr>
    </w:lvl>
    <w:lvl w:ilvl="3" w:tplc="797E57F0">
      <w:numFmt w:val="bullet"/>
      <w:lvlText w:val="•"/>
      <w:lvlJc w:val="left"/>
      <w:pPr>
        <w:ind w:left="3042" w:hanging="289"/>
      </w:pPr>
      <w:rPr>
        <w:rFonts w:hint="default"/>
        <w:lang w:val="uk-UA" w:eastAsia="en-US" w:bidi="ar-SA"/>
      </w:rPr>
    </w:lvl>
    <w:lvl w:ilvl="4" w:tplc="05447194">
      <w:numFmt w:val="bullet"/>
      <w:lvlText w:val="•"/>
      <w:lvlJc w:val="left"/>
      <w:pPr>
        <w:ind w:left="4016" w:hanging="289"/>
      </w:pPr>
      <w:rPr>
        <w:rFonts w:hint="default"/>
        <w:lang w:val="uk-UA" w:eastAsia="en-US" w:bidi="ar-SA"/>
      </w:rPr>
    </w:lvl>
    <w:lvl w:ilvl="5" w:tplc="B76C268E">
      <w:numFmt w:val="bullet"/>
      <w:lvlText w:val="•"/>
      <w:lvlJc w:val="left"/>
      <w:pPr>
        <w:ind w:left="4990" w:hanging="289"/>
      </w:pPr>
      <w:rPr>
        <w:rFonts w:hint="default"/>
        <w:lang w:val="uk-UA" w:eastAsia="en-US" w:bidi="ar-SA"/>
      </w:rPr>
    </w:lvl>
    <w:lvl w:ilvl="6" w:tplc="6B18E07A">
      <w:numFmt w:val="bullet"/>
      <w:lvlText w:val="•"/>
      <w:lvlJc w:val="left"/>
      <w:pPr>
        <w:ind w:left="5964" w:hanging="289"/>
      </w:pPr>
      <w:rPr>
        <w:rFonts w:hint="default"/>
        <w:lang w:val="uk-UA" w:eastAsia="en-US" w:bidi="ar-SA"/>
      </w:rPr>
    </w:lvl>
    <w:lvl w:ilvl="7" w:tplc="58F0856C">
      <w:numFmt w:val="bullet"/>
      <w:lvlText w:val="•"/>
      <w:lvlJc w:val="left"/>
      <w:pPr>
        <w:ind w:left="6938" w:hanging="289"/>
      </w:pPr>
      <w:rPr>
        <w:rFonts w:hint="default"/>
        <w:lang w:val="uk-UA" w:eastAsia="en-US" w:bidi="ar-SA"/>
      </w:rPr>
    </w:lvl>
    <w:lvl w:ilvl="8" w:tplc="F126E1A4">
      <w:numFmt w:val="bullet"/>
      <w:lvlText w:val="•"/>
      <w:lvlJc w:val="left"/>
      <w:pPr>
        <w:ind w:left="7912" w:hanging="289"/>
      </w:pPr>
      <w:rPr>
        <w:rFonts w:hint="default"/>
        <w:lang w:val="uk-UA" w:eastAsia="en-US" w:bidi="ar-SA"/>
      </w:rPr>
    </w:lvl>
  </w:abstractNum>
  <w:abstractNum w:abstractNumId="16" w15:restartNumberingAfterBreak="0">
    <w:nsid w:val="49FF7F29"/>
    <w:multiLevelType w:val="multilevel"/>
    <w:tmpl w:val="2DF215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08E1951"/>
    <w:multiLevelType w:val="multilevel"/>
    <w:tmpl w:val="48E6F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71037D4"/>
    <w:multiLevelType w:val="multilevel"/>
    <w:tmpl w:val="FDD2E6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7EF427D"/>
    <w:multiLevelType w:val="hybridMultilevel"/>
    <w:tmpl w:val="8182FC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CA576BB"/>
    <w:multiLevelType w:val="hybridMultilevel"/>
    <w:tmpl w:val="76CCDFE8"/>
    <w:lvl w:ilvl="0" w:tplc="75F2685A">
      <w:start w:val="2"/>
      <w:numFmt w:val="upperRoman"/>
      <w:lvlText w:val="%1."/>
      <w:lvlJc w:val="left"/>
      <w:pPr>
        <w:ind w:left="4473" w:hanging="355"/>
      </w:pPr>
      <w:rPr>
        <w:rFonts w:ascii="Times New Roman" w:eastAsia="Times New Roman" w:hAnsi="Times New Roman" w:cs="Times New Roman" w:hint="default"/>
        <w:b/>
        <w:bCs/>
        <w:i w:val="0"/>
        <w:iCs w:val="0"/>
        <w:spacing w:val="-1"/>
        <w:w w:val="91"/>
        <w:sz w:val="29"/>
        <w:szCs w:val="29"/>
        <w:lang w:val="uk-UA" w:eastAsia="en-US" w:bidi="ar-SA"/>
      </w:rPr>
    </w:lvl>
    <w:lvl w:ilvl="1" w:tplc="D8502DF0">
      <w:start w:val="11"/>
      <w:numFmt w:val="upperRoman"/>
      <w:lvlText w:val="%2."/>
      <w:lvlJc w:val="left"/>
      <w:pPr>
        <w:ind w:left="3460" w:hanging="453"/>
        <w:jc w:val="right"/>
      </w:pPr>
      <w:rPr>
        <w:rFonts w:hint="default"/>
        <w:spacing w:val="-1"/>
        <w:w w:val="93"/>
        <w:lang w:val="uk-UA" w:eastAsia="en-US" w:bidi="ar-SA"/>
      </w:rPr>
    </w:lvl>
    <w:lvl w:ilvl="2" w:tplc="B6C66696">
      <w:numFmt w:val="bullet"/>
      <w:lvlText w:val="•"/>
      <w:lvlJc w:val="left"/>
      <w:pPr>
        <w:ind w:left="4480" w:hanging="453"/>
      </w:pPr>
      <w:rPr>
        <w:rFonts w:hint="default"/>
        <w:lang w:val="uk-UA" w:eastAsia="en-US" w:bidi="ar-SA"/>
      </w:rPr>
    </w:lvl>
    <w:lvl w:ilvl="3" w:tplc="E72AB40E">
      <w:numFmt w:val="bullet"/>
      <w:lvlText w:val="•"/>
      <w:lvlJc w:val="left"/>
      <w:pPr>
        <w:ind w:left="5360" w:hanging="453"/>
      </w:pPr>
      <w:rPr>
        <w:rFonts w:hint="default"/>
        <w:lang w:val="uk-UA" w:eastAsia="en-US" w:bidi="ar-SA"/>
      </w:rPr>
    </w:lvl>
    <w:lvl w:ilvl="4" w:tplc="1F126D0A">
      <w:numFmt w:val="bullet"/>
      <w:lvlText w:val="•"/>
      <w:lvlJc w:val="left"/>
      <w:pPr>
        <w:ind w:left="5640" w:hanging="453"/>
      </w:pPr>
      <w:rPr>
        <w:rFonts w:hint="default"/>
        <w:lang w:val="uk-UA" w:eastAsia="en-US" w:bidi="ar-SA"/>
      </w:rPr>
    </w:lvl>
    <w:lvl w:ilvl="5" w:tplc="91A630C8">
      <w:numFmt w:val="bullet"/>
      <w:lvlText w:val="•"/>
      <w:lvlJc w:val="left"/>
      <w:pPr>
        <w:ind w:left="6004" w:hanging="453"/>
      </w:pPr>
      <w:rPr>
        <w:rFonts w:hint="default"/>
        <w:lang w:val="uk-UA" w:eastAsia="en-US" w:bidi="ar-SA"/>
      </w:rPr>
    </w:lvl>
    <w:lvl w:ilvl="6" w:tplc="D87A7D0C">
      <w:numFmt w:val="bullet"/>
      <w:lvlText w:val="•"/>
      <w:lvlJc w:val="left"/>
      <w:pPr>
        <w:ind w:left="6369" w:hanging="453"/>
      </w:pPr>
      <w:rPr>
        <w:rFonts w:hint="default"/>
        <w:lang w:val="uk-UA" w:eastAsia="en-US" w:bidi="ar-SA"/>
      </w:rPr>
    </w:lvl>
    <w:lvl w:ilvl="7" w:tplc="D93C4F4C">
      <w:numFmt w:val="bullet"/>
      <w:lvlText w:val="•"/>
      <w:lvlJc w:val="left"/>
      <w:pPr>
        <w:ind w:left="6733" w:hanging="453"/>
      </w:pPr>
      <w:rPr>
        <w:rFonts w:hint="default"/>
        <w:lang w:val="uk-UA" w:eastAsia="en-US" w:bidi="ar-SA"/>
      </w:rPr>
    </w:lvl>
    <w:lvl w:ilvl="8" w:tplc="9EB65174">
      <w:numFmt w:val="bullet"/>
      <w:lvlText w:val="•"/>
      <w:lvlJc w:val="left"/>
      <w:pPr>
        <w:ind w:left="7098" w:hanging="453"/>
      </w:pPr>
      <w:rPr>
        <w:rFonts w:hint="default"/>
        <w:lang w:val="uk-UA" w:eastAsia="en-US" w:bidi="ar-SA"/>
      </w:rPr>
    </w:lvl>
  </w:abstractNum>
  <w:abstractNum w:abstractNumId="21" w15:restartNumberingAfterBreak="0">
    <w:nsid w:val="604C0AA3"/>
    <w:multiLevelType w:val="multilevel"/>
    <w:tmpl w:val="8182FC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C92A2A"/>
    <w:multiLevelType w:val="hybridMultilevel"/>
    <w:tmpl w:val="A1247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2B86CF2"/>
    <w:multiLevelType w:val="multilevel"/>
    <w:tmpl w:val="8C622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73363EB"/>
    <w:multiLevelType w:val="multilevel"/>
    <w:tmpl w:val="5ECC0C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D032EA"/>
    <w:multiLevelType w:val="multilevel"/>
    <w:tmpl w:val="9508E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9A82FAF"/>
    <w:multiLevelType w:val="hybridMultilevel"/>
    <w:tmpl w:val="21FE7F50"/>
    <w:lvl w:ilvl="0" w:tplc="AC523C3A">
      <w:start w:val="1"/>
      <w:numFmt w:val="decimal"/>
      <w:lvlText w:val="%1)"/>
      <w:lvlJc w:val="left"/>
      <w:pPr>
        <w:ind w:left="121" w:hanging="436"/>
      </w:pPr>
      <w:rPr>
        <w:rFonts w:ascii="Times New Roman" w:eastAsia="Times New Roman" w:hAnsi="Times New Roman" w:cs="Times New Roman" w:hint="default"/>
        <w:b w:val="0"/>
        <w:bCs w:val="0"/>
        <w:i w:val="0"/>
        <w:iCs w:val="0"/>
        <w:w w:val="97"/>
        <w:sz w:val="29"/>
        <w:szCs w:val="29"/>
        <w:lang w:val="uk-UA" w:eastAsia="en-US" w:bidi="ar-SA"/>
      </w:rPr>
    </w:lvl>
    <w:lvl w:ilvl="1" w:tplc="DA9E5ADA">
      <w:numFmt w:val="bullet"/>
      <w:lvlText w:val="•"/>
      <w:lvlJc w:val="left"/>
      <w:pPr>
        <w:ind w:left="1094" w:hanging="436"/>
      </w:pPr>
      <w:rPr>
        <w:rFonts w:hint="default"/>
        <w:lang w:val="uk-UA" w:eastAsia="en-US" w:bidi="ar-SA"/>
      </w:rPr>
    </w:lvl>
    <w:lvl w:ilvl="2" w:tplc="D69A500E">
      <w:numFmt w:val="bullet"/>
      <w:lvlText w:val="•"/>
      <w:lvlJc w:val="left"/>
      <w:pPr>
        <w:ind w:left="2068" w:hanging="436"/>
      </w:pPr>
      <w:rPr>
        <w:rFonts w:hint="default"/>
        <w:lang w:val="uk-UA" w:eastAsia="en-US" w:bidi="ar-SA"/>
      </w:rPr>
    </w:lvl>
    <w:lvl w:ilvl="3" w:tplc="88DE2046">
      <w:numFmt w:val="bullet"/>
      <w:lvlText w:val="•"/>
      <w:lvlJc w:val="left"/>
      <w:pPr>
        <w:ind w:left="3042" w:hanging="436"/>
      </w:pPr>
      <w:rPr>
        <w:rFonts w:hint="default"/>
        <w:lang w:val="uk-UA" w:eastAsia="en-US" w:bidi="ar-SA"/>
      </w:rPr>
    </w:lvl>
    <w:lvl w:ilvl="4" w:tplc="7D406352">
      <w:numFmt w:val="bullet"/>
      <w:lvlText w:val="•"/>
      <w:lvlJc w:val="left"/>
      <w:pPr>
        <w:ind w:left="4016" w:hanging="436"/>
      </w:pPr>
      <w:rPr>
        <w:rFonts w:hint="default"/>
        <w:lang w:val="uk-UA" w:eastAsia="en-US" w:bidi="ar-SA"/>
      </w:rPr>
    </w:lvl>
    <w:lvl w:ilvl="5" w:tplc="C662167E">
      <w:numFmt w:val="bullet"/>
      <w:lvlText w:val="•"/>
      <w:lvlJc w:val="left"/>
      <w:pPr>
        <w:ind w:left="4990" w:hanging="436"/>
      </w:pPr>
      <w:rPr>
        <w:rFonts w:hint="default"/>
        <w:lang w:val="uk-UA" w:eastAsia="en-US" w:bidi="ar-SA"/>
      </w:rPr>
    </w:lvl>
    <w:lvl w:ilvl="6" w:tplc="1E2A8F0C">
      <w:numFmt w:val="bullet"/>
      <w:lvlText w:val="•"/>
      <w:lvlJc w:val="left"/>
      <w:pPr>
        <w:ind w:left="5964" w:hanging="436"/>
      </w:pPr>
      <w:rPr>
        <w:rFonts w:hint="default"/>
        <w:lang w:val="uk-UA" w:eastAsia="en-US" w:bidi="ar-SA"/>
      </w:rPr>
    </w:lvl>
    <w:lvl w:ilvl="7" w:tplc="50AC5014">
      <w:numFmt w:val="bullet"/>
      <w:lvlText w:val="•"/>
      <w:lvlJc w:val="left"/>
      <w:pPr>
        <w:ind w:left="6938" w:hanging="436"/>
      </w:pPr>
      <w:rPr>
        <w:rFonts w:hint="default"/>
        <w:lang w:val="uk-UA" w:eastAsia="en-US" w:bidi="ar-SA"/>
      </w:rPr>
    </w:lvl>
    <w:lvl w:ilvl="8" w:tplc="73562008">
      <w:numFmt w:val="bullet"/>
      <w:lvlText w:val="•"/>
      <w:lvlJc w:val="left"/>
      <w:pPr>
        <w:ind w:left="7912" w:hanging="436"/>
      </w:pPr>
      <w:rPr>
        <w:rFonts w:hint="default"/>
        <w:lang w:val="uk-UA" w:eastAsia="en-US" w:bidi="ar-SA"/>
      </w:rPr>
    </w:lvl>
  </w:abstractNum>
  <w:abstractNum w:abstractNumId="27" w15:restartNumberingAfterBreak="0">
    <w:nsid w:val="6A2611BE"/>
    <w:multiLevelType w:val="hybridMultilevel"/>
    <w:tmpl w:val="93D6F1BE"/>
    <w:lvl w:ilvl="0" w:tplc="ABB49D80">
      <w:numFmt w:val="bullet"/>
      <w:lvlText w:val="*"/>
      <w:lvlJc w:val="left"/>
      <w:pPr>
        <w:ind w:left="445" w:hanging="165"/>
      </w:pPr>
      <w:rPr>
        <w:rFonts w:ascii="Times New Roman" w:eastAsia="Times New Roman" w:hAnsi="Times New Roman" w:cs="Times New Roman" w:hint="default"/>
        <w:b w:val="0"/>
        <w:bCs w:val="0"/>
        <w:i w:val="0"/>
        <w:iCs w:val="0"/>
        <w:w w:val="89"/>
        <w:sz w:val="22"/>
        <w:szCs w:val="22"/>
        <w:lang w:val="uk-UA" w:eastAsia="en-US" w:bidi="ar-SA"/>
      </w:rPr>
    </w:lvl>
    <w:lvl w:ilvl="1" w:tplc="B43AADA0">
      <w:numFmt w:val="bullet"/>
      <w:lvlText w:val="-"/>
      <w:lvlJc w:val="left"/>
      <w:pPr>
        <w:ind w:left="120" w:hanging="249"/>
      </w:pPr>
      <w:rPr>
        <w:rFonts w:ascii="Times New Roman" w:eastAsia="Times New Roman" w:hAnsi="Times New Roman" w:cs="Times New Roman" w:hint="default"/>
        <w:b w:val="0"/>
        <w:bCs w:val="0"/>
        <w:i w:val="0"/>
        <w:iCs w:val="0"/>
        <w:w w:val="95"/>
        <w:sz w:val="29"/>
        <w:szCs w:val="29"/>
        <w:lang w:val="uk-UA" w:eastAsia="en-US" w:bidi="ar-SA"/>
      </w:rPr>
    </w:lvl>
    <w:lvl w:ilvl="2" w:tplc="6B12E7C4">
      <w:numFmt w:val="bullet"/>
      <w:lvlText w:val="•"/>
      <w:lvlJc w:val="left"/>
      <w:pPr>
        <w:ind w:left="1486" w:hanging="249"/>
      </w:pPr>
      <w:rPr>
        <w:rFonts w:hint="default"/>
        <w:lang w:val="uk-UA" w:eastAsia="en-US" w:bidi="ar-SA"/>
      </w:rPr>
    </w:lvl>
    <w:lvl w:ilvl="3" w:tplc="D8827CA2">
      <w:numFmt w:val="bullet"/>
      <w:lvlText w:val="•"/>
      <w:lvlJc w:val="left"/>
      <w:pPr>
        <w:ind w:left="2533" w:hanging="249"/>
      </w:pPr>
      <w:rPr>
        <w:rFonts w:hint="default"/>
        <w:lang w:val="uk-UA" w:eastAsia="en-US" w:bidi="ar-SA"/>
      </w:rPr>
    </w:lvl>
    <w:lvl w:ilvl="4" w:tplc="B908D70A">
      <w:numFmt w:val="bullet"/>
      <w:lvlText w:val="•"/>
      <w:lvlJc w:val="left"/>
      <w:pPr>
        <w:ind w:left="3580" w:hanging="249"/>
      </w:pPr>
      <w:rPr>
        <w:rFonts w:hint="default"/>
        <w:lang w:val="uk-UA" w:eastAsia="en-US" w:bidi="ar-SA"/>
      </w:rPr>
    </w:lvl>
    <w:lvl w:ilvl="5" w:tplc="48009AA2">
      <w:numFmt w:val="bullet"/>
      <w:lvlText w:val="•"/>
      <w:lvlJc w:val="left"/>
      <w:pPr>
        <w:ind w:left="4626" w:hanging="249"/>
      </w:pPr>
      <w:rPr>
        <w:rFonts w:hint="default"/>
        <w:lang w:val="uk-UA" w:eastAsia="en-US" w:bidi="ar-SA"/>
      </w:rPr>
    </w:lvl>
    <w:lvl w:ilvl="6" w:tplc="B85C3390">
      <w:numFmt w:val="bullet"/>
      <w:lvlText w:val="•"/>
      <w:lvlJc w:val="left"/>
      <w:pPr>
        <w:ind w:left="5673" w:hanging="249"/>
      </w:pPr>
      <w:rPr>
        <w:rFonts w:hint="default"/>
        <w:lang w:val="uk-UA" w:eastAsia="en-US" w:bidi="ar-SA"/>
      </w:rPr>
    </w:lvl>
    <w:lvl w:ilvl="7" w:tplc="9B78CD1C">
      <w:numFmt w:val="bullet"/>
      <w:lvlText w:val="•"/>
      <w:lvlJc w:val="left"/>
      <w:pPr>
        <w:ind w:left="6720" w:hanging="249"/>
      </w:pPr>
      <w:rPr>
        <w:rFonts w:hint="default"/>
        <w:lang w:val="uk-UA" w:eastAsia="en-US" w:bidi="ar-SA"/>
      </w:rPr>
    </w:lvl>
    <w:lvl w:ilvl="8" w:tplc="1F5A42FC">
      <w:numFmt w:val="bullet"/>
      <w:lvlText w:val="•"/>
      <w:lvlJc w:val="left"/>
      <w:pPr>
        <w:ind w:left="7766" w:hanging="249"/>
      </w:pPr>
      <w:rPr>
        <w:rFonts w:hint="default"/>
        <w:lang w:val="uk-UA" w:eastAsia="en-US" w:bidi="ar-SA"/>
      </w:rPr>
    </w:lvl>
  </w:abstractNum>
  <w:abstractNum w:abstractNumId="28" w15:restartNumberingAfterBreak="0">
    <w:nsid w:val="6AF74DC9"/>
    <w:multiLevelType w:val="hybridMultilevel"/>
    <w:tmpl w:val="D84EB30A"/>
    <w:lvl w:ilvl="0" w:tplc="2F0C447E">
      <w:start w:val="1"/>
      <w:numFmt w:val="decimal"/>
      <w:lvlText w:val="%1."/>
      <w:lvlJc w:val="left"/>
      <w:pPr>
        <w:ind w:left="118" w:hanging="470"/>
      </w:pPr>
      <w:rPr>
        <w:rFonts w:ascii="Times New Roman" w:eastAsia="Times New Roman" w:hAnsi="Times New Roman" w:cs="Times New Roman" w:hint="default"/>
        <w:b w:val="0"/>
        <w:bCs w:val="0"/>
        <w:i w:val="0"/>
        <w:iCs w:val="0"/>
        <w:w w:val="88"/>
        <w:sz w:val="29"/>
        <w:szCs w:val="29"/>
        <w:lang w:val="uk-UA" w:eastAsia="en-US" w:bidi="ar-SA"/>
      </w:rPr>
    </w:lvl>
    <w:lvl w:ilvl="1" w:tplc="E2383A30">
      <w:numFmt w:val="bullet"/>
      <w:lvlText w:val="•"/>
      <w:lvlJc w:val="left"/>
      <w:pPr>
        <w:ind w:left="1094" w:hanging="470"/>
      </w:pPr>
      <w:rPr>
        <w:rFonts w:hint="default"/>
        <w:lang w:val="uk-UA" w:eastAsia="en-US" w:bidi="ar-SA"/>
      </w:rPr>
    </w:lvl>
    <w:lvl w:ilvl="2" w:tplc="A07A0202">
      <w:numFmt w:val="bullet"/>
      <w:lvlText w:val="•"/>
      <w:lvlJc w:val="left"/>
      <w:pPr>
        <w:ind w:left="2068" w:hanging="470"/>
      </w:pPr>
      <w:rPr>
        <w:rFonts w:hint="default"/>
        <w:lang w:val="uk-UA" w:eastAsia="en-US" w:bidi="ar-SA"/>
      </w:rPr>
    </w:lvl>
    <w:lvl w:ilvl="3" w:tplc="3DBE2162">
      <w:numFmt w:val="bullet"/>
      <w:lvlText w:val="•"/>
      <w:lvlJc w:val="left"/>
      <w:pPr>
        <w:ind w:left="3042" w:hanging="470"/>
      </w:pPr>
      <w:rPr>
        <w:rFonts w:hint="default"/>
        <w:lang w:val="uk-UA" w:eastAsia="en-US" w:bidi="ar-SA"/>
      </w:rPr>
    </w:lvl>
    <w:lvl w:ilvl="4" w:tplc="1E089ECA">
      <w:numFmt w:val="bullet"/>
      <w:lvlText w:val="•"/>
      <w:lvlJc w:val="left"/>
      <w:pPr>
        <w:ind w:left="4016" w:hanging="470"/>
      </w:pPr>
      <w:rPr>
        <w:rFonts w:hint="default"/>
        <w:lang w:val="uk-UA" w:eastAsia="en-US" w:bidi="ar-SA"/>
      </w:rPr>
    </w:lvl>
    <w:lvl w:ilvl="5" w:tplc="4E962B90">
      <w:numFmt w:val="bullet"/>
      <w:lvlText w:val="•"/>
      <w:lvlJc w:val="left"/>
      <w:pPr>
        <w:ind w:left="4990" w:hanging="470"/>
      </w:pPr>
      <w:rPr>
        <w:rFonts w:hint="default"/>
        <w:lang w:val="uk-UA" w:eastAsia="en-US" w:bidi="ar-SA"/>
      </w:rPr>
    </w:lvl>
    <w:lvl w:ilvl="6" w:tplc="81E8FFCE">
      <w:numFmt w:val="bullet"/>
      <w:lvlText w:val="•"/>
      <w:lvlJc w:val="left"/>
      <w:pPr>
        <w:ind w:left="5964" w:hanging="470"/>
      </w:pPr>
      <w:rPr>
        <w:rFonts w:hint="default"/>
        <w:lang w:val="uk-UA" w:eastAsia="en-US" w:bidi="ar-SA"/>
      </w:rPr>
    </w:lvl>
    <w:lvl w:ilvl="7" w:tplc="3AFA0AE4">
      <w:numFmt w:val="bullet"/>
      <w:lvlText w:val="•"/>
      <w:lvlJc w:val="left"/>
      <w:pPr>
        <w:ind w:left="6938" w:hanging="470"/>
      </w:pPr>
      <w:rPr>
        <w:rFonts w:hint="default"/>
        <w:lang w:val="uk-UA" w:eastAsia="en-US" w:bidi="ar-SA"/>
      </w:rPr>
    </w:lvl>
    <w:lvl w:ilvl="8" w:tplc="2BF4817A">
      <w:numFmt w:val="bullet"/>
      <w:lvlText w:val="•"/>
      <w:lvlJc w:val="left"/>
      <w:pPr>
        <w:ind w:left="7912" w:hanging="470"/>
      </w:pPr>
      <w:rPr>
        <w:rFonts w:hint="default"/>
        <w:lang w:val="uk-UA" w:eastAsia="en-US" w:bidi="ar-SA"/>
      </w:rPr>
    </w:lvl>
  </w:abstractNum>
  <w:abstractNum w:abstractNumId="29" w15:restartNumberingAfterBreak="0">
    <w:nsid w:val="729B6B98"/>
    <w:multiLevelType w:val="hybridMultilevel"/>
    <w:tmpl w:val="EDEC351E"/>
    <w:lvl w:ilvl="0" w:tplc="F1C6E56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5133ACB"/>
    <w:multiLevelType w:val="hybridMultilevel"/>
    <w:tmpl w:val="8EBE7110"/>
    <w:lvl w:ilvl="0" w:tplc="F33616D0">
      <w:start w:val="1"/>
      <w:numFmt w:val="decimal"/>
      <w:lvlText w:val="%1"/>
      <w:lvlJc w:val="left"/>
      <w:pPr>
        <w:tabs>
          <w:tab w:val="num" w:pos="664"/>
        </w:tabs>
        <w:ind w:left="664"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B652853"/>
    <w:multiLevelType w:val="hybridMultilevel"/>
    <w:tmpl w:val="48E6F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A04AA2"/>
    <w:multiLevelType w:val="hybridMultilevel"/>
    <w:tmpl w:val="8C6226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2"/>
  </w:num>
  <w:num w:numId="4">
    <w:abstractNumId w:val="11"/>
  </w:num>
  <w:num w:numId="5">
    <w:abstractNumId w:val="6"/>
  </w:num>
  <w:num w:numId="6">
    <w:abstractNumId w:val="24"/>
  </w:num>
  <w:num w:numId="7">
    <w:abstractNumId w:val="0"/>
  </w:num>
  <w:num w:numId="8">
    <w:abstractNumId w:val="7"/>
  </w:num>
  <w:num w:numId="9">
    <w:abstractNumId w:val="25"/>
  </w:num>
  <w:num w:numId="10">
    <w:abstractNumId w:val="31"/>
  </w:num>
  <w:num w:numId="11">
    <w:abstractNumId w:val="17"/>
  </w:num>
  <w:num w:numId="12">
    <w:abstractNumId w:val="32"/>
  </w:num>
  <w:num w:numId="13">
    <w:abstractNumId w:val="23"/>
  </w:num>
  <w:num w:numId="14">
    <w:abstractNumId w:val="19"/>
  </w:num>
  <w:num w:numId="15">
    <w:abstractNumId w:val="18"/>
  </w:num>
  <w:num w:numId="16">
    <w:abstractNumId w:val="29"/>
  </w:num>
  <w:num w:numId="17">
    <w:abstractNumId w:val="30"/>
  </w:num>
  <w:num w:numId="18">
    <w:abstractNumId w:val="3"/>
  </w:num>
  <w:num w:numId="19">
    <w:abstractNumId w:val="21"/>
  </w:num>
  <w:num w:numId="20">
    <w:abstractNumId w:val="8"/>
  </w:num>
  <w:num w:numId="21">
    <w:abstractNumId w:val="12"/>
  </w:num>
  <w:num w:numId="22">
    <w:abstractNumId w:val="13"/>
  </w:num>
  <w:num w:numId="23">
    <w:abstractNumId w:val="4"/>
  </w:num>
  <w:num w:numId="24">
    <w:abstractNumId w:val="10"/>
  </w:num>
  <w:num w:numId="25">
    <w:abstractNumId w:val="28"/>
  </w:num>
  <w:num w:numId="26">
    <w:abstractNumId w:val="15"/>
  </w:num>
  <w:num w:numId="27">
    <w:abstractNumId w:val="26"/>
  </w:num>
  <w:num w:numId="28">
    <w:abstractNumId w:val="5"/>
  </w:num>
  <w:num w:numId="29">
    <w:abstractNumId w:val="27"/>
  </w:num>
  <w:num w:numId="30">
    <w:abstractNumId w:val="20"/>
  </w:num>
  <w:num w:numId="31">
    <w:abstractNumId w:val="1"/>
  </w:num>
  <w:num w:numId="32">
    <w:abstractNumId w:val="14"/>
  </w:num>
  <w:num w:numId="3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o:colormru v:ext="edit" colors="#6f6,#8bff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EB"/>
    <w:rsid w:val="000004EE"/>
    <w:rsid w:val="000013EF"/>
    <w:rsid w:val="00001B23"/>
    <w:rsid w:val="000059B2"/>
    <w:rsid w:val="00005B4E"/>
    <w:rsid w:val="00005C88"/>
    <w:rsid w:val="00006379"/>
    <w:rsid w:val="000079E9"/>
    <w:rsid w:val="0001155F"/>
    <w:rsid w:val="00012227"/>
    <w:rsid w:val="000123C5"/>
    <w:rsid w:val="00012A1D"/>
    <w:rsid w:val="00013F99"/>
    <w:rsid w:val="00014172"/>
    <w:rsid w:val="00015907"/>
    <w:rsid w:val="00015FDD"/>
    <w:rsid w:val="00016695"/>
    <w:rsid w:val="00016FBB"/>
    <w:rsid w:val="0002036D"/>
    <w:rsid w:val="000212A9"/>
    <w:rsid w:val="000213A7"/>
    <w:rsid w:val="00021F8F"/>
    <w:rsid w:val="0002224E"/>
    <w:rsid w:val="00022BEA"/>
    <w:rsid w:val="00023B7E"/>
    <w:rsid w:val="000241E1"/>
    <w:rsid w:val="0002494B"/>
    <w:rsid w:val="000253EB"/>
    <w:rsid w:val="0002557E"/>
    <w:rsid w:val="00025763"/>
    <w:rsid w:val="0002590F"/>
    <w:rsid w:val="00025A9B"/>
    <w:rsid w:val="00025FC8"/>
    <w:rsid w:val="00026328"/>
    <w:rsid w:val="00027B94"/>
    <w:rsid w:val="00030668"/>
    <w:rsid w:val="000311DE"/>
    <w:rsid w:val="000313AE"/>
    <w:rsid w:val="00031BE7"/>
    <w:rsid w:val="00032A4D"/>
    <w:rsid w:val="00032DE3"/>
    <w:rsid w:val="00034666"/>
    <w:rsid w:val="00036073"/>
    <w:rsid w:val="00036C3A"/>
    <w:rsid w:val="000370A3"/>
    <w:rsid w:val="0003724D"/>
    <w:rsid w:val="000404F7"/>
    <w:rsid w:val="0004087D"/>
    <w:rsid w:val="00042217"/>
    <w:rsid w:val="000429BE"/>
    <w:rsid w:val="000443B2"/>
    <w:rsid w:val="00045656"/>
    <w:rsid w:val="00045CB8"/>
    <w:rsid w:val="0004672E"/>
    <w:rsid w:val="00046D68"/>
    <w:rsid w:val="00047A8F"/>
    <w:rsid w:val="0005068E"/>
    <w:rsid w:val="00050988"/>
    <w:rsid w:val="00052681"/>
    <w:rsid w:val="00052BC2"/>
    <w:rsid w:val="00052FAA"/>
    <w:rsid w:val="00053BF7"/>
    <w:rsid w:val="000543A8"/>
    <w:rsid w:val="00054612"/>
    <w:rsid w:val="00054726"/>
    <w:rsid w:val="00054A27"/>
    <w:rsid w:val="000557A9"/>
    <w:rsid w:val="00056F9C"/>
    <w:rsid w:val="00060348"/>
    <w:rsid w:val="00060DDC"/>
    <w:rsid w:val="000615E1"/>
    <w:rsid w:val="00061FF4"/>
    <w:rsid w:val="00062089"/>
    <w:rsid w:val="000626A3"/>
    <w:rsid w:val="00062D63"/>
    <w:rsid w:val="000632FE"/>
    <w:rsid w:val="00063333"/>
    <w:rsid w:val="00064A2C"/>
    <w:rsid w:val="000653A5"/>
    <w:rsid w:val="00065712"/>
    <w:rsid w:val="00066610"/>
    <w:rsid w:val="000705CB"/>
    <w:rsid w:val="00071DCC"/>
    <w:rsid w:val="0007248C"/>
    <w:rsid w:val="000743B5"/>
    <w:rsid w:val="000744E3"/>
    <w:rsid w:val="00074854"/>
    <w:rsid w:val="00075772"/>
    <w:rsid w:val="00075FB7"/>
    <w:rsid w:val="000771F5"/>
    <w:rsid w:val="00077670"/>
    <w:rsid w:val="00077E79"/>
    <w:rsid w:val="00077F03"/>
    <w:rsid w:val="00077FCD"/>
    <w:rsid w:val="0008075B"/>
    <w:rsid w:val="00080ECB"/>
    <w:rsid w:val="00081700"/>
    <w:rsid w:val="00082068"/>
    <w:rsid w:val="00082150"/>
    <w:rsid w:val="00082AF5"/>
    <w:rsid w:val="00083134"/>
    <w:rsid w:val="00083EFF"/>
    <w:rsid w:val="00083F63"/>
    <w:rsid w:val="0008524D"/>
    <w:rsid w:val="000853E1"/>
    <w:rsid w:val="00086195"/>
    <w:rsid w:val="00087415"/>
    <w:rsid w:val="000875B3"/>
    <w:rsid w:val="0009070B"/>
    <w:rsid w:val="0009092B"/>
    <w:rsid w:val="00090975"/>
    <w:rsid w:val="00091004"/>
    <w:rsid w:val="000919B0"/>
    <w:rsid w:val="00092C08"/>
    <w:rsid w:val="00092E55"/>
    <w:rsid w:val="000937EA"/>
    <w:rsid w:val="00093950"/>
    <w:rsid w:val="0009395D"/>
    <w:rsid w:val="0009460B"/>
    <w:rsid w:val="000959B9"/>
    <w:rsid w:val="000961E2"/>
    <w:rsid w:val="00096E7F"/>
    <w:rsid w:val="0009754F"/>
    <w:rsid w:val="00097F9F"/>
    <w:rsid w:val="000A0140"/>
    <w:rsid w:val="000A10CE"/>
    <w:rsid w:val="000A1551"/>
    <w:rsid w:val="000A1AED"/>
    <w:rsid w:val="000A295A"/>
    <w:rsid w:val="000A2FC5"/>
    <w:rsid w:val="000A38C3"/>
    <w:rsid w:val="000A3A21"/>
    <w:rsid w:val="000A3C7C"/>
    <w:rsid w:val="000A42CE"/>
    <w:rsid w:val="000A5349"/>
    <w:rsid w:val="000A6654"/>
    <w:rsid w:val="000A69B0"/>
    <w:rsid w:val="000B051C"/>
    <w:rsid w:val="000B0810"/>
    <w:rsid w:val="000B1CB7"/>
    <w:rsid w:val="000B314D"/>
    <w:rsid w:val="000B3507"/>
    <w:rsid w:val="000B3CBF"/>
    <w:rsid w:val="000B3F3D"/>
    <w:rsid w:val="000B400A"/>
    <w:rsid w:val="000B6523"/>
    <w:rsid w:val="000B6BDD"/>
    <w:rsid w:val="000B7049"/>
    <w:rsid w:val="000B79C5"/>
    <w:rsid w:val="000C0DA3"/>
    <w:rsid w:val="000C3714"/>
    <w:rsid w:val="000C57A8"/>
    <w:rsid w:val="000C5C04"/>
    <w:rsid w:val="000C6AA7"/>
    <w:rsid w:val="000C6C37"/>
    <w:rsid w:val="000C74DD"/>
    <w:rsid w:val="000C7A2B"/>
    <w:rsid w:val="000D0D5F"/>
    <w:rsid w:val="000D1445"/>
    <w:rsid w:val="000D1781"/>
    <w:rsid w:val="000D2D5B"/>
    <w:rsid w:val="000D3446"/>
    <w:rsid w:val="000D4983"/>
    <w:rsid w:val="000D50DC"/>
    <w:rsid w:val="000D55E0"/>
    <w:rsid w:val="000D572D"/>
    <w:rsid w:val="000D6CFF"/>
    <w:rsid w:val="000D731B"/>
    <w:rsid w:val="000D77A8"/>
    <w:rsid w:val="000E1E7D"/>
    <w:rsid w:val="000E2F06"/>
    <w:rsid w:val="000E41D9"/>
    <w:rsid w:val="000E4492"/>
    <w:rsid w:val="000E4FD0"/>
    <w:rsid w:val="000E5469"/>
    <w:rsid w:val="000E683F"/>
    <w:rsid w:val="000E7D29"/>
    <w:rsid w:val="000F063D"/>
    <w:rsid w:val="000F0A97"/>
    <w:rsid w:val="000F0BDE"/>
    <w:rsid w:val="000F0CF5"/>
    <w:rsid w:val="000F0F38"/>
    <w:rsid w:val="000F1016"/>
    <w:rsid w:val="000F209D"/>
    <w:rsid w:val="000F2784"/>
    <w:rsid w:val="000F2CB4"/>
    <w:rsid w:val="000F30C0"/>
    <w:rsid w:val="000F33A0"/>
    <w:rsid w:val="000F4679"/>
    <w:rsid w:val="0010031E"/>
    <w:rsid w:val="00100B6B"/>
    <w:rsid w:val="00100F0F"/>
    <w:rsid w:val="00101145"/>
    <w:rsid w:val="00101294"/>
    <w:rsid w:val="001013D6"/>
    <w:rsid w:val="0010192D"/>
    <w:rsid w:val="001028A3"/>
    <w:rsid w:val="00102F54"/>
    <w:rsid w:val="001033EB"/>
    <w:rsid w:val="00103ED3"/>
    <w:rsid w:val="001040F5"/>
    <w:rsid w:val="0010418F"/>
    <w:rsid w:val="00105101"/>
    <w:rsid w:val="0010577E"/>
    <w:rsid w:val="00105F4D"/>
    <w:rsid w:val="001070E7"/>
    <w:rsid w:val="00107E65"/>
    <w:rsid w:val="001106B3"/>
    <w:rsid w:val="00110A43"/>
    <w:rsid w:val="00110A8E"/>
    <w:rsid w:val="0011121D"/>
    <w:rsid w:val="001118E2"/>
    <w:rsid w:val="001139A2"/>
    <w:rsid w:val="00113C9F"/>
    <w:rsid w:val="00114690"/>
    <w:rsid w:val="00114EB2"/>
    <w:rsid w:val="00115C76"/>
    <w:rsid w:val="00115D31"/>
    <w:rsid w:val="0011661E"/>
    <w:rsid w:val="00116A36"/>
    <w:rsid w:val="00116C0D"/>
    <w:rsid w:val="00120F4E"/>
    <w:rsid w:val="00121072"/>
    <w:rsid w:val="00123293"/>
    <w:rsid w:val="001246E1"/>
    <w:rsid w:val="00125DCE"/>
    <w:rsid w:val="00126467"/>
    <w:rsid w:val="00126523"/>
    <w:rsid w:val="001269FF"/>
    <w:rsid w:val="00127D7D"/>
    <w:rsid w:val="0013027E"/>
    <w:rsid w:val="00130759"/>
    <w:rsid w:val="00130B4B"/>
    <w:rsid w:val="00131A1C"/>
    <w:rsid w:val="00131D1A"/>
    <w:rsid w:val="00131E70"/>
    <w:rsid w:val="001328B5"/>
    <w:rsid w:val="00132CBF"/>
    <w:rsid w:val="00132DDE"/>
    <w:rsid w:val="00133769"/>
    <w:rsid w:val="001338A4"/>
    <w:rsid w:val="00133D5F"/>
    <w:rsid w:val="001344A1"/>
    <w:rsid w:val="00134629"/>
    <w:rsid w:val="0013493C"/>
    <w:rsid w:val="0013522C"/>
    <w:rsid w:val="00136C90"/>
    <w:rsid w:val="00137442"/>
    <w:rsid w:val="00140F49"/>
    <w:rsid w:val="001417C4"/>
    <w:rsid w:val="00142BC7"/>
    <w:rsid w:val="00143E28"/>
    <w:rsid w:val="001447F7"/>
    <w:rsid w:val="001449DD"/>
    <w:rsid w:val="00145583"/>
    <w:rsid w:val="001466C1"/>
    <w:rsid w:val="00146C0E"/>
    <w:rsid w:val="00147213"/>
    <w:rsid w:val="00147BDB"/>
    <w:rsid w:val="00147EB3"/>
    <w:rsid w:val="001505A1"/>
    <w:rsid w:val="00151211"/>
    <w:rsid w:val="001524BB"/>
    <w:rsid w:val="00152C6B"/>
    <w:rsid w:val="00152EF8"/>
    <w:rsid w:val="00154F51"/>
    <w:rsid w:val="00155992"/>
    <w:rsid w:val="00155A1A"/>
    <w:rsid w:val="00155B73"/>
    <w:rsid w:val="00155C3A"/>
    <w:rsid w:val="00156683"/>
    <w:rsid w:val="00157A3D"/>
    <w:rsid w:val="0016016F"/>
    <w:rsid w:val="001602B6"/>
    <w:rsid w:val="00160C45"/>
    <w:rsid w:val="001625A4"/>
    <w:rsid w:val="001627AD"/>
    <w:rsid w:val="0016308B"/>
    <w:rsid w:val="0016394C"/>
    <w:rsid w:val="001639BA"/>
    <w:rsid w:val="00163CA0"/>
    <w:rsid w:val="00164B67"/>
    <w:rsid w:val="001652C9"/>
    <w:rsid w:val="00166BEC"/>
    <w:rsid w:val="00167AAB"/>
    <w:rsid w:val="00171477"/>
    <w:rsid w:val="0017243A"/>
    <w:rsid w:val="00172620"/>
    <w:rsid w:val="00172D12"/>
    <w:rsid w:val="001745CB"/>
    <w:rsid w:val="00174A58"/>
    <w:rsid w:val="001750ED"/>
    <w:rsid w:val="00175B11"/>
    <w:rsid w:val="001764E1"/>
    <w:rsid w:val="00176FF5"/>
    <w:rsid w:val="001771C1"/>
    <w:rsid w:val="001773FE"/>
    <w:rsid w:val="0017796C"/>
    <w:rsid w:val="001779AD"/>
    <w:rsid w:val="0018026C"/>
    <w:rsid w:val="00180B2E"/>
    <w:rsid w:val="00182678"/>
    <w:rsid w:val="0018295B"/>
    <w:rsid w:val="00182AA3"/>
    <w:rsid w:val="00182BB9"/>
    <w:rsid w:val="00182FD3"/>
    <w:rsid w:val="001837CE"/>
    <w:rsid w:val="00183FC2"/>
    <w:rsid w:val="001855AC"/>
    <w:rsid w:val="00185885"/>
    <w:rsid w:val="00187C61"/>
    <w:rsid w:val="00187CA0"/>
    <w:rsid w:val="0019079E"/>
    <w:rsid w:val="00190AC6"/>
    <w:rsid w:val="00190B5A"/>
    <w:rsid w:val="00192887"/>
    <w:rsid w:val="00192C51"/>
    <w:rsid w:val="00193D30"/>
    <w:rsid w:val="00194730"/>
    <w:rsid w:val="00194C17"/>
    <w:rsid w:val="00194D1A"/>
    <w:rsid w:val="00194D8D"/>
    <w:rsid w:val="00194DCB"/>
    <w:rsid w:val="00194EB9"/>
    <w:rsid w:val="00194F42"/>
    <w:rsid w:val="00195D45"/>
    <w:rsid w:val="00196789"/>
    <w:rsid w:val="00196ABF"/>
    <w:rsid w:val="00196E53"/>
    <w:rsid w:val="00197EBF"/>
    <w:rsid w:val="001A01D9"/>
    <w:rsid w:val="001A06AE"/>
    <w:rsid w:val="001A088E"/>
    <w:rsid w:val="001A2124"/>
    <w:rsid w:val="001A2165"/>
    <w:rsid w:val="001A2202"/>
    <w:rsid w:val="001A221E"/>
    <w:rsid w:val="001A2221"/>
    <w:rsid w:val="001A24A1"/>
    <w:rsid w:val="001A309B"/>
    <w:rsid w:val="001A3A53"/>
    <w:rsid w:val="001A4D80"/>
    <w:rsid w:val="001A4FB9"/>
    <w:rsid w:val="001A53F8"/>
    <w:rsid w:val="001A5828"/>
    <w:rsid w:val="001A688C"/>
    <w:rsid w:val="001B004A"/>
    <w:rsid w:val="001B013E"/>
    <w:rsid w:val="001B0463"/>
    <w:rsid w:val="001B08BC"/>
    <w:rsid w:val="001B0B42"/>
    <w:rsid w:val="001B2EF8"/>
    <w:rsid w:val="001B433E"/>
    <w:rsid w:val="001B4A11"/>
    <w:rsid w:val="001B7C0E"/>
    <w:rsid w:val="001B7DEE"/>
    <w:rsid w:val="001C1332"/>
    <w:rsid w:val="001C1504"/>
    <w:rsid w:val="001C5925"/>
    <w:rsid w:val="001C6305"/>
    <w:rsid w:val="001C64A4"/>
    <w:rsid w:val="001D0457"/>
    <w:rsid w:val="001D0665"/>
    <w:rsid w:val="001D13CA"/>
    <w:rsid w:val="001D2C6A"/>
    <w:rsid w:val="001D3ADC"/>
    <w:rsid w:val="001D4333"/>
    <w:rsid w:val="001D4B01"/>
    <w:rsid w:val="001D4E7D"/>
    <w:rsid w:val="001D6778"/>
    <w:rsid w:val="001D7514"/>
    <w:rsid w:val="001D7F86"/>
    <w:rsid w:val="001E0E95"/>
    <w:rsid w:val="001E24F5"/>
    <w:rsid w:val="001E2718"/>
    <w:rsid w:val="001E32E8"/>
    <w:rsid w:val="001E355C"/>
    <w:rsid w:val="001E502B"/>
    <w:rsid w:val="001E577E"/>
    <w:rsid w:val="001E57EB"/>
    <w:rsid w:val="001F0127"/>
    <w:rsid w:val="001F01FC"/>
    <w:rsid w:val="001F03D4"/>
    <w:rsid w:val="001F1CA2"/>
    <w:rsid w:val="001F245B"/>
    <w:rsid w:val="001F3D00"/>
    <w:rsid w:val="001F6E1D"/>
    <w:rsid w:val="00200F6C"/>
    <w:rsid w:val="00201108"/>
    <w:rsid w:val="00201255"/>
    <w:rsid w:val="002017E4"/>
    <w:rsid w:val="002026C6"/>
    <w:rsid w:val="00202754"/>
    <w:rsid w:val="00202AB7"/>
    <w:rsid w:val="00202BD4"/>
    <w:rsid w:val="00203085"/>
    <w:rsid w:val="002034A7"/>
    <w:rsid w:val="002041CF"/>
    <w:rsid w:val="0020464E"/>
    <w:rsid w:val="0020515E"/>
    <w:rsid w:val="002063A6"/>
    <w:rsid w:val="0020699C"/>
    <w:rsid w:val="00207B63"/>
    <w:rsid w:val="00207F96"/>
    <w:rsid w:val="0021041A"/>
    <w:rsid w:val="0021069B"/>
    <w:rsid w:val="00210A85"/>
    <w:rsid w:val="00210EAA"/>
    <w:rsid w:val="00211803"/>
    <w:rsid w:val="00211E5D"/>
    <w:rsid w:val="00213580"/>
    <w:rsid w:val="00213B66"/>
    <w:rsid w:val="00213EAC"/>
    <w:rsid w:val="00214276"/>
    <w:rsid w:val="00214D9C"/>
    <w:rsid w:val="00215BC4"/>
    <w:rsid w:val="002173A8"/>
    <w:rsid w:val="002173FE"/>
    <w:rsid w:val="00217C4E"/>
    <w:rsid w:val="00220153"/>
    <w:rsid w:val="0022020E"/>
    <w:rsid w:val="0022190F"/>
    <w:rsid w:val="002228CD"/>
    <w:rsid w:val="00223562"/>
    <w:rsid w:val="002236DC"/>
    <w:rsid w:val="00225314"/>
    <w:rsid w:val="0022537C"/>
    <w:rsid w:val="00225484"/>
    <w:rsid w:val="0022703C"/>
    <w:rsid w:val="002276A3"/>
    <w:rsid w:val="0022775C"/>
    <w:rsid w:val="00230204"/>
    <w:rsid w:val="002305A5"/>
    <w:rsid w:val="00230772"/>
    <w:rsid w:val="00230E27"/>
    <w:rsid w:val="00231058"/>
    <w:rsid w:val="0023220F"/>
    <w:rsid w:val="0023241A"/>
    <w:rsid w:val="00232C28"/>
    <w:rsid w:val="00233BA0"/>
    <w:rsid w:val="002347CC"/>
    <w:rsid w:val="00234B21"/>
    <w:rsid w:val="0023602C"/>
    <w:rsid w:val="002402A8"/>
    <w:rsid w:val="002404A1"/>
    <w:rsid w:val="00240C3F"/>
    <w:rsid w:val="002410C1"/>
    <w:rsid w:val="00243323"/>
    <w:rsid w:val="00245FE7"/>
    <w:rsid w:val="00246C86"/>
    <w:rsid w:val="00246DB6"/>
    <w:rsid w:val="00250DF8"/>
    <w:rsid w:val="0025343D"/>
    <w:rsid w:val="00254343"/>
    <w:rsid w:val="002545F0"/>
    <w:rsid w:val="00255F23"/>
    <w:rsid w:val="0025655B"/>
    <w:rsid w:val="0025786B"/>
    <w:rsid w:val="00261381"/>
    <w:rsid w:val="002613A7"/>
    <w:rsid w:val="00261867"/>
    <w:rsid w:val="00262A2E"/>
    <w:rsid w:val="002641DC"/>
    <w:rsid w:val="00264371"/>
    <w:rsid w:val="00264A49"/>
    <w:rsid w:val="00265DCD"/>
    <w:rsid w:val="002661CD"/>
    <w:rsid w:val="0026629C"/>
    <w:rsid w:val="00266439"/>
    <w:rsid w:val="00267BF1"/>
    <w:rsid w:val="0027093D"/>
    <w:rsid w:val="00270B51"/>
    <w:rsid w:val="00270BE5"/>
    <w:rsid w:val="00271B6F"/>
    <w:rsid w:val="00272233"/>
    <w:rsid w:val="00272829"/>
    <w:rsid w:val="00273942"/>
    <w:rsid w:val="00273999"/>
    <w:rsid w:val="00273A3A"/>
    <w:rsid w:val="00274C82"/>
    <w:rsid w:val="00275099"/>
    <w:rsid w:val="002750B5"/>
    <w:rsid w:val="00275E57"/>
    <w:rsid w:val="00276636"/>
    <w:rsid w:val="00276E5F"/>
    <w:rsid w:val="002801B0"/>
    <w:rsid w:val="0028040C"/>
    <w:rsid w:val="00280508"/>
    <w:rsid w:val="002814A0"/>
    <w:rsid w:val="0028260D"/>
    <w:rsid w:val="00282C9E"/>
    <w:rsid w:val="00282D35"/>
    <w:rsid w:val="00282E99"/>
    <w:rsid w:val="00283789"/>
    <w:rsid w:val="00283790"/>
    <w:rsid w:val="0028414C"/>
    <w:rsid w:val="002842BE"/>
    <w:rsid w:val="00284E67"/>
    <w:rsid w:val="002870C6"/>
    <w:rsid w:val="0028751D"/>
    <w:rsid w:val="002875BA"/>
    <w:rsid w:val="00290270"/>
    <w:rsid w:val="002902A1"/>
    <w:rsid w:val="00291960"/>
    <w:rsid w:val="00291B77"/>
    <w:rsid w:val="00291E21"/>
    <w:rsid w:val="00292058"/>
    <w:rsid w:val="0029214E"/>
    <w:rsid w:val="002923FB"/>
    <w:rsid w:val="00292521"/>
    <w:rsid w:val="002949E2"/>
    <w:rsid w:val="00294BCF"/>
    <w:rsid w:val="00294BF7"/>
    <w:rsid w:val="00294CDB"/>
    <w:rsid w:val="00294CF3"/>
    <w:rsid w:val="002963BD"/>
    <w:rsid w:val="002970EA"/>
    <w:rsid w:val="00297AF2"/>
    <w:rsid w:val="002A1E23"/>
    <w:rsid w:val="002A2D4D"/>
    <w:rsid w:val="002A3CC9"/>
    <w:rsid w:val="002A3DC6"/>
    <w:rsid w:val="002A4881"/>
    <w:rsid w:val="002A587E"/>
    <w:rsid w:val="002A670B"/>
    <w:rsid w:val="002A78DE"/>
    <w:rsid w:val="002B018C"/>
    <w:rsid w:val="002B056F"/>
    <w:rsid w:val="002B175E"/>
    <w:rsid w:val="002B2F2A"/>
    <w:rsid w:val="002B3223"/>
    <w:rsid w:val="002B32AF"/>
    <w:rsid w:val="002B3A58"/>
    <w:rsid w:val="002B4345"/>
    <w:rsid w:val="002B527B"/>
    <w:rsid w:val="002B6203"/>
    <w:rsid w:val="002B73CD"/>
    <w:rsid w:val="002C0EC5"/>
    <w:rsid w:val="002C2CBC"/>
    <w:rsid w:val="002C43FF"/>
    <w:rsid w:val="002C5FC3"/>
    <w:rsid w:val="002C6A01"/>
    <w:rsid w:val="002C6AF2"/>
    <w:rsid w:val="002C6ED8"/>
    <w:rsid w:val="002C726F"/>
    <w:rsid w:val="002C72E3"/>
    <w:rsid w:val="002C7606"/>
    <w:rsid w:val="002C795F"/>
    <w:rsid w:val="002D0C5A"/>
    <w:rsid w:val="002D12F8"/>
    <w:rsid w:val="002D39E4"/>
    <w:rsid w:val="002D439C"/>
    <w:rsid w:val="002D5936"/>
    <w:rsid w:val="002D5EA0"/>
    <w:rsid w:val="002D7534"/>
    <w:rsid w:val="002E0C09"/>
    <w:rsid w:val="002E0C78"/>
    <w:rsid w:val="002E0F04"/>
    <w:rsid w:val="002E16B0"/>
    <w:rsid w:val="002E17CB"/>
    <w:rsid w:val="002E201C"/>
    <w:rsid w:val="002E3BE2"/>
    <w:rsid w:val="002E4403"/>
    <w:rsid w:val="002E4656"/>
    <w:rsid w:val="002E5D26"/>
    <w:rsid w:val="002E5E0F"/>
    <w:rsid w:val="002E652A"/>
    <w:rsid w:val="002E66F1"/>
    <w:rsid w:val="002E67DA"/>
    <w:rsid w:val="002E69D5"/>
    <w:rsid w:val="002E73A3"/>
    <w:rsid w:val="002E791A"/>
    <w:rsid w:val="002E7DC2"/>
    <w:rsid w:val="002F1693"/>
    <w:rsid w:val="002F1A4C"/>
    <w:rsid w:val="002F1E7B"/>
    <w:rsid w:val="002F246C"/>
    <w:rsid w:val="002F2A42"/>
    <w:rsid w:val="002F3654"/>
    <w:rsid w:val="002F40AB"/>
    <w:rsid w:val="002F58F7"/>
    <w:rsid w:val="002F5996"/>
    <w:rsid w:val="002F5B0C"/>
    <w:rsid w:val="00302452"/>
    <w:rsid w:val="00302462"/>
    <w:rsid w:val="003025F4"/>
    <w:rsid w:val="00304DFB"/>
    <w:rsid w:val="003061F1"/>
    <w:rsid w:val="00310CE4"/>
    <w:rsid w:val="00311CC7"/>
    <w:rsid w:val="0031339D"/>
    <w:rsid w:val="0031343F"/>
    <w:rsid w:val="00314B67"/>
    <w:rsid w:val="00315A90"/>
    <w:rsid w:val="00315EFC"/>
    <w:rsid w:val="00316AB2"/>
    <w:rsid w:val="00317854"/>
    <w:rsid w:val="003212DD"/>
    <w:rsid w:val="003214A4"/>
    <w:rsid w:val="003215E5"/>
    <w:rsid w:val="003215F3"/>
    <w:rsid w:val="00321BA5"/>
    <w:rsid w:val="00321E60"/>
    <w:rsid w:val="00322E44"/>
    <w:rsid w:val="0032462D"/>
    <w:rsid w:val="003246CE"/>
    <w:rsid w:val="003248F6"/>
    <w:rsid w:val="00326B84"/>
    <w:rsid w:val="003274F8"/>
    <w:rsid w:val="003312A8"/>
    <w:rsid w:val="00332062"/>
    <w:rsid w:val="00332445"/>
    <w:rsid w:val="00332845"/>
    <w:rsid w:val="0033299A"/>
    <w:rsid w:val="00332F9E"/>
    <w:rsid w:val="00333011"/>
    <w:rsid w:val="003339A2"/>
    <w:rsid w:val="00334052"/>
    <w:rsid w:val="00334C48"/>
    <w:rsid w:val="003350F0"/>
    <w:rsid w:val="0033755D"/>
    <w:rsid w:val="00340A2D"/>
    <w:rsid w:val="003415E2"/>
    <w:rsid w:val="00341F3A"/>
    <w:rsid w:val="003421D5"/>
    <w:rsid w:val="0034292B"/>
    <w:rsid w:val="00342AF3"/>
    <w:rsid w:val="0034302C"/>
    <w:rsid w:val="00343CD8"/>
    <w:rsid w:val="00344A4B"/>
    <w:rsid w:val="00345876"/>
    <w:rsid w:val="00346309"/>
    <w:rsid w:val="003466A0"/>
    <w:rsid w:val="00347120"/>
    <w:rsid w:val="00350AFD"/>
    <w:rsid w:val="00350F80"/>
    <w:rsid w:val="0035125C"/>
    <w:rsid w:val="00351C78"/>
    <w:rsid w:val="003543DB"/>
    <w:rsid w:val="00354B13"/>
    <w:rsid w:val="00354FF8"/>
    <w:rsid w:val="00355002"/>
    <w:rsid w:val="003562F6"/>
    <w:rsid w:val="0035670A"/>
    <w:rsid w:val="003569A6"/>
    <w:rsid w:val="00356FC8"/>
    <w:rsid w:val="0035734C"/>
    <w:rsid w:val="00357544"/>
    <w:rsid w:val="0036060E"/>
    <w:rsid w:val="00361153"/>
    <w:rsid w:val="0036132B"/>
    <w:rsid w:val="0036143D"/>
    <w:rsid w:val="0036159A"/>
    <w:rsid w:val="00361736"/>
    <w:rsid w:val="00361F5B"/>
    <w:rsid w:val="003621C1"/>
    <w:rsid w:val="00362739"/>
    <w:rsid w:val="00362B2A"/>
    <w:rsid w:val="0036317D"/>
    <w:rsid w:val="0036350C"/>
    <w:rsid w:val="00364665"/>
    <w:rsid w:val="00365065"/>
    <w:rsid w:val="003652AF"/>
    <w:rsid w:val="00365A56"/>
    <w:rsid w:val="00365EFD"/>
    <w:rsid w:val="0037047E"/>
    <w:rsid w:val="003711FF"/>
    <w:rsid w:val="003716FC"/>
    <w:rsid w:val="0037246E"/>
    <w:rsid w:val="00372980"/>
    <w:rsid w:val="003735C0"/>
    <w:rsid w:val="00373CCD"/>
    <w:rsid w:val="00374720"/>
    <w:rsid w:val="003751BE"/>
    <w:rsid w:val="003759C9"/>
    <w:rsid w:val="003760CA"/>
    <w:rsid w:val="003767EE"/>
    <w:rsid w:val="003774F2"/>
    <w:rsid w:val="00377BCC"/>
    <w:rsid w:val="00380D1C"/>
    <w:rsid w:val="00381054"/>
    <w:rsid w:val="003816FB"/>
    <w:rsid w:val="00381B0B"/>
    <w:rsid w:val="00382F2A"/>
    <w:rsid w:val="00383105"/>
    <w:rsid w:val="00384682"/>
    <w:rsid w:val="003847AC"/>
    <w:rsid w:val="003859BF"/>
    <w:rsid w:val="00386F57"/>
    <w:rsid w:val="00386FCC"/>
    <w:rsid w:val="003905E5"/>
    <w:rsid w:val="00390640"/>
    <w:rsid w:val="003909AC"/>
    <w:rsid w:val="00390CFF"/>
    <w:rsid w:val="003921B6"/>
    <w:rsid w:val="00392CE9"/>
    <w:rsid w:val="00393557"/>
    <w:rsid w:val="00393E31"/>
    <w:rsid w:val="003943E2"/>
    <w:rsid w:val="003949BF"/>
    <w:rsid w:val="00394C58"/>
    <w:rsid w:val="0039542E"/>
    <w:rsid w:val="0039609C"/>
    <w:rsid w:val="00397FE0"/>
    <w:rsid w:val="003A01C3"/>
    <w:rsid w:val="003A0A90"/>
    <w:rsid w:val="003A170D"/>
    <w:rsid w:val="003A1BCB"/>
    <w:rsid w:val="003A331E"/>
    <w:rsid w:val="003A3802"/>
    <w:rsid w:val="003A3C01"/>
    <w:rsid w:val="003A47A6"/>
    <w:rsid w:val="003A4F1B"/>
    <w:rsid w:val="003A7453"/>
    <w:rsid w:val="003A7B21"/>
    <w:rsid w:val="003A7D0B"/>
    <w:rsid w:val="003B131D"/>
    <w:rsid w:val="003B19EF"/>
    <w:rsid w:val="003B1AC6"/>
    <w:rsid w:val="003B254C"/>
    <w:rsid w:val="003B45F1"/>
    <w:rsid w:val="003B4C9D"/>
    <w:rsid w:val="003B59E5"/>
    <w:rsid w:val="003B5C2A"/>
    <w:rsid w:val="003B5D4D"/>
    <w:rsid w:val="003B6566"/>
    <w:rsid w:val="003B6CED"/>
    <w:rsid w:val="003B7593"/>
    <w:rsid w:val="003B76D9"/>
    <w:rsid w:val="003C2493"/>
    <w:rsid w:val="003C2A00"/>
    <w:rsid w:val="003C3BFB"/>
    <w:rsid w:val="003C5287"/>
    <w:rsid w:val="003C5595"/>
    <w:rsid w:val="003C706F"/>
    <w:rsid w:val="003C72F9"/>
    <w:rsid w:val="003C7E61"/>
    <w:rsid w:val="003D0373"/>
    <w:rsid w:val="003D1A2B"/>
    <w:rsid w:val="003D2976"/>
    <w:rsid w:val="003D3132"/>
    <w:rsid w:val="003D37BC"/>
    <w:rsid w:val="003D413A"/>
    <w:rsid w:val="003D664C"/>
    <w:rsid w:val="003D6B06"/>
    <w:rsid w:val="003E0A1D"/>
    <w:rsid w:val="003E17B0"/>
    <w:rsid w:val="003E1B51"/>
    <w:rsid w:val="003E1BB1"/>
    <w:rsid w:val="003E1D1A"/>
    <w:rsid w:val="003E2FD4"/>
    <w:rsid w:val="003E32A3"/>
    <w:rsid w:val="003E361A"/>
    <w:rsid w:val="003E3707"/>
    <w:rsid w:val="003E3EDA"/>
    <w:rsid w:val="003E41D8"/>
    <w:rsid w:val="003E55CB"/>
    <w:rsid w:val="003E5A11"/>
    <w:rsid w:val="003E692B"/>
    <w:rsid w:val="003E756D"/>
    <w:rsid w:val="003F0006"/>
    <w:rsid w:val="003F008B"/>
    <w:rsid w:val="003F0E5A"/>
    <w:rsid w:val="003F104F"/>
    <w:rsid w:val="003F1C1E"/>
    <w:rsid w:val="003F1C9C"/>
    <w:rsid w:val="003F1F89"/>
    <w:rsid w:val="003F28E1"/>
    <w:rsid w:val="003F36B0"/>
    <w:rsid w:val="003F3D05"/>
    <w:rsid w:val="003F3EBE"/>
    <w:rsid w:val="003F4572"/>
    <w:rsid w:val="003F5931"/>
    <w:rsid w:val="003F63EB"/>
    <w:rsid w:val="003F6700"/>
    <w:rsid w:val="003F6E73"/>
    <w:rsid w:val="003F79A9"/>
    <w:rsid w:val="0040049B"/>
    <w:rsid w:val="00401CCC"/>
    <w:rsid w:val="00403245"/>
    <w:rsid w:val="00404785"/>
    <w:rsid w:val="00404DDC"/>
    <w:rsid w:val="00404ED8"/>
    <w:rsid w:val="004061DD"/>
    <w:rsid w:val="00406794"/>
    <w:rsid w:val="00407566"/>
    <w:rsid w:val="004101A5"/>
    <w:rsid w:val="0041028B"/>
    <w:rsid w:val="0041065F"/>
    <w:rsid w:val="004107EC"/>
    <w:rsid w:val="0041154A"/>
    <w:rsid w:val="0041267B"/>
    <w:rsid w:val="004128F0"/>
    <w:rsid w:val="00413109"/>
    <w:rsid w:val="00413896"/>
    <w:rsid w:val="004152D9"/>
    <w:rsid w:val="004153F6"/>
    <w:rsid w:val="00415A20"/>
    <w:rsid w:val="00415C6C"/>
    <w:rsid w:val="004164E7"/>
    <w:rsid w:val="0041716B"/>
    <w:rsid w:val="004178A7"/>
    <w:rsid w:val="00421112"/>
    <w:rsid w:val="00421FC2"/>
    <w:rsid w:val="00422B04"/>
    <w:rsid w:val="0042328A"/>
    <w:rsid w:val="0042357B"/>
    <w:rsid w:val="00424227"/>
    <w:rsid w:val="00424621"/>
    <w:rsid w:val="00424E3E"/>
    <w:rsid w:val="004259B2"/>
    <w:rsid w:val="00431444"/>
    <w:rsid w:val="00431C42"/>
    <w:rsid w:val="00433946"/>
    <w:rsid w:val="00434537"/>
    <w:rsid w:val="00434BC8"/>
    <w:rsid w:val="00435288"/>
    <w:rsid w:val="00435621"/>
    <w:rsid w:val="004363FD"/>
    <w:rsid w:val="00436A37"/>
    <w:rsid w:val="00437048"/>
    <w:rsid w:val="00440796"/>
    <w:rsid w:val="004409E8"/>
    <w:rsid w:val="0044174B"/>
    <w:rsid w:val="00442454"/>
    <w:rsid w:val="00442772"/>
    <w:rsid w:val="004434FE"/>
    <w:rsid w:val="00443B51"/>
    <w:rsid w:val="00443C96"/>
    <w:rsid w:val="00443D58"/>
    <w:rsid w:val="00443EF8"/>
    <w:rsid w:val="004440BB"/>
    <w:rsid w:val="0044452A"/>
    <w:rsid w:val="00444816"/>
    <w:rsid w:val="00445A21"/>
    <w:rsid w:val="00445B49"/>
    <w:rsid w:val="00445C04"/>
    <w:rsid w:val="00446645"/>
    <w:rsid w:val="004500AE"/>
    <w:rsid w:val="00451E48"/>
    <w:rsid w:val="00452120"/>
    <w:rsid w:val="00452210"/>
    <w:rsid w:val="0045239F"/>
    <w:rsid w:val="00453846"/>
    <w:rsid w:val="00453B1E"/>
    <w:rsid w:val="004544B5"/>
    <w:rsid w:val="00454EC0"/>
    <w:rsid w:val="004552C5"/>
    <w:rsid w:val="00455448"/>
    <w:rsid w:val="004562E9"/>
    <w:rsid w:val="0046059B"/>
    <w:rsid w:val="004609AA"/>
    <w:rsid w:val="00460F07"/>
    <w:rsid w:val="00461233"/>
    <w:rsid w:val="00461FB8"/>
    <w:rsid w:val="00462D15"/>
    <w:rsid w:val="004638FF"/>
    <w:rsid w:val="0046409B"/>
    <w:rsid w:val="004648F4"/>
    <w:rsid w:val="00465A89"/>
    <w:rsid w:val="00466285"/>
    <w:rsid w:val="00466EB2"/>
    <w:rsid w:val="00467DF5"/>
    <w:rsid w:val="00467EE5"/>
    <w:rsid w:val="004707B4"/>
    <w:rsid w:val="004707F8"/>
    <w:rsid w:val="00470CA4"/>
    <w:rsid w:val="00471279"/>
    <w:rsid w:val="004713A4"/>
    <w:rsid w:val="00471564"/>
    <w:rsid w:val="00471B6D"/>
    <w:rsid w:val="00471D46"/>
    <w:rsid w:val="00471E78"/>
    <w:rsid w:val="004738C3"/>
    <w:rsid w:val="00474D1E"/>
    <w:rsid w:val="00475248"/>
    <w:rsid w:val="00476CC4"/>
    <w:rsid w:val="00477084"/>
    <w:rsid w:val="0047781F"/>
    <w:rsid w:val="00477887"/>
    <w:rsid w:val="004779DE"/>
    <w:rsid w:val="00480143"/>
    <w:rsid w:val="004802AF"/>
    <w:rsid w:val="00480829"/>
    <w:rsid w:val="00480ABB"/>
    <w:rsid w:val="0048343D"/>
    <w:rsid w:val="00483C3E"/>
    <w:rsid w:val="00483C5F"/>
    <w:rsid w:val="0048443E"/>
    <w:rsid w:val="00484C16"/>
    <w:rsid w:val="00484EE4"/>
    <w:rsid w:val="004852D5"/>
    <w:rsid w:val="004854CC"/>
    <w:rsid w:val="00485DFF"/>
    <w:rsid w:val="00486442"/>
    <w:rsid w:val="004867BF"/>
    <w:rsid w:val="00486CB4"/>
    <w:rsid w:val="004912D2"/>
    <w:rsid w:val="0049155C"/>
    <w:rsid w:val="004918E5"/>
    <w:rsid w:val="0049194F"/>
    <w:rsid w:val="0049210C"/>
    <w:rsid w:val="004928C3"/>
    <w:rsid w:val="0049349D"/>
    <w:rsid w:val="00493F8D"/>
    <w:rsid w:val="00494039"/>
    <w:rsid w:val="00494BE6"/>
    <w:rsid w:val="0049573A"/>
    <w:rsid w:val="00496681"/>
    <w:rsid w:val="004969B0"/>
    <w:rsid w:val="00497579"/>
    <w:rsid w:val="004978AA"/>
    <w:rsid w:val="004A13DA"/>
    <w:rsid w:val="004A2EBF"/>
    <w:rsid w:val="004A48E0"/>
    <w:rsid w:val="004A4B33"/>
    <w:rsid w:val="004A596C"/>
    <w:rsid w:val="004A5A0D"/>
    <w:rsid w:val="004A66B3"/>
    <w:rsid w:val="004A72E9"/>
    <w:rsid w:val="004A76E1"/>
    <w:rsid w:val="004B0FE3"/>
    <w:rsid w:val="004B2140"/>
    <w:rsid w:val="004B2FE5"/>
    <w:rsid w:val="004B3928"/>
    <w:rsid w:val="004B3F36"/>
    <w:rsid w:val="004B49C6"/>
    <w:rsid w:val="004B5E11"/>
    <w:rsid w:val="004B6146"/>
    <w:rsid w:val="004B621F"/>
    <w:rsid w:val="004B6A2E"/>
    <w:rsid w:val="004B6D12"/>
    <w:rsid w:val="004B7370"/>
    <w:rsid w:val="004C0DFD"/>
    <w:rsid w:val="004C1080"/>
    <w:rsid w:val="004C125A"/>
    <w:rsid w:val="004C21A2"/>
    <w:rsid w:val="004C2726"/>
    <w:rsid w:val="004C327E"/>
    <w:rsid w:val="004C42B2"/>
    <w:rsid w:val="004C434E"/>
    <w:rsid w:val="004C4751"/>
    <w:rsid w:val="004C4E8A"/>
    <w:rsid w:val="004C61B8"/>
    <w:rsid w:val="004C7464"/>
    <w:rsid w:val="004C75B9"/>
    <w:rsid w:val="004C76B4"/>
    <w:rsid w:val="004D045E"/>
    <w:rsid w:val="004D0B8C"/>
    <w:rsid w:val="004D21A2"/>
    <w:rsid w:val="004D2D33"/>
    <w:rsid w:val="004D355B"/>
    <w:rsid w:val="004D3A5D"/>
    <w:rsid w:val="004D4220"/>
    <w:rsid w:val="004D4C40"/>
    <w:rsid w:val="004D5D65"/>
    <w:rsid w:val="004D7986"/>
    <w:rsid w:val="004E117B"/>
    <w:rsid w:val="004E1367"/>
    <w:rsid w:val="004E288B"/>
    <w:rsid w:val="004E3032"/>
    <w:rsid w:val="004E3C1F"/>
    <w:rsid w:val="004E430B"/>
    <w:rsid w:val="004E49BB"/>
    <w:rsid w:val="004E4C1D"/>
    <w:rsid w:val="004F0497"/>
    <w:rsid w:val="004F2A98"/>
    <w:rsid w:val="004F3282"/>
    <w:rsid w:val="004F3A31"/>
    <w:rsid w:val="004F3AA9"/>
    <w:rsid w:val="004F4AE7"/>
    <w:rsid w:val="004F4B44"/>
    <w:rsid w:val="004F4B6A"/>
    <w:rsid w:val="004F542A"/>
    <w:rsid w:val="0050151B"/>
    <w:rsid w:val="00501B60"/>
    <w:rsid w:val="00501BD3"/>
    <w:rsid w:val="0050236E"/>
    <w:rsid w:val="0050249E"/>
    <w:rsid w:val="00503ACA"/>
    <w:rsid w:val="00503D12"/>
    <w:rsid w:val="00504982"/>
    <w:rsid w:val="005051D8"/>
    <w:rsid w:val="005057F9"/>
    <w:rsid w:val="00506DB3"/>
    <w:rsid w:val="005106F1"/>
    <w:rsid w:val="005110D1"/>
    <w:rsid w:val="005117FB"/>
    <w:rsid w:val="00511887"/>
    <w:rsid w:val="00512E7F"/>
    <w:rsid w:val="005134CC"/>
    <w:rsid w:val="005140E6"/>
    <w:rsid w:val="00514875"/>
    <w:rsid w:val="00514983"/>
    <w:rsid w:val="0051565A"/>
    <w:rsid w:val="005157D8"/>
    <w:rsid w:val="00516584"/>
    <w:rsid w:val="00516ED4"/>
    <w:rsid w:val="0052042D"/>
    <w:rsid w:val="00520C3D"/>
    <w:rsid w:val="00520F7A"/>
    <w:rsid w:val="00521770"/>
    <w:rsid w:val="00521D6A"/>
    <w:rsid w:val="00522077"/>
    <w:rsid w:val="0052216C"/>
    <w:rsid w:val="00522723"/>
    <w:rsid w:val="00522C37"/>
    <w:rsid w:val="0052308E"/>
    <w:rsid w:val="005238EF"/>
    <w:rsid w:val="005251C8"/>
    <w:rsid w:val="00525BEF"/>
    <w:rsid w:val="00525F75"/>
    <w:rsid w:val="00526B87"/>
    <w:rsid w:val="00527D90"/>
    <w:rsid w:val="00527EF1"/>
    <w:rsid w:val="005302F1"/>
    <w:rsid w:val="0053068D"/>
    <w:rsid w:val="00530FE0"/>
    <w:rsid w:val="0053121E"/>
    <w:rsid w:val="00532793"/>
    <w:rsid w:val="00534CB5"/>
    <w:rsid w:val="00535A0E"/>
    <w:rsid w:val="00536E49"/>
    <w:rsid w:val="005371C4"/>
    <w:rsid w:val="00537C4C"/>
    <w:rsid w:val="00541924"/>
    <w:rsid w:val="005419EE"/>
    <w:rsid w:val="0054205F"/>
    <w:rsid w:val="00542B5E"/>
    <w:rsid w:val="005435AD"/>
    <w:rsid w:val="005440F5"/>
    <w:rsid w:val="00545ABE"/>
    <w:rsid w:val="00545CD2"/>
    <w:rsid w:val="00545CE7"/>
    <w:rsid w:val="00545DA8"/>
    <w:rsid w:val="005461E4"/>
    <w:rsid w:val="0054660F"/>
    <w:rsid w:val="005518CE"/>
    <w:rsid w:val="00552804"/>
    <w:rsid w:val="005528A5"/>
    <w:rsid w:val="0055495C"/>
    <w:rsid w:val="00555766"/>
    <w:rsid w:val="00555A10"/>
    <w:rsid w:val="00555B64"/>
    <w:rsid w:val="00556418"/>
    <w:rsid w:val="00556B95"/>
    <w:rsid w:val="0056006B"/>
    <w:rsid w:val="0056019E"/>
    <w:rsid w:val="00562CE0"/>
    <w:rsid w:val="00563505"/>
    <w:rsid w:val="00564FC5"/>
    <w:rsid w:val="005655A9"/>
    <w:rsid w:val="0056577D"/>
    <w:rsid w:val="00566340"/>
    <w:rsid w:val="005669E9"/>
    <w:rsid w:val="00571387"/>
    <w:rsid w:val="00571E9D"/>
    <w:rsid w:val="00571FF6"/>
    <w:rsid w:val="00572CF6"/>
    <w:rsid w:val="00573C6D"/>
    <w:rsid w:val="00574A12"/>
    <w:rsid w:val="00574EE2"/>
    <w:rsid w:val="00575C48"/>
    <w:rsid w:val="00575D25"/>
    <w:rsid w:val="00576047"/>
    <w:rsid w:val="0057613C"/>
    <w:rsid w:val="005763EF"/>
    <w:rsid w:val="00576A32"/>
    <w:rsid w:val="00580379"/>
    <w:rsid w:val="005807B6"/>
    <w:rsid w:val="00581D7F"/>
    <w:rsid w:val="005825EC"/>
    <w:rsid w:val="00583350"/>
    <w:rsid w:val="00583A06"/>
    <w:rsid w:val="00584DD9"/>
    <w:rsid w:val="00584E88"/>
    <w:rsid w:val="00586248"/>
    <w:rsid w:val="00586912"/>
    <w:rsid w:val="005907E7"/>
    <w:rsid w:val="00591CC1"/>
    <w:rsid w:val="00592DF7"/>
    <w:rsid w:val="005975DB"/>
    <w:rsid w:val="00597761"/>
    <w:rsid w:val="00597A4E"/>
    <w:rsid w:val="00597E8F"/>
    <w:rsid w:val="005A011C"/>
    <w:rsid w:val="005A0BC9"/>
    <w:rsid w:val="005A0D42"/>
    <w:rsid w:val="005A0DF2"/>
    <w:rsid w:val="005A20A1"/>
    <w:rsid w:val="005A2F27"/>
    <w:rsid w:val="005A31A4"/>
    <w:rsid w:val="005A342E"/>
    <w:rsid w:val="005A369B"/>
    <w:rsid w:val="005A3E1A"/>
    <w:rsid w:val="005A4642"/>
    <w:rsid w:val="005A4D8E"/>
    <w:rsid w:val="005A64C0"/>
    <w:rsid w:val="005A6C09"/>
    <w:rsid w:val="005B0A0F"/>
    <w:rsid w:val="005B0A86"/>
    <w:rsid w:val="005B192F"/>
    <w:rsid w:val="005B4546"/>
    <w:rsid w:val="005B5897"/>
    <w:rsid w:val="005B61B2"/>
    <w:rsid w:val="005B69C4"/>
    <w:rsid w:val="005B6A3B"/>
    <w:rsid w:val="005B72BB"/>
    <w:rsid w:val="005C1871"/>
    <w:rsid w:val="005C2F28"/>
    <w:rsid w:val="005C2FA3"/>
    <w:rsid w:val="005C3217"/>
    <w:rsid w:val="005C35F0"/>
    <w:rsid w:val="005C4703"/>
    <w:rsid w:val="005C4DFA"/>
    <w:rsid w:val="005C5DA7"/>
    <w:rsid w:val="005C7F79"/>
    <w:rsid w:val="005D005D"/>
    <w:rsid w:val="005D05D7"/>
    <w:rsid w:val="005D1959"/>
    <w:rsid w:val="005D1A17"/>
    <w:rsid w:val="005D1C50"/>
    <w:rsid w:val="005D21A7"/>
    <w:rsid w:val="005D242D"/>
    <w:rsid w:val="005D4834"/>
    <w:rsid w:val="005D49AB"/>
    <w:rsid w:val="005D5769"/>
    <w:rsid w:val="005D6905"/>
    <w:rsid w:val="005D6A3B"/>
    <w:rsid w:val="005D7015"/>
    <w:rsid w:val="005D7153"/>
    <w:rsid w:val="005E0ED1"/>
    <w:rsid w:val="005E13F7"/>
    <w:rsid w:val="005E14CD"/>
    <w:rsid w:val="005E2326"/>
    <w:rsid w:val="005E2497"/>
    <w:rsid w:val="005E2BAA"/>
    <w:rsid w:val="005E4381"/>
    <w:rsid w:val="005E53CE"/>
    <w:rsid w:val="005E5A03"/>
    <w:rsid w:val="005E7075"/>
    <w:rsid w:val="005E7CD2"/>
    <w:rsid w:val="005F07E2"/>
    <w:rsid w:val="005F1164"/>
    <w:rsid w:val="005F1318"/>
    <w:rsid w:val="005F2CA2"/>
    <w:rsid w:val="005F6830"/>
    <w:rsid w:val="005F7025"/>
    <w:rsid w:val="005F78E0"/>
    <w:rsid w:val="005F7D1B"/>
    <w:rsid w:val="00600D6A"/>
    <w:rsid w:val="006026C3"/>
    <w:rsid w:val="0060333E"/>
    <w:rsid w:val="006052C1"/>
    <w:rsid w:val="006053DB"/>
    <w:rsid w:val="00605F2D"/>
    <w:rsid w:val="00605F66"/>
    <w:rsid w:val="00612C7E"/>
    <w:rsid w:val="006139D4"/>
    <w:rsid w:val="0061519A"/>
    <w:rsid w:val="00615EF6"/>
    <w:rsid w:val="006200F4"/>
    <w:rsid w:val="0062040D"/>
    <w:rsid w:val="006205E3"/>
    <w:rsid w:val="00621595"/>
    <w:rsid w:val="006225BB"/>
    <w:rsid w:val="00622848"/>
    <w:rsid w:val="0062377A"/>
    <w:rsid w:val="00623DEA"/>
    <w:rsid w:val="00624618"/>
    <w:rsid w:val="00624BD3"/>
    <w:rsid w:val="006251DA"/>
    <w:rsid w:val="006252E7"/>
    <w:rsid w:val="00625576"/>
    <w:rsid w:val="00625BB7"/>
    <w:rsid w:val="00627B2B"/>
    <w:rsid w:val="00627F5E"/>
    <w:rsid w:val="00630930"/>
    <w:rsid w:val="00630C54"/>
    <w:rsid w:val="006312D1"/>
    <w:rsid w:val="00632376"/>
    <w:rsid w:val="006326D2"/>
    <w:rsid w:val="0063332F"/>
    <w:rsid w:val="006337FA"/>
    <w:rsid w:val="006338EB"/>
    <w:rsid w:val="00634118"/>
    <w:rsid w:val="0063418F"/>
    <w:rsid w:val="00634256"/>
    <w:rsid w:val="00635937"/>
    <w:rsid w:val="0063692B"/>
    <w:rsid w:val="00636D39"/>
    <w:rsid w:val="00637D15"/>
    <w:rsid w:val="00640A2F"/>
    <w:rsid w:val="00640F42"/>
    <w:rsid w:val="00641A0D"/>
    <w:rsid w:val="006429A0"/>
    <w:rsid w:val="00643522"/>
    <w:rsid w:val="006445BB"/>
    <w:rsid w:val="00646359"/>
    <w:rsid w:val="00647AE2"/>
    <w:rsid w:val="00647D2A"/>
    <w:rsid w:val="00650292"/>
    <w:rsid w:val="00651CBC"/>
    <w:rsid w:val="006524AF"/>
    <w:rsid w:val="0065264F"/>
    <w:rsid w:val="006540E2"/>
    <w:rsid w:val="00654360"/>
    <w:rsid w:val="00654911"/>
    <w:rsid w:val="00654FE4"/>
    <w:rsid w:val="00657310"/>
    <w:rsid w:val="00660A9E"/>
    <w:rsid w:val="00661E87"/>
    <w:rsid w:val="00662872"/>
    <w:rsid w:val="006639D5"/>
    <w:rsid w:val="00663D2D"/>
    <w:rsid w:val="00663F5B"/>
    <w:rsid w:val="006663E9"/>
    <w:rsid w:val="006669E5"/>
    <w:rsid w:val="006679E6"/>
    <w:rsid w:val="00667DAD"/>
    <w:rsid w:val="00671187"/>
    <w:rsid w:val="006718F1"/>
    <w:rsid w:val="006728C2"/>
    <w:rsid w:val="006728CF"/>
    <w:rsid w:val="00672AAF"/>
    <w:rsid w:val="00675624"/>
    <w:rsid w:val="00677635"/>
    <w:rsid w:val="006814DC"/>
    <w:rsid w:val="00682A7C"/>
    <w:rsid w:val="00683CE7"/>
    <w:rsid w:val="006846F4"/>
    <w:rsid w:val="0068497B"/>
    <w:rsid w:val="00684A43"/>
    <w:rsid w:val="006856FB"/>
    <w:rsid w:val="006858BB"/>
    <w:rsid w:val="00687D49"/>
    <w:rsid w:val="00690D2C"/>
    <w:rsid w:val="006916F9"/>
    <w:rsid w:val="00691F73"/>
    <w:rsid w:val="006933C9"/>
    <w:rsid w:val="00693AF5"/>
    <w:rsid w:val="00694241"/>
    <w:rsid w:val="0069549C"/>
    <w:rsid w:val="0069587E"/>
    <w:rsid w:val="0069603C"/>
    <w:rsid w:val="00697169"/>
    <w:rsid w:val="006973BA"/>
    <w:rsid w:val="00697B6D"/>
    <w:rsid w:val="006A0214"/>
    <w:rsid w:val="006A18FF"/>
    <w:rsid w:val="006A21EE"/>
    <w:rsid w:val="006A2964"/>
    <w:rsid w:val="006A2A86"/>
    <w:rsid w:val="006A4858"/>
    <w:rsid w:val="006A4965"/>
    <w:rsid w:val="006A4CC0"/>
    <w:rsid w:val="006A5095"/>
    <w:rsid w:val="006A5E43"/>
    <w:rsid w:val="006A5FD2"/>
    <w:rsid w:val="006A6234"/>
    <w:rsid w:val="006B0182"/>
    <w:rsid w:val="006B01E9"/>
    <w:rsid w:val="006B21CF"/>
    <w:rsid w:val="006B2D2D"/>
    <w:rsid w:val="006B3839"/>
    <w:rsid w:val="006B384E"/>
    <w:rsid w:val="006B3CE7"/>
    <w:rsid w:val="006B3ECE"/>
    <w:rsid w:val="006B459A"/>
    <w:rsid w:val="006B47CC"/>
    <w:rsid w:val="006B48E9"/>
    <w:rsid w:val="006B49C8"/>
    <w:rsid w:val="006B4F7C"/>
    <w:rsid w:val="006B5031"/>
    <w:rsid w:val="006B5E99"/>
    <w:rsid w:val="006B6FEF"/>
    <w:rsid w:val="006B6FFE"/>
    <w:rsid w:val="006C1107"/>
    <w:rsid w:val="006C1E3E"/>
    <w:rsid w:val="006C293C"/>
    <w:rsid w:val="006C450E"/>
    <w:rsid w:val="006C5AAB"/>
    <w:rsid w:val="006C7485"/>
    <w:rsid w:val="006C748B"/>
    <w:rsid w:val="006D0120"/>
    <w:rsid w:val="006D0517"/>
    <w:rsid w:val="006D06F0"/>
    <w:rsid w:val="006D5170"/>
    <w:rsid w:val="006D5A46"/>
    <w:rsid w:val="006D6B7F"/>
    <w:rsid w:val="006D725D"/>
    <w:rsid w:val="006D758A"/>
    <w:rsid w:val="006D76FA"/>
    <w:rsid w:val="006E0530"/>
    <w:rsid w:val="006E14D5"/>
    <w:rsid w:val="006E1A85"/>
    <w:rsid w:val="006E2CEE"/>
    <w:rsid w:val="006E2DCC"/>
    <w:rsid w:val="006E3344"/>
    <w:rsid w:val="006E3D27"/>
    <w:rsid w:val="006E4BFF"/>
    <w:rsid w:val="006E5E99"/>
    <w:rsid w:val="006F04B4"/>
    <w:rsid w:val="006F058C"/>
    <w:rsid w:val="006F111F"/>
    <w:rsid w:val="006F324E"/>
    <w:rsid w:val="006F3E68"/>
    <w:rsid w:val="006F4851"/>
    <w:rsid w:val="006F51F1"/>
    <w:rsid w:val="006F5364"/>
    <w:rsid w:val="006F5A4E"/>
    <w:rsid w:val="006F6DC8"/>
    <w:rsid w:val="007001E9"/>
    <w:rsid w:val="007005FC"/>
    <w:rsid w:val="007009C9"/>
    <w:rsid w:val="00700C40"/>
    <w:rsid w:val="00701101"/>
    <w:rsid w:val="0070128A"/>
    <w:rsid w:val="007032F5"/>
    <w:rsid w:val="00703B6D"/>
    <w:rsid w:val="007059DF"/>
    <w:rsid w:val="00705B45"/>
    <w:rsid w:val="00705F7D"/>
    <w:rsid w:val="0070615E"/>
    <w:rsid w:val="00706F03"/>
    <w:rsid w:val="007076BC"/>
    <w:rsid w:val="0071035B"/>
    <w:rsid w:val="00710D67"/>
    <w:rsid w:val="007110EA"/>
    <w:rsid w:val="00711E7E"/>
    <w:rsid w:val="00712CC5"/>
    <w:rsid w:val="007135C5"/>
    <w:rsid w:val="00713F09"/>
    <w:rsid w:val="0071476A"/>
    <w:rsid w:val="007158EC"/>
    <w:rsid w:val="00716D43"/>
    <w:rsid w:val="007203A6"/>
    <w:rsid w:val="0072083A"/>
    <w:rsid w:val="007219A0"/>
    <w:rsid w:val="00722818"/>
    <w:rsid w:val="0072283C"/>
    <w:rsid w:val="00722F18"/>
    <w:rsid w:val="00723AF8"/>
    <w:rsid w:val="00723B8C"/>
    <w:rsid w:val="007242CA"/>
    <w:rsid w:val="0072545B"/>
    <w:rsid w:val="0072630D"/>
    <w:rsid w:val="00727A92"/>
    <w:rsid w:val="00727E4A"/>
    <w:rsid w:val="00730735"/>
    <w:rsid w:val="00731193"/>
    <w:rsid w:val="00731538"/>
    <w:rsid w:val="0073169F"/>
    <w:rsid w:val="007320A8"/>
    <w:rsid w:val="0073473C"/>
    <w:rsid w:val="00735699"/>
    <w:rsid w:val="00736291"/>
    <w:rsid w:val="0073705C"/>
    <w:rsid w:val="007371F6"/>
    <w:rsid w:val="007402CE"/>
    <w:rsid w:val="00741E27"/>
    <w:rsid w:val="0074247D"/>
    <w:rsid w:val="00742512"/>
    <w:rsid w:val="00742AAC"/>
    <w:rsid w:val="0074403C"/>
    <w:rsid w:val="00746324"/>
    <w:rsid w:val="00746D3F"/>
    <w:rsid w:val="00747723"/>
    <w:rsid w:val="0075040E"/>
    <w:rsid w:val="0075081C"/>
    <w:rsid w:val="00750CA4"/>
    <w:rsid w:val="00751012"/>
    <w:rsid w:val="00751499"/>
    <w:rsid w:val="00751688"/>
    <w:rsid w:val="00752434"/>
    <w:rsid w:val="00752564"/>
    <w:rsid w:val="00752E40"/>
    <w:rsid w:val="00753A7A"/>
    <w:rsid w:val="007553D2"/>
    <w:rsid w:val="00755996"/>
    <w:rsid w:val="00755A63"/>
    <w:rsid w:val="007560F0"/>
    <w:rsid w:val="007565A9"/>
    <w:rsid w:val="007572D7"/>
    <w:rsid w:val="00757E68"/>
    <w:rsid w:val="00757FAB"/>
    <w:rsid w:val="007608D2"/>
    <w:rsid w:val="00760966"/>
    <w:rsid w:val="00761295"/>
    <w:rsid w:val="00761440"/>
    <w:rsid w:val="007617A5"/>
    <w:rsid w:val="00761A12"/>
    <w:rsid w:val="007628EF"/>
    <w:rsid w:val="00762FFA"/>
    <w:rsid w:val="00763AF9"/>
    <w:rsid w:val="00764470"/>
    <w:rsid w:val="0076578E"/>
    <w:rsid w:val="00765B2D"/>
    <w:rsid w:val="00765F89"/>
    <w:rsid w:val="00767428"/>
    <w:rsid w:val="00767C9A"/>
    <w:rsid w:val="00767F92"/>
    <w:rsid w:val="0077017E"/>
    <w:rsid w:val="007708B4"/>
    <w:rsid w:val="00771F96"/>
    <w:rsid w:val="00771FFC"/>
    <w:rsid w:val="007736C2"/>
    <w:rsid w:val="0077396B"/>
    <w:rsid w:val="007745E1"/>
    <w:rsid w:val="00774B6A"/>
    <w:rsid w:val="00775038"/>
    <w:rsid w:val="00775975"/>
    <w:rsid w:val="007760D7"/>
    <w:rsid w:val="0077773D"/>
    <w:rsid w:val="00780255"/>
    <w:rsid w:val="00780ECB"/>
    <w:rsid w:val="0078104D"/>
    <w:rsid w:val="00782F49"/>
    <w:rsid w:val="00784708"/>
    <w:rsid w:val="00785F04"/>
    <w:rsid w:val="00786828"/>
    <w:rsid w:val="007871F3"/>
    <w:rsid w:val="00787E97"/>
    <w:rsid w:val="00790FB3"/>
    <w:rsid w:val="0079210A"/>
    <w:rsid w:val="00793689"/>
    <w:rsid w:val="007938B7"/>
    <w:rsid w:val="00793E81"/>
    <w:rsid w:val="00794133"/>
    <w:rsid w:val="00794304"/>
    <w:rsid w:val="007950AD"/>
    <w:rsid w:val="00795883"/>
    <w:rsid w:val="007967CB"/>
    <w:rsid w:val="00796F3D"/>
    <w:rsid w:val="007A023E"/>
    <w:rsid w:val="007A381B"/>
    <w:rsid w:val="007A451D"/>
    <w:rsid w:val="007A57F7"/>
    <w:rsid w:val="007A6EF2"/>
    <w:rsid w:val="007B02B1"/>
    <w:rsid w:val="007B1C77"/>
    <w:rsid w:val="007B2AA8"/>
    <w:rsid w:val="007B3320"/>
    <w:rsid w:val="007B4B6D"/>
    <w:rsid w:val="007B6526"/>
    <w:rsid w:val="007B69B8"/>
    <w:rsid w:val="007B6D29"/>
    <w:rsid w:val="007B7199"/>
    <w:rsid w:val="007B7C4B"/>
    <w:rsid w:val="007C0C5B"/>
    <w:rsid w:val="007C12B0"/>
    <w:rsid w:val="007C1D5D"/>
    <w:rsid w:val="007C313C"/>
    <w:rsid w:val="007C3ACF"/>
    <w:rsid w:val="007C3EB6"/>
    <w:rsid w:val="007C3FDF"/>
    <w:rsid w:val="007C5069"/>
    <w:rsid w:val="007C5ADB"/>
    <w:rsid w:val="007C5C7C"/>
    <w:rsid w:val="007C5FF0"/>
    <w:rsid w:val="007C6253"/>
    <w:rsid w:val="007C77D6"/>
    <w:rsid w:val="007C7C0B"/>
    <w:rsid w:val="007D0A66"/>
    <w:rsid w:val="007D0C07"/>
    <w:rsid w:val="007D1795"/>
    <w:rsid w:val="007D1A27"/>
    <w:rsid w:val="007D1A42"/>
    <w:rsid w:val="007D2533"/>
    <w:rsid w:val="007D4816"/>
    <w:rsid w:val="007D4E66"/>
    <w:rsid w:val="007D60D3"/>
    <w:rsid w:val="007D6356"/>
    <w:rsid w:val="007D63F2"/>
    <w:rsid w:val="007D6BE3"/>
    <w:rsid w:val="007D7557"/>
    <w:rsid w:val="007E069A"/>
    <w:rsid w:val="007E11B9"/>
    <w:rsid w:val="007E19E0"/>
    <w:rsid w:val="007E1DD8"/>
    <w:rsid w:val="007E1E59"/>
    <w:rsid w:val="007E27B1"/>
    <w:rsid w:val="007E28A4"/>
    <w:rsid w:val="007E3061"/>
    <w:rsid w:val="007E471F"/>
    <w:rsid w:val="007E4D40"/>
    <w:rsid w:val="007E583D"/>
    <w:rsid w:val="007F021A"/>
    <w:rsid w:val="007F0CB9"/>
    <w:rsid w:val="007F0DC3"/>
    <w:rsid w:val="007F1554"/>
    <w:rsid w:val="007F17DA"/>
    <w:rsid w:val="007F20A3"/>
    <w:rsid w:val="007F325E"/>
    <w:rsid w:val="007F3517"/>
    <w:rsid w:val="007F39DE"/>
    <w:rsid w:val="007F3E66"/>
    <w:rsid w:val="007F4849"/>
    <w:rsid w:val="007F48AF"/>
    <w:rsid w:val="007F499F"/>
    <w:rsid w:val="007F4D00"/>
    <w:rsid w:val="007F527E"/>
    <w:rsid w:val="007F555F"/>
    <w:rsid w:val="008006E1"/>
    <w:rsid w:val="0080178B"/>
    <w:rsid w:val="008027F1"/>
    <w:rsid w:val="00802BA6"/>
    <w:rsid w:val="00803FC8"/>
    <w:rsid w:val="00804266"/>
    <w:rsid w:val="008064CC"/>
    <w:rsid w:val="008073A0"/>
    <w:rsid w:val="00807C00"/>
    <w:rsid w:val="008101DA"/>
    <w:rsid w:val="008106BA"/>
    <w:rsid w:val="0081106E"/>
    <w:rsid w:val="00811187"/>
    <w:rsid w:val="00811D72"/>
    <w:rsid w:val="008120B4"/>
    <w:rsid w:val="00812F3A"/>
    <w:rsid w:val="0081492D"/>
    <w:rsid w:val="00817160"/>
    <w:rsid w:val="00820D6C"/>
    <w:rsid w:val="00820EDB"/>
    <w:rsid w:val="008230DA"/>
    <w:rsid w:val="00824E5A"/>
    <w:rsid w:val="00824F4E"/>
    <w:rsid w:val="00825DC5"/>
    <w:rsid w:val="00825EFC"/>
    <w:rsid w:val="008262EB"/>
    <w:rsid w:val="00826C12"/>
    <w:rsid w:val="00827255"/>
    <w:rsid w:val="00830866"/>
    <w:rsid w:val="008308D6"/>
    <w:rsid w:val="00831507"/>
    <w:rsid w:val="008316A9"/>
    <w:rsid w:val="00831E85"/>
    <w:rsid w:val="0083233A"/>
    <w:rsid w:val="00832FBC"/>
    <w:rsid w:val="008332E6"/>
    <w:rsid w:val="00834E61"/>
    <w:rsid w:val="00834F64"/>
    <w:rsid w:val="00835983"/>
    <w:rsid w:val="008361A0"/>
    <w:rsid w:val="008366FC"/>
    <w:rsid w:val="00837F7B"/>
    <w:rsid w:val="008406DD"/>
    <w:rsid w:val="008409E0"/>
    <w:rsid w:val="00841959"/>
    <w:rsid w:val="00842B0F"/>
    <w:rsid w:val="008432B5"/>
    <w:rsid w:val="008440AC"/>
    <w:rsid w:val="00845A67"/>
    <w:rsid w:val="008461AF"/>
    <w:rsid w:val="00847C18"/>
    <w:rsid w:val="00850A25"/>
    <w:rsid w:val="0085163F"/>
    <w:rsid w:val="00851C84"/>
    <w:rsid w:val="008528A8"/>
    <w:rsid w:val="00853010"/>
    <w:rsid w:val="00856390"/>
    <w:rsid w:val="00857D25"/>
    <w:rsid w:val="00857E38"/>
    <w:rsid w:val="00860A9A"/>
    <w:rsid w:val="00861403"/>
    <w:rsid w:val="00861CAF"/>
    <w:rsid w:val="00862454"/>
    <w:rsid w:val="00862A0A"/>
    <w:rsid w:val="00863DBC"/>
    <w:rsid w:val="00863F7D"/>
    <w:rsid w:val="0086517D"/>
    <w:rsid w:val="0086640E"/>
    <w:rsid w:val="0086664E"/>
    <w:rsid w:val="00867F59"/>
    <w:rsid w:val="008707B3"/>
    <w:rsid w:val="00870B8C"/>
    <w:rsid w:val="00870CAC"/>
    <w:rsid w:val="0087154B"/>
    <w:rsid w:val="00871AB8"/>
    <w:rsid w:val="0087228F"/>
    <w:rsid w:val="0087296C"/>
    <w:rsid w:val="00872DB8"/>
    <w:rsid w:val="008734D4"/>
    <w:rsid w:val="00873605"/>
    <w:rsid w:val="00875558"/>
    <w:rsid w:val="0087597E"/>
    <w:rsid w:val="00876337"/>
    <w:rsid w:val="008766AE"/>
    <w:rsid w:val="00877126"/>
    <w:rsid w:val="008777D2"/>
    <w:rsid w:val="0087798D"/>
    <w:rsid w:val="0088005D"/>
    <w:rsid w:val="0088184D"/>
    <w:rsid w:val="00881B82"/>
    <w:rsid w:val="00881CD7"/>
    <w:rsid w:val="00881F89"/>
    <w:rsid w:val="00882143"/>
    <w:rsid w:val="00882ECD"/>
    <w:rsid w:val="00883E0D"/>
    <w:rsid w:val="00883FDC"/>
    <w:rsid w:val="0088430C"/>
    <w:rsid w:val="008844E8"/>
    <w:rsid w:val="0088548D"/>
    <w:rsid w:val="008859D0"/>
    <w:rsid w:val="00885E2A"/>
    <w:rsid w:val="008879C1"/>
    <w:rsid w:val="008879DB"/>
    <w:rsid w:val="008909F9"/>
    <w:rsid w:val="00890F2C"/>
    <w:rsid w:val="00890F6E"/>
    <w:rsid w:val="00891215"/>
    <w:rsid w:val="00892CF5"/>
    <w:rsid w:val="00892F9D"/>
    <w:rsid w:val="00893813"/>
    <w:rsid w:val="008939B9"/>
    <w:rsid w:val="00893AD4"/>
    <w:rsid w:val="008959C1"/>
    <w:rsid w:val="00897E96"/>
    <w:rsid w:val="008A0178"/>
    <w:rsid w:val="008A0F95"/>
    <w:rsid w:val="008A13E0"/>
    <w:rsid w:val="008A152A"/>
    <w:rsid w:val="008A174A"/>
    <w:rsid w:val="008A3415"/>
    <w:rsid w:val="008A39C9"/>
    <w:rsid w:val="008A4633"/>
    <w:rsid w:val="008A5268"/>
    <w:rsid w:val="008A5B51"/>
    <w:rsid w:val="008A5E61"/>
    <w:rsid w:val="008A68C6"/>
    <w:rsid w:val="008B0484"/>
    <w:rsid w:val="008B1048"/>
    <w:rsid w:val="008B273B"/>
    <w:rsid w:val="008B36F7"/>
    <w:rsid w:val="008B3E16"/>
    <w:rsid w:val="008B50B6"/>
    <w:rsid w:val="008B5709"/>
    <w:rsid w:val="008B5A07"/>
    <w:rsid w:val="008B6933"/>
    <w:rsid w:val="008B6B1E"/>
    <w:rsid w:val="008B709B"/>
    <w:rsid w:val="008C1C4E"/>
    <w:rsid w:val="008C2135"/>
    <w:rsid w:val="008C235C"/>
    <w:rsid w:val="008C3521"/>
    <w:rsid w:val="008C3C4E"/>
    <w:rsid w:val="008C4163"/>
    <w:rsid w:val="008C4435"/>
    <w:rsid w:val="008C48BB"/>
    <w:rsid w:val="008C4B21"/>
    <w:rsid w:val="008C53C2"/>
    <w:rsid w:val="008C549E"/>
    <w:rsid w:val="008C55D2"/>
    <w:rsid w:val="008C567F"/>
    <w:rsid w:val="008C6394"/>
    <w:rsid w:val="008C6AD8"/>
    <w:rsid w:val="008C6FBC"/>
    <w:rsid w:val="008C76A4"/>
    <w:rsid w:val="008C7802"/>
    <w:rsid w:val="008D041E"/>
    <w:rsid w:val="008D0B2B"/>
    <w:rsid w:val="008D17A2"/>
    <w:rsid w:val="008D1E74"/>
    <w:rsid w:val="008D218B"/>
    <w:rsid w:val="008D32FA"/>
    <w:rsid w:val="008D3472"/>
    <w:rsid w:val="008D4160"/>
    <w:rsid w:val="008D444B"/>
    <w:rsid w:val="008D473C"/>
    <w:rsid w:val="008D518F"/>
    <w:rsid w:val="008D5333"/>
    <w:rsid w:val="008D5B3F"/>
    <w:rsid w:val="008D6444"/>
    <w:rsid w:val="008D676F"/>
    <w:rsid w:val="008D6CC4"/>
    <w:rsid w:val="008D7D68"/>
    <w:rsid w:val="008E0631"/>
    <w:rsid w:val="008E1069"/>
    <w:rsid w:val="008E27D4"/>
    <w:rsid w:val="008E4A9E"/>
    <w:rsid w:val="008E5D8E"/>
    <w:rsid w:val="008E77AD"/>
    <w:rsid w:val="008E7AA2"/>
    <w:rsid w:val="008F1F66"/>
    <w:rsid w:val="008F261E"/>
    <w:rsid w:val="008F281B"/>
    <w:rsid w:val="008F3669"/>
    <w:rsid w:val="008F38F3"/>
    <w:rsid w:val="008F3D97"/>
    <w:rsid w:val="008F40BA"/>
    <w:rsid w:val="008F52C5"/>
    <w:rsid w:val="008F55F4"/>
    <w:rsid w:val="008F6754"/>
    <w:rsid w:val="008F6A9B"/>
    <w:rsid w:val="008F6CE1"/>
    <w:rsid w:val="008F6D76"/>
    <w:rsid w:val="008F7382"/>
    <w:rsid w:val="0090018A"/>
    <w:rsid w:val="00900D49"/>
    <w:rsid w:val="00900E7A"/>
    <w:rsid w:val="00901300"/>
    <w:rsid w:val="00902361"/>
    <w:rsid w:val="0090439A"/>
    <w:rsid w:val="00904D83"/>
    <w:rsid w:val="0090557E"/>
    <w:rsid w:val="009056AF"/>
    <w:rsid w:val="009057DE"/>
    <w:rsid w:val="00905945"/>
    <w:rsid w:val="009107D7"/>
    <w:rsid w:val="00910929"/>
    <w:rsid w:val="00911D12"/>
    <w:rsid w:val="009125E9"/>
    <w:rsid w:val="009138DC"/>
    <w:rsid w:val="00913CCD"/>
    <w:rsid w:val="00913D43"/>
    <w:rsid w:val="00916428"/>
    <w:rsid w:val="00917D11"/>
    <w:rsid w:val="00920410"/>
    <w:rsid w:val="0092055A"/>
    <w:rsid w:val="00920BA6"/>
    <w:rsid w:val="00923D77"/>
    <w:rsid w:val="009246D8"/>
    <w:rsid w:val="00925BB2"/>
    <w:rsid w:val="00927425"/>
    <w:rsid w:val="00931BE2"/>
    <w:rsid w:val="00932CF9"/>
    <w:rsid w:val="00932F27"/>
    <w:rsid w:val="009345F4"/>
    <w:rsid w:val="0093550B"/>
    <w:rsid w:val="00935E43"/>
    <w:rsid w:val="00935EBB"/>
    <w:rsid w:val="009369F0"/>
    <w:rsid w:val="009401D4"/>
    <w:rsid w:val="00940D35"/>
    <w:rsid w:val="00941194"/>
    <w:rsid w:val="00941DF4"/>
    <w:rsid w:val="00941FDC"/>
    <w:rsid w:val="00942041"/>
    <w:rsid w:val="00943401"/>
    <w:rsid w:val="0094363A"/>
    <w:rsid w:val="009442F9"/>
    <w:rsid w:val="00945AF5"/>
    <w:rsid w:val="009471AE"/>
    <w:rsid w:val="00947253"/>
    <w:rsid w:val="00947DCD"/>
    <w:rsid w:val="0095355D"/>
    <w:rsid w:val="009538B6"/>
    <w:rsid w:val="00953BC4"/>
    <w:rsid w:val="0095712B"/>
    <w:rsid w:val="00957F59"/>
    <w:rsid w:val="009608EC"/>
    <w:rsid w:val="009619F5"/>
    <w:rsid w:val="00961CED"/>
    <w:rsid w:val="0096268E"/>
    <w:rsid w:val="00962B11"/>
    <w:rsid w:val="00963A37"/>
    <w:rsid w:val="00963B4F"/>
    <w:rsid w:val="00963EDE"/>
    <w:rsid w:val="00964BBD"/>
    <w:rsid w:val="00965A57"/>
    <w:rsid w:val="0096609D"/>
    <w:rsid w:val="009676B8"/>
    <w:rsid w:val="00972110"/>
    <w:rsid w:val="009726CD"/>
    <w:rsid w:val="00972B5F"/>
    <w:rsid w:val="00973760"/>
    <w:rsid w:val="0097378B"/>
    <w:rsid w:val="00974488"/>
    <w:rsid w:val="00974DFF"/>
    <w:rsid w:val="00975867"/>
    <w:rsid w:val="0097587B"/>
    <w:rsid w:val="00976B73"/>
    <w:rsid w:val="009771E6"/>
    <w:rsid w:val="009800B2"/>
    <w:rsid w:val="009804A8"/>
    <w:rsid w:val="0098102A"/>
    <w:rsid w:val="00981090"/>
    <w:rsid w:val="009815B8"/>
    <w:rsid w:val="00982158"/>
    <w:rsid w:val="00982428"/>
    <w:rsid w:val="0098297D"/>
    <w:rsid w:val="00983B0C"/>
    <w:rsid w:val="00983D3E"/>
    <w:rsid w:val="009842C1"/>
    <w:rsid w:val="0098463A"/>
    <w:rsid w:val="00984D7A"/>
    <w:rsid w:val="009903BB"/>
    <w:rsid w:val="00990A76"/>
    <w:rsid w:val="00990A7D"/>
    <w:rsid w:val="009929BB"/>
    <w:rsid w:val="00992F33"/>
    <w:rsid w:val="00994BC8"/>
    <w:rsid w:val="00995A1B"/>
    <w:rsid w:val="00995D26"/>
    <w:rsid w:val="00996C13"/>
    <w:rsid w:val="00997870"/>
    <w:rsid w:val="00997BA0"/>
    <w:rsid w:val="009A03B0"/>
    <w:rsid w:val="009A26F3"/>
    <w:rsid w:val="009A3075"/>
    <w:rsid w:val="009A4345"/>
    <w:rsid w:val="009A442F"/>
    <w:rsid w:val="009A4A8D"/>
    <w:rsid w:val="009A5C16"/>
    <w:rsid w:val="009A69FD"/>
    <w:rsid w:val="009B2042"/>
    <w:rsid w:val="009B38DC"/>
    <w:rsid w:val="009B3B40"/>
    <w:rsid w:val="009B3BC8"/>
    <w:rsid w:val="009B408E"/>
    <w:rsid w:val="009B4281"/>
    <w:rsid w:val="009B4E98"/>
    <w:rsid w:val="009B5825"/>
    <w:rsid w:val="009B5A9C"/>
    <w:rsid w:val="009B6161"/>
    <w:rsid w:val="009B65FC"/>
    <w:rsid w:val="009B6D5D"/>
    <w:rsid w:val="009B7347"/>
    <w:rsid w:val="009B7567"/>
    <w:rsid w:val="009B7DC1"/>
    <w:rsid w:val="009C20D1"/>
    <w:rsid w:val="009C23BA"/>
    <w:rsid w:val="009C301D"/>
    <w:rsid w:val="009C38C3"/>
    <w:rsid w:val="009C54D0"/>
    <w:rsid w:val="009C55B7"/>
    <w:rsid w:val="009C5E12"/>
    <w:rsid w:val="009C6EF1"/>
    <w:rsid w:val="009D0474"/>
    <w:rsid w:val="009D1BF2"/>
    <w:rsid w:val="009D2472"/>
    <w:rsid w:val="009D2C1C"/>
    <w:rsid w:val="009D4526"/>
    <w:rsid w:val="009D6C04"/>
    <w:rsid w:val="009D6FD1"/>
    <w:rsid w:val="009E04D0"/>
    <w:rsid w:val="009E071B"/>
    <w:rsid w:val="009E2679"/>
    <w:rsid w:val="009E2B50"/>
    <w:rsid w:val="009E5BB0"/>
    <w:rsid w:val="009E5DAB"/>
    <w:rsid w:val="009E6742"/>
    <w:rsid w:val="009E75AD"/>
    <w:rsid w:val="009F2A29"/>
    <w:rsid w:val="009F4C9D"/>
    <w:rsid w:val="009F5DA6"/>
    <w:rsid w:val="009F647C"/>
    <w:rsid w:val="009F6937"/>
    <w:rsid w:val="009F73E4"/>
    <w:rsid w:val="009F7850"/>
    <w:rsid w:val="009F7A53"/>
    <w:rsid w:val="009F7EA9"/>
    <w:rsid w:val="00A00756"/>
    <w:rsid w:val="00A00881"/>
    <w:rsid w:val="00A01D8E"/>
    <w:rsid w:val="00A02053"/>
    <w:rsid w:val="00A0217F"/>
    <w:rsid w:val="00A02BCF"/>
    <w:rsid w:val="00A03F1C"/>
    <w:rsid w:val="00A049AA"/>
    <w:rsid w:val="00A05637"/>
    <w:rsid w:val="00A05812"/>
    <w:rsid w:val="00A0748D"/>
    <w:rsid w:val="00A076C2"/>
    <w:rsid w:val="00A0791A"/>
    <w:rsid w:val="00A115BF"/>
    <w:rsid w:val="00A119E6"/>
    <w:rsid w:val="00A12A73"/>
    <w:rsid w:val="00A13274"/>
    <w:rsid w:val="00A14C32"/>
    <w:rsid w:val="00A15BBC"/>
    <w:rsid w:val="00A15CB4"/>
    <w:rsid w:val="00A17751"/>
    <w:rsid w:val="00A17919"/>
    <w:rsid w:val="00A17F49"/>
    <w:rsid w:val="00A17FE5"/>
    <w:rsid w:val="00A2027B"/>
    <w:rsid w:val="00A20397"/>
    <w:rsid w:val="00A2158B"/>
    <w:rsid w:val="00A2164F"/>
    <w:rsid w:val="00A239F5"/>
    <w:rsid w:val="00A24091"/>
    <w:rsid w:val="00A24730"/>
    <w:rsid w:val="00A26867"/>
    <w:rsid w:val="00A27238"/>
    <w:rsid w:val="00A27E35"/>
    <w:rsid w:val="00A30504"/>
    <w:rsid w:val="00A31B28"/>
    <w:rsid w:val="00A323CE"/>
    <w:rsid w:val="00A32B37"/>
    <w:rsid w:val="00A3438F"/>
    <w:rsid w:val="00A34610"/>
    <w:rsid w:val="00A358B8"/>
    <w:rsid w:val="00A35F3A"/>
    <w:rsid w:val="00A364D0"/>
    <w:rsid w:val="00A3667D"/>
    <w:rsid w:val="00A37064"/>
    <w:rsid w:val="00A37661"/>
    <w:rsid w:val="00A37B11"/>
    <w:rsid w:val="00A407DF"/>
    <w:rsid w:val="00A42C0C"/>
    <w:rsid w:val="00A43060"/>
    <w:rsid w:val="00A433D9"/>
    <w:rsid w:val="00A436FE"/>
    <w:rsid w:val="00A43731"/>
    <w:rsid w:val="00A43E77"/>
    <w:rsid w:val="00A44009"/>
    <w:rsid w:val="00A44C58"/>
    <w:rsid w:val="00A44DBF"/>
    <w:rsid w:val="00A44E66"/>
    <w:rsid w:val="00A46DB0"/>
    <w:rsid w:val="00A47333"/>
    <w:rsid w:val="00A475E0"/>
    <w:rsid w:val="00A47873"/>
    <w:rsid w:val="00A505D5"/>
    <w:rsid w:val="00A51828"/>
    <w:rsid w:val="00A51E12"/>
    <w:rsid w:val="00A528A4"/>
    <w:rsid w:val="00A5327B"/>
    <w:rsid w:val="00A535AD"/>
    <w:rsid w:val="00A54F0E"/>
    <w:rsid w:val="00A5578B"/>
    <w:rsid w:val="00A56AA6"/>
    <w:rsid w:val="00A57704"/>
    <w:rsid w:val="00A600C2"/>
    <w:rsid w:val="00A6245B"/>
    <w:rsid w:val="00A62691"/>
    <w:rsid w:val="00A63F48"/>
    <w:rsid w:val="00A645FB"/>
    <w:rsid w:val="00A66222"/>
    <w:rsid w:val="00A667B6"/>
    <w:rsid w:val="00A67CCA"/>
    <w:rsid w:val="00A704FD"/>
    <w:rsid w:val="00A707B9"/>
    <w:rsid w:val="00A70CF6"/>
    <w:rsid w:val="00A712BC"/>
    <w:rsid w:val="00A71A95"/>
    <w:rsid w:val="00A71BE2"/>
    <w:rsid w:val="00A722DC"/>
    <w:rsid w:val="00A723DB"/>
    <w:rsid w:val="00A7369C"/>
    <w:rsid w:val="00A74185"/>
    <w:rsid w:val="00A7459B"/>
    <w:rsid w:val="00A75102"/>
    <w:rsid w:val="00A75769"/>
    <w:rsid w:val="00A757FF"/>
    <w:rsid w:val="00A76238"/>
    <w:rsid w:val="00A76952"/>
    <w:rsid w:val="00A76EE6"/>
    <w:rsid w:val="00A77AE8"/>
    <w:rsid w:val="00A77B9C"/>
    <w:rsid w:val="00A77D91"/>
    <w:rsid w:val="00A80203"/>
    <w:rsid w:val="00A80586"/>
    <w:rsid w:val="00A80DBD"/>
    <w:rsid w:val="00A81038"/>
    <w:rsid w:val="00A8265E"/>
    <w:rsid w:val="00A826D6"/>
    <w:rsid w:val="00A830D1"/>
    <w:rsid w:val="00A840EC"/>
    <w:rsid w:val="00A85457"/>
    <w:rsid w:val="00A8548E"/>
    <w:rsid w:val="00A859A8"/>
    <w:rsid w:val="00A85B15"/>
    <w:rsid w:val="00A85C62"/>
    <w:rsid w:val="00A86068"/>
    <w:rsid w:val="00A875A1"/>
    <w:rsid w:val="00A87DB3"/>
    <w:rsid w:val="00A9122F"/>
    <w:rsid w:val="00A92017"/>
    <w:rsid w:val="00A922B9"/>
    <w:rsid w:val="00A927A8"/>
    <w:rsid w:val="00A92BD0"/>
    <w:rsid w:val="00A948E3"/>
    <w:rsid w:val="00A94B90"/>
    <w:rsid w:val="00A955F5"/>
    <w:rsid w:val="00A96029"/>
    <w:rsid w:val="00A9678F"/>
    <w:rsid w:val="00A96B0D"/>
    <w:rsid w:val="00A9745B"/>
    <w:rsid w:val="00A9787D"/>
    <w:rsid w:val="00AA06E7"/>
    <w:rsid w:val="00AA25D2"/>
    <w:rsid w:val="00AA33E3"/>
    <w:rsid w:val="00AA35B9"/>
    <w:rsid w:val="00AA3D90"/>
    <w:rsid w:val="00AA4D32"/>
    <w:rsid w:val="00AA5270"/>
    <w:rsid w:val="00AA669C"/>
    <w:rsid w:val="00AA71AB"/>
    <w:rsid w:val="00AA723F"/>
    <w:rsid w:val="00AA7CFA"/>
    <w:rsid w:val="00AB000D"/>
    <w:rsid w:val="00AB173B"/>
    <w:rsid w:val="00AB1C0E"/>
    <w:rsid w:val="00AB231B"/>
    <w:rsid w:val="00AB401D"/>
    <w:rsid w:val="00AB4883"/>
    <w:rsid w:val="00AB4B8B"/>
    <w:rsid w:val="00AB51C4"/>
    <w:rsid w:val="00AB6504"/>
    <w:rsid w:val="00AB799D"/>
    <w:rsid w:val="00AC17AD"/>
    <w:rsid w:val="00AC1F32"/>
    <w:rsid w:val="00AC394D"/>
    <w:rsid w:val="00AC39D4"/>
    <w:rsid w:val="00AC4A4E"/>
    <w:rsid w:val="00AC5187"/>
    <w:rsid w:val="00AC5AD8"/>
    <w:rsid w:val="00AC6218"/>
    <w:rsid w:val="00AC6433"/>
    <w:rsid w:val="00AC6703"/>
    <w:rsid w:val="00AC6A64"/>
    <w:rsid w:val="00AC6F49"/>
    <w:rsid w:val="00AC7586"/>
    <w:rsid w:val="00AC7BFB"/>
    <w:rsid w:val="00AC7CBA"/>
    <w:rsid w:val="00AD097F"/>
    <w:rsid w:val="00AD18E4"/>
    <w:rsid w:val="00AD1F3B"/>
    <w:rsid w:val="00AD3A4B"/>
    <w:rsid w:val="00AD3E55"/>
    <w:rsid w:val="00AD407F"/>
    <w:rsid w:val="00AD5030"/>
    <w:rsid w:val="00AD562B"/>
    <w:rsid w:val="00AD5BEC"/>
    <w:rsid w:val="00AD7292"/>
    <w:rsid w:val="00AD7D28"/>
    <w:rsid w:val="00AE00E9"/>
    <w:rsid w:val="00AE01BF"/>
    <w:rsid w:val="00AE048D"/>
    <w:rsid w:val="00AE063D"/>
    <w:rsid w:val="00AE0F63"/>
    <w:rsid w:val="00AE13CC"/>
    <w:rsid w:val="00AE1FF4"/>
    <w:rsid w:val="00AE4382"/>
    <w:rsid w:val="00AE45AE"/>
    <w:rsid w:val="00AE4E7F"/>
    <w:rsid w:val="00AE502A"/>
    <w:rsid w:val="00AE508F"/>
    <w:rsid w:val="00AE5E0E"/>
    <w:rsid w:val="00AE61B4"/>
    <w:rsid w:val="00AE6828"/>
    <w:rsid w:val="00AE6DA4"/>
    <w:rsid w:val="00AE72A9"/>
    <w:rsid w:val="00AE795A"/>
    <w:rsid w:val="00AE7FB6"/>
    <w:rsid w:val="00AF007C"/>
    <w:rsid w:val="00AF1274"/>
    <w:rsid w:val="00AF2B25"/>
    <w:rsid w:val="00AF2D94"/>
    <w:rsid w:val="00AF336A"/>
    <w:rsid w:val="00AF3BB3"/>
    <w:rsid w:val="00AF49C4"/>
    <w:rsid w:val="00AF4F4D"/>
    <w:rsid w:val="00AF543C"/>
    <w:rsid w:val="00AF66AB"/>
    <w:rsid w:val="00AF6B1F"/>
    <w:rsid w:val="00AF7BAE"/>
    <w:rsid w:val="00AF7C8F"/>
    <w:rsid w:val="00B00BDF"/>
    <w:rsid w:val="00B01BCB"/>
    <w:rsid w:val="00B01F6E"/>
    <w:rsid w:val="00B02472"/>
    <w:rsid w:val="00B03FE8"/>
    <w:rsid w:val="00B0430F"/>
    <w:rsid w:val="00B04B6E"/>
    <w:rsid w:val="00B05012"/>
    <w:rsid w:val="00B056AD"/>
    <w:rsid w:val="00B058FE"/>
    <w:rsid w:val="00B05A03"/>
    <w:rsid w:val="00B067CD"/>
    <w:rsid w:val="00B06A1F"/>
    <w:rsid w:val="00B078DE"/>
    <w:rsid w:val="00B108C2"/>
    <w:rsid w:val="00B11919"/>
    <w:rsid w:val="00B124FE"/>
    <w:rsid w:val="00B125AF"/>
    <w:rsid w:val="00B12FF8"/>
    <w:rsid w:val="00B13CB7"/>
    <w:rsid w:val="00B15584"/>
    <w:rsid w:val="00B15BDD"/>
    <w:rsid w:val="00B1631A"/>
    <w:rsid w:val="00B169B4"/>
    <w:rsid w:val="00B16A0F"/>
    <w:rsid w:val="00B20539"/>
    <w:rsid w:val="00B2091F"/>
    <w:rsid w:val="00B22A9D"/>
    <w:rsid w:val="00B2425F"/>
    <w:rsid w:val="00B25E58"/>
    <w:rsid w:val="00B269CC"/>
    <w:rsid w:val="00B27FBD"/>
    <w:rsid w:val="00B302D2"/>
    <w:rsid w:val="00B30333"/>
    <w:rsid w:val="00B3065A"/>
    <w:rsid w:val="00B30A97"/>
    <w:rsid w:val="00B30AC4"/>
    <w:rsid w:val="00B3106A"/>
    <w:rsid w:val="00B32002"/>
    <w:rsid w:val="00B32192"/>
    <w:rsid w:val="00B32591"/>
    <w:rsid w:val="00B32CE2"/>
    <w:rsid w:val="00B34047"/>
    <w:rsid w:val="00B344C6"/>
    <w:rsid w:val="00B35027"/>
    <w:rsid w:val="00B3516A"/>
    <w:rsid w:val="00B36594"/>
    <w:rsid w:val="00B36616"/>
    <w:rsid w:val="00B3672E"/>
    <w:rsid w:val="00B36B7E"/>
    <w:rsid w:val="00B379FA"/>
    <w:rsid w:val="00B402FC"/>
    <w:rsid w:val="00B41D1C"/>
    <w:rsid w:val="00B440E4"/>
    <w:rsid w:val="00B4460F"/>
    <w:rsid w:val="00B44B20"/>
    <w:rsid w:val="00B44BB5"/>
    <w:rsid w:val="00B44D94"/>
    <w:rsid w:val="00B4503F"/>
    <w:rsid w:val="00B4665B"/>
    <w:rsid w:val="00B46E24"/>
    <w:rsid w:val="00B4702B"/>
    <w:rsid w:val="00B478ED"/>
    <w:rsid w:val="00B51143"/>
    <w:rsid w:val="00B52324"/>
    <w:rsid w:val="00B526DE"/>
    <w:rsid w:val="00B530E2"/>
    <w:rsid w:val="00B5311F"/>
    <w:rsid w:val="00B54271"/>
    <w:rsid w:val="00B54432"/>
    <w:rsid w:val="00B54589"/>
    <w:rsid w:val="00B5492A"/>
    <w:rsid w:val="00B54E71"/>
    <w:rsid w:val="00B54E7C"/>
    <w:rsid w:val="00B559F2"/>
    <w:rsid w:val="00B562C5"/>
    <w:rsid w:val="00B56CF4"/>
    <w:rsid w:val="00B57A64"/>
    <w:rsid w:val="00B57B34"/>
    <w:rsid w:val="00B60A3B"/>
    <w:rsid w:val="00B61860"/>
    <w:rsid w:val="00B61C23"/>
    <w:rsid w:val="00B63BBD"/>
    <w:rsid w:val="00B65745"/>
    <w:rsid w:val="00B65DF0"/>
    <w:rsid w:val="00B66590"/>
    <w:rsid w:val="00B6688E"/>
    <w:rsid w:val="00B6743D"/>
    <w:rsid w:val="00B6786E"/>
    <w:rsid w:val="00B701AE"/>
    <w:rsid w:val="00B7023E"/>
    <w:rsid w:val="00B7025D"/>
    <w:rsid w:val="00B70B39"/>
    <w:rsid w:val="00B7107E"/>
    <w:rsid w:val="00B71C5A"/>
    <w:rsid w:val="00B72B06"/>
    <w:rsid w:val="00B72C89"/>
    <w:rsid w:val="00B74F81"/>
    <w:rsid w:val="00B759EA"/>
    <w:rsid w:val="00B763E0"/>
    <w:rsid w:val="00B76ECE"/>
    <w:rsid w:val="00B77CEE"/>
    <w:rsid w:val="00B80294"/>
    <w:rsid w:val="00B805C7"/>
    <w:rsid w:val="00B81618"/>
    <w:rsid w:val="00B81BFF"/>
    <w:rsid w:val="00B829BC"/>
    <w:rsid w:val="00B83944"/>
    <w:rsid w:val="00B83C52"/>
    <w:rsid w:val="00B83ECE"/>
    <w:rsid w:val="00B84F07"/>
    <w:rsid w:val="00B8540D"/>
    <w:rsid w:val="00B85421"/>
    <w:rsid w:val="00B8593C"/>
    <w:rsid w:val="00B86A5F"/>
    <w:rsid w:val="00B87AA9"/>
    <w:rsid w:val="00B92428"/>
    <w:rsid w:val="00B92834"/>
    <w:rsid w:val="00B9296E"/>
    <w:rsid w:val="00B92CD9"/>
    <w:rsid w:val="00B95165"/>
    <w:rsid w:val="00B95486"/>
    <w:rsid w:val="00B95915"/>
    <w:rsid w:val="00B95CD3"/>
    <w:rsid w:val="00B96353"/>
    <w:rsid w:val="00B9681A"/>
    <w:rsid w:val="00B97621"/>
    <w:rsid w:val="00BA098B"/>
    <w:rsid w:val="00BA0EEB"/>
    <w:rsid w:val="00BA147D"/>
    <w:rsid w:val="00BA16BD"/>
    <w:rsid w:val="00BA1DD6"/>
    <w:rsid w:val="00BA2451"/>
    <w:rsid w:val="00BA2BB6"/>
    <w:rsid w:val="00BA3669"/>
    <w:rsid w:val="00BA36E1"/>
    <w:rsid w:val="00BA376E"/>
    <w:rsid w:val="00BA3CE1"/>
    <w:rsid w:val="00BA418C"/>
    <w:rsid w:val="00BA43B4"/>
    <w:rsid w:val="00BA4CFF"/>
    <w:rsid w:val="00BA726C"/>
    <w:rsid w:val="00BA7DE9"/>
    <w:rsid w:val="00BB03FD"/>
    <w:rsid w:val="00BB16D4"/>
    <w:rsid w:val="00BB1F0D"/>
    <w:rsid w:val="00BB1F63"/>
    <w:rsid w:val="00BB3DED"/>
    <w:rsid w:val="00BB4C10"/>
    <w:rsid w:val="00BB51C1"/>
    <w:rsid w:val="00BB696B"/>
    <w:rsid w:val="00BB7F2A"/>
    <w:rsid w:val="00BC11B5"/>
    <w:rsid w:val="00BC2C1A"/>
    <w:rsid w:val="00BC3763"/>
    <w:rsid w:val="00BC3D62"/>
    <w:rsid w:val="00BC4B14"/>
    <w:rsid w:val="00BC5384"/>
    <w:rsid w:val="00BC55F9"/>
    <w:rsid w:val="00BC5E33"/>
    <w:rsid w:val="00BC5F5D"/>
    <w:rsid w:val="00BC646C"/>
    <w:rsid w:val="00BC66AA"/>
    <w:rsid w:val="00BC7397"/>
    <w:rsid w:val="00BC7763"/>
    <w:rsid w:val="00BD021A"/>
    <w:rsid w:val="00BD058E"/>
    <w:rsid w:val="00BD1C05"/>
    <w:rsid w:val="00BD28D6"/>
    <w:rsid w:val="00BD2932"/>
    <w:rsid w:val="00BD2DAD"/>
    <w:rsid w:val="00BD3D0A"/>
    <w:rsid w:val="00BD42E3"/>
    <w:rsid w:val="00BD4E68"/>
    <w:rsid w:val="00BD5CAB"/>
    <w:rsid w:val="00BD6827"/>
    <w:rsid w:val="00BD7DCB"/>
    <w:rsid w:val="00BE08B0"/>
    <w:rsid w:val="00BE10FC"/>
    <w:rsid w:val="00BE12E4"/>
    <w:rsid w:val="00BE4DDA"/>
    <w:rsid w:val="00BE53A9"/>
    <w:rsid w:val="00BE59AB"/>
    <w:rsid w:val="00BE644D"/>
    <w:rsid w:val="00BE6AA6"/>
    <w:rsid w:val="00BE7D79"/>
    <w:rsid w:val="00BE7E2E"/>
    <w:rsid w:val="00BF0B49"/>
    <w:rsid w:val="00BF0C1D"/>
    <w:rsid w:val="00BF1335"/>
    <w:rsid w:val="00BF1807"/>
    <w:rsid w:val="00BF25FA"/>
    <w:rsid w:val="00BF2EBB"/>
    <w:rsid w:val="00BF3881"/>
    <w:rsid w:val="00BF3BFE"/>
    <w:rsid w:val="00BF5163"/>
    <w:rsid w:val="00BF54DC"/>
    <w:rsid w:val="00BF558F"/>
    <w:rsid w:val="00BF5948"/>
    <w:rsid w:val="00BF6890"/>
    <w:rsid w:val="00BF73B0"/>
    <w:rsid w:val="00BF7487"/>
    <w:rsid w:val="00BF7A1A"/>
    <w:rsid w:val="00BF7A3B"/>
    <w:rsid w:val="00BF7C2F"/>
    <w:rsid w:val="00C00673"/>
    <w:rsid w:val="00C00D57"/>
    <w:rsid w:val="00C01958"/>
    <w:rsid w:val="00C0289D"/>
    <w:rsid w:val="00C03744"/>
    <w:rsid w:val="00C046B7"/>
    <w:rsid w:val="00C0485E"/>
    <w:rsid w:val="00C04BAA"/>
    <w:rsid w:val="00C056BD"/>
    <w:rsid w:val="00C0601B"/>
    <w:rsid w:val="00C06A50"/>
    <w:rsid w:val="00C06BBF"/>
    <w:rsid w:val="00C1018C"/>
    <w:rsid w:val="00C12263"/>
    <w:rsid w:val="00C12950"/>
    <w:rsid w:val="00C12999"/>
    <w:rsid w:val="00C12B35"/>
    <w:rsid w:val="00C1408E"/>
    <w:rsid w:val="00C14387"/>
    <w:rsid w:val="00C16318"/>
    <w:rsid w:val="00C165DA"/>
    <w:rsid w:val="00C16ECB"/>
    <w:rsid w:val="00C17249"/>
    <w:rsid w:val="00C1770C"/>
    <w:rsid w:val="00C2057A"/>
    <w:rsid w:val="00C21E0D"/>
    <w:rsid w:val="00C23CAD"/>
    <w:rsid w:val="00C251A4"/>
    <w:rsid w:val="00C27684"/>
    <w:rsid w:val="00C27EC4"/>
    <w:rsid w:val="00C30B1E"/>
    <w:rsid w:val="00C310F2"/>
    <w:rsid w:val="00C312EC"/>
    <w:rsid w:val="00C3173C"/>
    <w:rsid w:val="00C31855"/>
    <w:rsid w:val="00C31E58"/>
    <w:rsid w:val="00C32E5E"/>
    <w:rsid w:val="00C3362A"/>
    <w:rsid w:val="00C337F2"/>
    <w:rsid w:val="00C34138"/>
    <w:rsid w:val="00C34303"/>
    <w:rsid w:val="00C3514F"/>
    <w:rsid w:val="00C358A6"/>
    <w:rsid w:val="00C35F43"/>
    <w:rsid w:val="00C3603D"/>
    <w:rsid w:val="00C365A5"/>
    <w:rsid w:val="00C374D2"/>
    <w:rsid w:val="00C40523"/>
    <w:rsid w:val="00C40BE6"/>
    <w:rsid w:val="00C40F55"/>
    <w:rsid w:val="00C42012"/>
    <w:rsid w:val="00C4214E"/>
    <w:rsid w:val="00C42269"/>
    <w:rsid w:val="00C428A7"/>
    <w:rsid w:val="00C44682"/>
    <w:rsid w:val="00C45A4A"/>
    <w:rsid w:val="00C45FB9"/>
    <w:rsid w:val="00C466DF"/>
    <w:rsid w:val="00C46835"/>
    <w:rsid w:val="00C51050"/>
    <w:rsid w:val="00C5126A"/>
    <w:rsid w:val="00C5138F"/>
    <w:rsid w:val="00C51641"/>
    <w:rsid w:val="00C51BD3"/>
    <w:rsid w:val="00C51D98"/>
    <w:rsid w:val="00C51F63"/>
    <w:rsid w:val="00C529CA"/>
    <w:rsid w:val="00C53F20"/>
    <w:rsid w:val="00C5439B"/>
    <w:rsid w:val="00C551B3"/>
    <w:rsid w:val="00C562A4"/>
    <w:rsid w:val="00C565DF"/>
    <w:rsid w:val="00C56883"/>
    <w:rsid w:val="00C56C5C"/>
    <w:rsid w:val="00C5735B"/>
    <w:rsid w:val="00C57C23"/>
    <w:rsid w:val="00C605A4"/>
    <w:rsid w:val="00C6061D"/>
    <w:rsid w:val="00C61BE6"/>
    <w:rsid w:val="00C62761"/>
    <w:rsid w:val="00C6322F"/>
    <w:rsid w:val="00C636CA"/>
    <w:rsid w:val="00C6440D"/>
    <w:rsid w:val="00C64F91"/>
    <w:rsid w:val="00C65F95"/>
    <w:rsid w:val="00C660E1"/>
    <w:rsid w:val="00C6640E"/>
    <w:rsid w:val="00C67BCD"/>
    <w:rsid w:val="00C705B5"/>
    <w:rsid w:val="00C707B9"/>
    <w:rsid w:val="00C70D54"/>
    <w:rsid w:val="00C72152"/>
    <w:rsid w:val="00C724F9"/>
    <w:rsid w:val="00C746E7"/>
    <w:rsid w:val="00C74E56"/>
    <w:rsid w:val="00C7578D"/>
    <w:rsid w:val="00C75B1E"/>
    <w:rsid w:val="00C76021"/>
    <w:rsid w:val="00C76E5A"/>
    <w:rsid w:val="00C77534"/>
    <w:rsid w:val="00C777CB"/>
    <w:rsid w:val="00C77E02"/>
    <w:rsid w:val="00C80551"/>
    <w:rsid w:val="00C8086E"/>
    <w:rsid w:val="00C808C3"/>
    <w:rsid w:val="00C80F4D"/>
    <w:rsid w:val="00C8110F"/>
    <w:rsid w:val="00C8339C"/>
    <w:rsid w:val="00C834FB"/>
    <w:rsid w:val="00C83EA0"/>
    <w:rsid w:val="00C8573B"/>
    <w:rsid w:val="00C85793"/>
    <w:rsid w:val="00C86060"/>
    <w:rsid w:val="00C86CA9"/>
    <w:rsid w:val="00C87369"/>
    <w:rsid w:val="00C878CC"/>
    <w:rsid w:val="00C908CC"/>
    <w:rsid w:val="00C91039"/>
    <w:rsid w:val="00C91056"/>
    <w:rsid w:val="00C9187F"/>
    <w:rsid w:val="00C92F9D"/>
    <w:rsid w:val="00C9382B"/>
    <w:rsid w:val="00C94040"/>
    <w:rsid w:val="00C942D1"/>
    <w:rsid w:val="00C94814"/>
    <w:rsid w:val="00C94B5C"/>
    <w:rsid w:val="00C94DF6"/>
    <w:rsid w:val="00C95BB6"/>
    <w:rsid w:val="00C95CA8"/>
    <w:rsid w:val="00C95D34"/>
    <w:rsid w:val="00C96720"/>
    <w:rsid w:val="00C96B53"/>
    <w:rsid w:val="00C96FBC"/>
    <w:rsid w:val="00C97FF2"/>
    <w:rsid w:val="00CA1595"/>
    <w:rsid w:val="00CA220C"/>
    <w:rsid w:val="00CA233B"/>
    <w:rsid w:val="00CA2400"/>
    <w:rsid w:val="00CA259D"/>
    <w:rsid w:val="00CA2B44"/>
    <w:rsid w:val="00CA384F"/>
    <w:rsid w:val="00CA3DC6"/>
    <w:rsid w:val="00CA4AF4"/>
    <w:rsid w:val="00CA7452"/>
    <w:rsid w:val="00CA77C4"/>
    <w:rsid w:val="00CA7EBF"/>
    <w:rsid w:val="00CB19D2"/>
    <w:rsid w:val="00CB225A"/>
    <w:rsid w:val="00CB27C3"/>
    <w:rsid w:val="00CB2D36"/>
    <w:rsid w:val="00CB6468"/>
    <w:rsid w:val="00CB6CB2"/>
    <w:rsid w:val="00CB7206"/>
    <w:rsid w:val="00CB7661"/>
    <w:rsid w:val="00CB776C"/>
    <w:rsid w:val="00CB7D4F"/>
    <w:rsid w:val="00CC111E"/>
    <w:rsid w:val="00CC1668"/>
    <w:rsid w:val="00CC2220"/>
    <w:rsid w:val="00CC22DE"/>
    <w:rsid w:val="00CC2409"/>
    <w:rsid w:val="00CC2B48"/>
    <w:rsid w:val="00CC4A62"/>
    <w:rsid w:val="00CC5784"/>
    <w:rsid w:val="00CC59DD"/>
    <w:rsid w:val="00CC67B8"/>
    <w:rsid w:val="00CD2850"/>
    <w:rsid w:val="00CD2DA6"/>
    <w:rsid w:val="00CD31C6"/>
    <w:rsid w:val="00CD3D7F"/>
    <w:rsid w:val="00CD496D"/>
    <w:rsid w:val="00CD4EF8"/>
    <w:rsid w:val="00CD5137"/>
    <w:rsid w:val="00CD72E7"/>
    <w:rsid w:val="00CD780B"/>
    <w:rsid w:val="00CE0383"/>
    <w:rsid w:val="00CE1B6E"/>
    <w:rsid w:val="00CE1C74"/>
    <w:rsid w:val="00CE261D"/>
    <w:rsid w:val="00CE2A86"/>
    <w:rsid w:val="00CE2C19"/>
    <w:rsid w:val="00CE51CB"/>
    <w:rsid w:val="00CE7E1F"/>
    <w:rsid w:val="00CF19CF"/>
    <w:rsid w:val="00CF2905"/>
    <w:rsid w:val="00CF2CA4"/>
    <w:rsid w:val="00CF2E66"/>
    <w:rsid w:val="00CF39DA"/>
    <w:rsid w:val="00CF4DA9"/>
    <w:rsid w:val="00CF5008"/>
    <w:rsid w:val="00CF5975"/>
    <w:rsid w:val="00CF6AA1"/>
    <w:rsid w:val="00CF7B71"/>
    <w:rsid w:val="00CF7D15"/>
    <w:rsid w:val="00D01DCF"/>
    <w:rsid w:val="00D01FE1"/>
    <w:rsid w:val="00D02425"/>
    <w:rsid w:val="00D02498"/>
    <w:rsid w:val="00D0292B"/>
    <w:rsid w:val="00D033EF"/>
    <w:rsid w:val="00D03600"/>
    <w:rsid w:val="00D04246"/>
    <w:rsid w:val="00D04ECD"/>
    <w:rsid w:val="00D0509E"/>
    <w:rsid w:val="00D07D84"/>
    <w:rsid w:val="00D07E2D"/>
    <w:rsid w:val="00D1024D"/>
    <w:rsid w:val="00D1055E"/>
    <w:rsid w:val="00D10E60"/>
    <w:rsid w:val="00D11004"/>
    <w:rsid w:val="00D11187"/>
    <w:rsid w:val="00D14446"/>
    <w:rsid w:val="00D14AC8"/>
    <w:rsid w:val="00D14C2D"/>
    <w:rsid w:val="00D14E77"/>
    <w:rsid w:val="00D1518B"/>
    <w:rsid w:val="00D1623C"/>
    <w:rsid w:val="00D1762B"/>
    <w:rsid w:val="00D17A74"/>
    <w:rsid w:val="00D21359"/>
    <w:rsid w:val="00D2138A"/>
    <w:rsid w:val="00D213EB"/>
    <w:rsid w:val="00D21725"/>
    <w:rsid w:val="00D21BC7"/>
    <w:rsid w:val="00D21FAC"/>
    <w:rsid w:val="00D22C61"/>
    <w:rsid w:val="00D24356"/>
    <w:rsid w:val="00D24904"/>
    <w:rsid w:val="00D249B6"/>
    <w:rsid w:val="00D24DE6"/>
    <w:rsid w:val="00D24DF7"/>
    <w:rsid w:val="00D25F5D"/>
    <w:rsid w:val="00D261E9"/>
    <w:rsid w:val="00D275E4"/>
    <w:rsid w:val="00D276B4"/>
    <w:rsid w:val="00D27830"/>
    <w:rsid w:val="00D27BFE"/>
    <w:rsid w:val="00D3007D"/>
    <w:rsid w:val="00D30C00"/>
    <w:rsid w:val="00D30C7A"/>
    <w:rsid w:val="00D313D2"/>
    <w:rsid w:val="00D31994"/>
    <w:rsid w:val="00D3358E"/>
    <w:rsid w:val="00D337B0"/>
    <w:rsid w:val="00D33AE0"/>
    <w:rsid w:val="00D34413"/>
    <w:rsid w:val="00D34F99"/>
    <w:rsid w:val="00D36737"/>
    <w:rsid w:val="00D40908"/>
    <w:rsid w:val="00D4093C"/>
    <w:rsid w:val="00D41E40"/>
    <w:rsid w:val="00D4553D"/>
    <w:rsid w:val="00D45B1F"/>
    <w:rsid w:val="00D45F91"/>
    <w:rsid w:val="00D46000"/>
    <w:rsid w:val="00D461A2"/>
    <w:rsid w:val="00D46F4B"/>
    <w:rsid w:val="00D50AD3"/>
    <w:rsid w:val="00D50CFD"/>
    <w:rsid w:val="00D50D84"/>
    <w:rsid w:val="00D50F0C"/>
    <w:rsid w:val="00D5107F"/>
    <w:rsid w:val="00D514C2"/>
    <w:rsid w:val="00D517C8"/>
    <w:rsid w:val="00D51D70"/>
    <w:rsid w:val="00D521DD"/>
    <w:rsid w:val="00D52232"/>
    <w:rsid w:val="00D53730"/>
    <w:rsid w:val="00D54C26"/>
    <w:rsid w:val="00D5625A"/>
    <w:rsid w:val="00D56FFB"/>
    <w:rsid w:val="00D613B8"/>
    <w:rsid w:val="00D61759"/>
    <w:rsid w:val="00D61C19"/>
    <w:rsid w:val="00D63B07"/>
    <w:rsid w:val="00D65677"/>
    <w:rsid w:val="00D65D39"/>
    <w:rsid w:val="00D66E81"/>
    <w:rsid w:val="00D67282"/>
    <w:rsid w:val="00D67AB7"/>
    <w:rsid w:val="00D70166"/>
    <w:rsid w:val="00D723A8"/>
    <w:rsid w:val="00D73361"/>
    <w:rsid w:val="00D743F2"/>
    <w:rsid w:val="00D74609"/>
    <w:rsid w:val="00D751FB"/>
    <w:rsid w:val="00D75DA2"/>
    <w:rsid w:val="00D7631D"/>
    <w:rsid w:val="00D80027"/>
    <w:rsid w:val="00D80D85"/>
    <w:rsid w:val="00D80E0E"/>
    <w:rsid w:val="00D81201"/>
    <w:rsid w:val="00D81D85"/>
    <w:rsid w:val="00D82E1D"/>
    <w:rsid w:val="00D82F46"/>
    <w:rsid w:val="00D85211"/>
    <w:rsid w:val="00D865F4"/>
    <w:rsid w:val="00D86D0A"/>
    <w:rsid w:val="00D93062"/>
    <w:rsid w:val="00D933C5"/>
    <w:rsid w:val="00D9344C"/>
    <w:rsid w:val="00D94059"/>
    <w:rsid w:val="00D941DB"/>
    <w:rsid w:val="00D9514B"/>
    <w:rsid w:val="00D97582"/>
    <w:rsid w:val="00DA001A"/>
    <w:rsid w:val="00DA03B6"/>
    <w:rsid w:val="00DA0CB7"/>
    <w:rsid w:val="00DA22D4"/>
    <w:rsid w:val="00DA27B0"/>
    <w:rsid w:val="00DA3395"/>
    <w:rsid w:val="00DA5311"/>
    <w:rsid w:val="00DA5BCC"/>
    <w:rsid w:val="00DA5C22"/>
    <w:rsid w:val="00DA6314"/>
    <w:rsid w:val="00DA6E27"/>
    <w:rsid w:val="00DB0008"/>
    <w:rsid w:val="00DB169E"/>
    <w:rsid w:val="00DB1AA8"/>
    <w:rsid w:val="00DB1B56"/>
    <w:rsid w:val="00DB1E28"/>
    <w:rsid w:val="00DB2143"/>
    <w:rsid w:val="00DB2D7A"/>
    <w:rsid w:val="00DB2E0D"/>
    <w:rsid w:val="00DB352A"/>
    <w:rsid w:val="00DB385F"/>
    <w:rsid w:val="00DB5D07"/>
    <w:rsid w:val="00DB65A1"/>
    <w:rsid w:val="00DB66D3"/>
    <w:rsid w:val="00DB7649"/>
    <w:rsid w:val="00DC2212"/>
    <w:rsid w:val="00DC2A41"/>
    <w:rsid w:val="00DC2EDA"/>
    <w:rsid w:val="00DC3155"/>
    <w:rsid w:val="00DC4EB2"/>
    <w:rsid w:val="00DC7603"/>
    <w:rsid w:val="00DC764E"/>
    <w:rsid w:val="00DD03CD"/>
    <w:rsid w:val="00DD170F"/>
    <w:rsid w:val="00DD1A22"/>
    <w:rsid w:val="00DD21BD"/>
    <w:rsid w:val="00DD23D8"/>
    <w:rsid w:val="00DD24E2"/>
    <w:rsid w:val="00DD43F2"/>
    <w:rsid w:val="00DD44E1"/>
    <w:rsid w:val="00DD4AA7"/>
    <w:rsid w:val="00DD4AC7"/>
    <w:rsid w:val="00DD5B11"/>
    <w:rsid w:val="00DD5F71"/>
    <w:rsid w:val="00DD5FBF"/>
    <w:rsid w:val="00DD605B"/>
    <w:rsid w:val="00DD6477"/>
    <w:rsid w:val="00DD6559"/>
    <w:rsid w:val="00DD6768"/>
    <w:rsid w:val="00DD67F0"/>
    <w:rsid w:val="00DD6BDB"/>
    <w:rsid w:val="00DD6E86"/>
    <w:rsid w:val="00DE0505"/>
    <w:rsid w:val="00DE1A89"/>
    <w:rsid w:val="00DE1B6F"/>
    <w:rsid w:val="00DE2BBD"/>
    <w:rsid w:val="00DE2E3E"/>
    <w:rsid w:val="00DE30B1"/>
    <w:rsid w:val="00DE39CA"/>
    <w:rsid w:val="00DE3D9B"/>
    <w:rsid w:val="00DE4C38"/>
    <w:rsid w:val="00DE4D36"/>
    <w:rsid w:val="00DE4D76"/>
    <w:rsid w:val="00DE5C01"/>
    <w:rsid w:val="00DE66B0"/>
    <w:rsid w:val="00DE7138"/>
    <w:rsid w:val="00DE7893"/>
    <w:rsid w:val="00DF053F"/>
    <w:rsid w:val="00DF1319"/>
    <w:rsid w:val="00DF173E"/>
    <w:rsid w:val="00DF1812"/>
    <w:rsid w:val="00DF2492"/>
    <w:rsid w:val="00DF76B9"/>
    <w:rsid w:val="00E001B4"/>
    <w:rsid w:val="00E001DC"/>
    <w:rsid w:val="00E0088D"/>
    <w:rsid w:val="00E012E3"/>
    <w:rsid w:val="00E024B5"/>
    <w:rsid w:val="00E02EBA"/>
    <w:rsid w:val="00E02FEA"/>
    <w:rsid w:val="00E0333D"/>
    <w:rsid w:val="00E039AD"/>
    <w:rsid w:val="00E03C78"/>
    <w:rsid w:val="00E04414"/>
    <w:rsid w:val="00E05099"/>
    <w:rsid w:val="00E0528D"/>
    <w:rsid w:val="00E05EB2"/>
    <w:rsid w:val="00E0645D"/>
    <w:rsid w:val="00E06626"/>
    <w:rsid w:val="00E069BE"/>
    <w:rsid w:val="00E07119"/>
    <w:rsid w:val="00E10BC0"/>
    <w:rsid w:val="00E11DDF"/>
    <w:rsid w:val="00E12219"/>
    <w:rsid w:val="00E13BA7"/>
    <w:rsid w:val="00E1491F"/>
    <w:rsid w:val="00E14AD3"/>
    <w:rsid w:val="00E15A60"/>
    <w:rsid w:val="00E15DE3"/>
    <w:rsid w:val="00E16DA4"/>
    <w:rsid w:val="00E16EC7"/>
    <w:rsid w:val="00E171B5"/>
    <w:rsid w:val="00E17B9F"/>
    <w:rsid w:val="00E20164"/>
    <w:rsid w:val="00E2368A"/>
    <w:rsid w:val="00E2412E"/>
    <w:rsid w:val="00E24F90"/>
    <w:rsid w:val="00E250BD"/>
    <w:rsid w:val="00E26178"/>
    <w:rsid w:val="00E262F7"/>
    <w:rsid w:val="00E26511"/>
    <w:rsid w:val="00E267F1"/>
    <w:rsid w:val="00E273FC"/>
    <w:rsid w:val="00E275EC"/>
    <w:rsid w:val="00E27A12"/>
    <w:rsid w:val="00E27C56"/>
    <w:rsid w:val="00E307BF"/>
    <w:rsid w:val="00E30B37"/>
    <w:rsid w:val="00E315D4"/>
    <w:rsid w:val="00E32100"/>
    <w:rsid w:val="00E32F59"/>
    <w:rsid w:val="00E34075"/>
    <w:rsid w:val="00E340BF"/>
    <w:rsid w:val="00E341C3"/>
    <w:rsid w:val="00E34B10"/>
    <w:rsid w:val="00E3566E"/>
    <w:rsid w:val="00E356C4"/>
    <w:rsid w:val="00E35CEE"/>
    <w:rsid w:val="00E36120"/>
    <w:rsid w:val="00E361FB"/>
    <w:rsid w:val="00E3747E"/>
    <w:rsid w:val="00E377E9"/>
    <w:rsid w:val="00E37C0C"/>
    <w:rsid w:val="00E42311"/>
    <w:rsid w:val="00E42450"/>
    <w:rsid w:val="00E4279D"/>
    <w:rsid w:val="00E42884"/>
    <w:rsid w:val="00E4318D"/>
    <w:rsid w:val="00E4319C"/>
    <w:rsid w:val="00E44638"/>
    <w:rsid w:val="00E44DAD"/>
    <w:rsid w:val="00E4542B"/>
    <w:rsid w:val="00E4543F"/>
    <w:rsid w:val="00E46798"/>
    <w:rsid w:val="00E501C7"/>
    <w:rsid w:val="00E50DC7"/>
    <w:rsid w:val="00E51FB8"/>
    <w:rsid w:val="00E52581"/>
    <w:rsid w:val="00E52CE3"/>
    <w:rsid w:val="00E53D25"/>
    <w:rsid w:val="00E54307"/>
    <w:rsid w:val="00E5768E"/>
    <w:rsid w:val="00E60D8C"/>
    <w:rsid w:val="00E61A47"/>
    <w:rsid w:val="00E627BF"/>
    <w:rsid w:val="00E62EC6"/>
    <w:rsid w:val="00E63257"/>
    <w:rsid w:val="00E63E32"/>
    <w:rsid w:val="00E649B3"/>
    <w:rsid w:val="00E64F54"/>
    <w:rsid w:val="00E660E9"/>
    <w:rsid w:val="00E667DF"/>
    <w:rsid w:val="00E6687A"/>
    <w:rsid w:val="00E66D36"/>
    <w:rsid w:val="00E71EDD"/>
    <w:rsid w:val="00E72277"/>
    <w:rsid w:val="00E724BD"/>
    <w:rsid w:val="00E72BE3"/>
    <w:rsid w:val="00E741FC"/>
    <w:rsid w:val="00E74908"/>
    <w:rsid w:val="00E75DFB"/>
    <w:rsid w:val="00E766D6"/>
    <w:rsid w:val="00E76E99"/>
    <w:rsid w:val="00E77A56"/>
    <w:rsid w:val="00E82217"/>
    <w:rsid w:val="00E828CB"/>
    <w:rsid w:val="00E8371F"/>
    <w:rsid w:val="00E83C0E"/>
    <w:rsid w:val="00E84F93"/>
    <w:rsid w:val="00E85383"/>
    <w:rsid w:val="00E85613"/>
    <w:rsid w:val="00E85C2F"/>
    <w:rsid w:val="00E85CE7"/>
    <w:rsid w:val="00E85F50"/>
    <w:rsid w:val="00E86221"/>
    <w:rsid w:val="00E867A2"/>
    <w:rsid w:val="00E8765E"/>
    <w:rsid w:val="00E87856"/>
    <w:rsid w:val="00E879DD"/>
    <w:rsid w:val="00E87EB9"/>
    <w:rsid w:val="00E9039A"/>
    <w:rsid w:val="00E9175D"/>
    <w:rsid w:val="00E91AD1"/>
    <w:rsid w:val="00E92DAD"/>
    <w:rsid w:val="00E931D3"/>
    <w:rsid w:val="00E93B97"/>
    <w:rsid w:val="00E94230"/>
    <w:rsid w:val="00E95C9B"/>
    <w:rsid w:val="00E96BE6"/>
    <w:rsid w:val="00E97ADD"/>
    <w:rsid w:val="00E97BC7"/>
    <w:rsid w:val="00EA05B2"/>
    <w:rsid w:val="00EA178A"/>
    <w:rsid w:val="00EA1D62"/>
    <w:rsid w:val="00EA1E05"/>
    <w:rsid w:val="00EA240B"/>
    <w:rsid w:val="00EA2598"/>
    <w:rsid w:val="00EA2AA2"/>
    <w:rsid w:val="00EA2EEE"/>
    <w:rsid w:val="00EA5C37"/>
    <w:rsid w:val="00EA635C"/>
    <w:rsid w:val="00EA6728"/>
    <w:rsid w:val="00EA6B90"/>
    <w:rsid w:val="00EA6D35"/>
    <w:rsid w:val="00EB0374"/>
    <w:rsid w:val="00EB0CF3"/>
    <w:rsid w:val="00EB21E5"/>
    <w:rsid w:val="00EB23E9"/>
    <w:rsid w:val="00EB27C0"/>
    <w:rsid w:val="00EB2C48"/>
    <w:rsid w:val="00EB34E8"/>
    <w:rsid w:val="00EB3F5B"/>
    <w:rsid w:val="00EB4F5B"/>
    <w:rsid w:val="00EB59B9"/>
    <w:rsid w:val="00EB60AF"/>
    <w:rsid w:val="00EB71D8"/>
    <w:rsid w:val="00EB7528"/>
    <w:rsid w:val="00EB763B"/>
    <w:rsid w:val="00EC13D2"/>
    <w:rsid w:val="00EC2D10"/>
    <w:rsid w:val="00EC2FF5"/>
    <w:rsid w:val="00EC32C9"/>
    <w:rsid w:val="00EC3BF6"/>
    <w:rsid w:val="00EC3C3E"/>
    <w:rsid w:val="00EC4323"/>
    <w:rsid w:val="00EC642D"/>
    <w:rsid w:val="00EC6F73"/>
    <w:rsid w:val="00EC7675"/>
    <w:rsid w:val="00ED044B"/>
    <w:rsid w:val="00ED05D2"/>
    <w:rsid w:val="00ED0719"/>
    <w:rsid w:val="00ED0A4F"/>
    <w:rsid w:val="00ED0BAC"/>
    <w:rsid w:val="00ED2379"/>
    <w:rsid w:val="00ED2E1E"/>
    <w:rsid w:val="00ED2FF4"/>
    <w:rsid w:val="00ED3363"/>
    <w:rsid w:val="00ED4337"/>
    <w:rsid w:val="00ED4AFC"/>
    <w:rsid w:val="00ED4D39"/>
    <w:rsid w:val="00ED531C"/>
    <w:rsid w:val="00ED5B05"/>
    <w:rsid w:val="00ED600D"/>
    <w:rsid w:val="00ED6E83"/>
    <w:rsid w:val="00EE0456"/>
    <w:rsid w:val="00EE4830"/>
    <w:rsid w:val="00EE50FB"/>
    <w:rsid w:val="00EE5B61"/>
    <w:rsid w:val="00EE61C6"/>
    <w:rsid w:val="00EE701D"/>
    <w:rsid w:val="00EE78DF"/>
    <w:rsid w:val="00EE7CA9"/>
    <w:rsid w:val="00EF030E"/>
    <w:rsid w:val="00EF0883"/>
    <w:rsid w:val="00EF1400"/>
    <w:rsid w:val="00EF25CF"/>
    <w:rsid w:val="00EF2B47"/>
    <w:rsid w:val="00EF2E69"/>
    <w:rsid w:val="00EF3DAC"/>
    <w:rsid w:val="00EF47B7"/>
    <w:rsid w:val="00EF4CF1"/>
    <w:rsid w:val="00EF6AF4"/>
    <w:rsid w:val="00EF713D"/>
    <w:rsid w:val="00EF7B50"/>
    <w:rsid w:val="00EF7D33"/>
    <w:rsid w:val="00EF7E86"/>
    <w:rsid w:val="00F015DC"/>
    <w:rsid w:val="00F017F6"/>
    <w:rsid w:val="00F01DC6"/>
    <w:rsid w:val="00F01ED5"/>
    <w:rsid w:val="00F01F4A"/>
    <w:rsid w:val="00F01F55"/>
    <w:rsid w:val="00F02638"/>
    <w:rsid w:val="00F03136"/>
    <w:rsid w:val="00F0332B"/>
    <w:rsid w:val="00F03754"/>
    <w:rsid w:val="00F03CDA"/>
    <w:rsid w:val="00F04744"/>
    <w:rsid w:val="00F05686"/>
    <w:rsid w:val="00F066EC"/>
    <w:rsid w:val="00F06937"/>
    <w:rsid w:val="00F06DC8"/>
    <w:rsid w:val="00F07B04"/>
    <w:rsid w:val="00F1052C"/>
    <w:rsid w:val="00F10710"/>
    <w:rsid w:val="00F11971"/>
    <w:rsid w:val="00F1353F"/>
    <w:rsid w:val="00F14A8B"/>
    <w:rsid w:val="00F14BD4"/>
    <w:rsid w:val="00F155BD"/>
    <w:rsid w:val="00F15CA8"/>
    <w:rsid w:val="00F16C4B"/>
    <w:rsid w:val="00F173B1"/>
    <w:rsid w:val="00F17669"/>
    <w:rsid w:val="00F2026D"/>
    <w:rsid w:val="00F207B5"/>
    <w:rsid w:val="00F2600D"/>
    <w:rsid w:val="00F263C3"/>
    <w:rsid w:val="00F26E2D"/>
    <w:rsid w:val="00F275E0"/>
    <w:rsid w:val="00F2780E"/>
    <w:rsid w:val="00F31475"/>
    <w:rsid w:val="00F31C7D"/>
    <w:rsid w:val="00F32A7C"/>
    <w:rsid w:val="00F33985"/>
    <w:rsid w:val="00F34ACF"/>
    <w:rsid w:val="00F35A93"/>
    <w:rsid w:val="00F4125C"/>
    <w:rsid w:val="00F419E5"/>
    <w:rsid w:val="00F43BDF"/>
    <w:rsid w:val="00F440C3"/>
    <w:rsid w:val="00F44273"/>
    <w:rsid w:val="00F447EA"/>
    <w:rsid w:val="00F46445"/>
    <w:rsid w:val="00F4696F"/>
    <w:rsid w:val="00F46A0D"/>
    <w:rsid w:val="00F47C23"/>
    <w:rsid w:val="00F503B0"/>
    <w:rsid w:val="00F5097C"/>
    <w:rsid w:val="00F50E1D"/>
    <w:rsid w:val="00F50E52"/>
    <w:rsid w:val="00F51855"/>
    <w:rsid w:val="00F51DAD"/>
    <w:rsid w:val="00F529A2"/>
    <w:rsid w:val="00F539FD"/>
    <w:rsid w:val="00F54735"/>
    <w:rsid w:val="00F568CC"/>
    <w:rsid w:val="00F57509"/>
    <w:rsid w:val="00F6015F"/>
    <w:rsid w:val="00F610C6"/>
    <w:rsid w:val="00F6164D"/>
    <w:rsid w:val="00F62588"/>
    <w:rsid w:val="00F630F2"/>
    <w:rsid w:val="00F634A0"/>
    <w:rsid w:val="00F65190"/>
    <w:rsid w:val="00F657C6"/>
    <w:rsid w:val="00F65B8A"/>
    <w:rsid w:val="00F65C78"/>
    <w:rsid w:val="00F6661A"/>
    <w:rsid w:val="00F66A0D"/>
    <w:rsid w:val="00F66DA4"/>
    <w:rsid w:val="00F66DF2"/>
    <w:rsid w:val="00F677B4"/>
    <w:rsid w:val="00F67C0D"/>
    <w:rsid w:val="00F67F08"/>
    <w:rsid w:val="00F7010E"/>
    <w:rsid w:val="00F71554"/>
    <w:rsid w:val="00F7187C"/>
    <w:rsid w:val="00F7246C"/>
    <w:rsid w:val="00F739E7"/>
    <w:rsid w:val="00F742D6"/>
    <w:rsid w:val="00F744F6"/>
    <w:rsid w:val="00F7577D"/>
    <w:rsid w:val="00F75BDD"/>
    <w:rsid w:val="00F75D50"/>
    <w:rsid w:val="00F771BC"/>
    <w:rsid w:val="00F77B03"/>
    <w:rsid w:val="00F77CEA"/>
    <w:rsid w:val="00F80F01"/>
    <w:rsid w:val="00F80F14"/>
    <w:rsid w:val="00F811C1"/>
    <w:rsid w:val="00F81653"/>
    <w:rsid w:val="00F81808"/>
    <w:rsid w:val="00F81B28"/>
    <w:rsid w:val="00F820D0"/>
    <w:rsid w:val="00F82CEA"/>
    <w:rsid w:val="00F8317A"/>
    <w:rsid w:val="00F831D3"/>
    <w:rsid w:val="00F8325D"/>
    <w:rsid w:val="00F838A8"/>
    <w:rsid w:val="00F8523F"/>
    <w:rsid w:val="00F86A63"/>
    <w:rsid w:val="00F86D59"/>
    <w:rsid w:val="00F86DCC"/>
    <w:rsid w:val="00F86EB6"/>
    <w:rsid w:val="00F9008B"/>
    <w:rsid w:val="00F909AF"/>
    <w:rsid w:val="00F91270"/>
    <w:rsid w:val="00F914A8"/>
    <w:rsid w:val="00F917A4"/>
    <w:rsid w:val="00F92468"/>
    <w:rsid w:val="00F92FE7"/>
    <w:rsid w:val="00F93493"/>
    <w:rsid w:val="00F93697"/>
    <w:rsid w:val="00F939E1"/>
    <w:rsid w:val="00F93E5E"/>
    <w:rsid w:val="00F94643"/>
    <w:rsid w:val="00F94830"/>
    <w:rsid w:val="00F966A3"/>
    <w:rsid w:val="00F96779"/>
    <w:rsid w:val="00F978BF"/>
    <w:rsid w:val="00F97999"/>
    <w:rsid w:val="00F97F1F"/>
    <w:rsid w:val="00FA12DE"/>
    <w:rsid w:val="00FA2C5A"/>
    <w:rsid w:val="00FA3F1E"/>
    <w:rsid w:val="00FA4F59"/>
    <w:rsid w:val="00FA6167"/>
    <w:rsid w:val="00FA661D"/>
    <w:rsid w:val="00FB1444"/>
    <w:rsid w:val="00FB184A"/>
    <w:rsid w:val="00FB2A7B"/>
    <w:rsid w:val="00FB3491"/>
    <w:rsid w:val="00FB4280"/>
    <w:rsid w:val="00FB45EF"/>
    <w:rsid w:val="00FB469B"/>
    <w:rsid w:val="00FB4A7C"/>
    <w:rsid w:val="00FB4B58"/>
    <w:rsid w:val="00FB4F14"/>
    <w:rsid w:val="00FB582E"/>
    <w:rsid w:val="00FB5A75"/>
    <w:rsid w:val="00FB61E8"/>
    <w:rsid w:val="00FB7ECF"/>
    <w:rsid w:val="00FC0693"/>
    <w:rsid w:val="00FC0884"/>
    <w:rsid w:val="00FC0AEF"/>
    <w:rsid w:val="00FC152D"/>
    <w:rsid w:val="00FC1B34"/>
    <w:rsid w:val="00FC3043"/>
    <w:rsid w:val="00FC3A7F"/>
    <w:rsid w:val="00FC411C"/>
    <w:rsid w:val="00FC5483"/>
    <w:rsid w:val="00FC555A"/>
    <w:rsid w:val="00FC55A6"/>
    <w:rsid w:val="00FC5B44"/>
    <w:rsid w:val="00FC5F3A"/>
    <w:rsid w:val="00FC67E0"/>
    <w:rsid w:val="00FC7510"/>
    <w:rsid w:val="00FD0707"/>
    <w:rsid w:val="00FD0EE9"/>
    <w:rsid w:val="00FD1A13"/>
    <w:rsid w:val="00FD1D71"/>
    <w:rsid w:val="00FD2373"/>
    <w:rsid w:val="00FD3B26"/>
    <w:rsid w:val="00FD58DD"/>
    <w:rsid w:val="00FD5BBF"/>
    <w:rsid w:val="00FD7065"/>
    <w:rsid w:val="00FD75F5"/>
    <w:rsid w:val="00FD792A"/>
    <w:rsid w:val="00FE0C09"/>
    <w:rsid w:val="00FE20C9"/>
    <w:rsid w:val="00FE2335"/>
    <w:rsid w:val="00FE2825"/>
    <w:rsid w:val="00FE2EFB"/>
    <w:rsid w:val="00FE3626"/>
    <w:rsid w:val="00FE461C"/>
    <w:rsid w:val="00FE48AD"/>
    <w:rsid w:val="00FE6E88"/>
    <w:rsid w:val="00FE7A22"/>
    <w:rsid w:val="00FE7DAD"/>
    <w:rsid w:val="00FF07DF"/>
    <w:rsid w:val="00FF11AD"/>
    <w:rsid w:val="00FF2051"/>
    <w:rsid w:val="00FF22CD"/>
    <w:rsid w:val="00FF4C78"/>
    <w:rsid w:val="00FF4F85"/>
    <w:rsid w:val="00FF6B90"/>
    <w:rsid w:val="00FF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f6,#8bff8b"/>
    </o:shapedefaults>
    <o:shapelayout v:ext="edit">
      <o:idmap v:ext="edit" data="1"/>
    </o:shapelayout>
  </w:shapeDefaults>
  <w:decimalSymbol w:val=","/>
  <w:listSeparator w:val=";"/>
  <w14:docId w14:val="5CCCFF09"/>
  <w15:chartTrackingRefBased/>
  <w15:docId w15:val="{38C3DA49-5440-4718-87BC-1CA18BA0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3EB"/>
    <w:rPr>
      <w:sz w:val="24"/>
      <w:szCs w:val="24"/>
      <w:lang w:val="uk-UA"/>
    </w:rPr>
  </w:style>
  <w:style w:type="paragraph" w:styleId="1">
    <w:name w:val="heading 1"/>
    <w:basedOn w:val="a"/>
    <w:next w:val="a"/>
    <w:link w:val="10"/>
    <w:qFormat/>
    <w:rsid w:val="003F63EB"/>
    <w:pPr>
      <w:keepNext/>
      <w:jc w:val="center"/>
      <w:outlineLvl w:val="0"/>
    </w:pPr>
    <w:rPr>
      <w:b/>
      <w:sz w:val="28"/>
      <w:szCs w:val="20"/>
      <w:lang w:val="x-none"/>
    </w:rPr>
  </w:style>
  <w:style w:type="paragraph" w:styleId="2">
    <w:name w:val="heading 2"/>
    <w:basedOn w:val="a"/>
    <w:next w:val="a"/>
    <w:link w:val="20"/>
    <w:qFormat/>
    <w:rsid w:val="003F63EB"/>
    <w:pPr>
      <w:keepNext/>
      <w:keepLines/>
      <w:spacing w:before="240" w:after="60"/>
      <w:jc w:val="center"/>
      <w:outlineLvl w:val="1"/>
    </w:pPr>
    <w:rPr>
      <w:rFonts w:ascii="Arial" w:hAnsi="Arial"/>
      <w:b/>
      <w:i/>
      <w:color w:val="00FF00"/>
      <w:sz w:val="28"/>
      <w:szCs w:val="20"/>
      <w:lang w:val="en-GB"/>
    </w:rPr>
  </w:style>
  <w:style w:type="paragraph" w:styleId="3">
    <w:name w:val="heading 3"/>
    <w:basedOn w:val="a"/>
    <w:next w:val="a"/>
    <w:link w:val="30"/>
    <w:qFormat/>
    <w:rsid w:val="003F63EB"/>
    <w:pPr>
      <w:keepNext/>
      <w:autoSpaceDE w:val="0"/>
      <w:autoSpaceDN w:val="0"/>
      <w:outlineLvl w:val="2"/>
    </w:pPr>
    <w:rPr>
      <w:b/>
      <w:szCs w:val="20"/>
      <w:lang w:val="ru-RU"/>
    </w:rPr>
  </w:style>
  <w:style w:type="paragraph" w:styleId="4">
    <w:name w:val="heading 4"/>
    <w:basedOn w:val="a"/>
    <w:next w:val="a"/>
    <w:link w:val="40"/>
    <w:qFormat/>
    <w:rsid w:val="003F63EB"/>
    <w:pPr>
      <w:keepNext/>
      <w:keepLines/>
      <w:spacing w:before="240" w:after="60"/>
      <w:jc w:val="center"/>
      <w:outlineLvl w:val="3"/>
    </w:pPr>
    <w:rPr>
      <w:rFonts w:ascii="Arial" w:hAnsi="Arial"/>
      <w:b/>
      <w:color w:val="FF00FF"/>
      <w:sz w:val="20"/>
      <w:szCs w:val="20"/>
      <w:lang w:val="en-GB"/>
    </w:rPr>
  </w:style>
  <w:style w:type="paragraph" w:styleId="5">
    <w:name w:val="heading 5"/>
    <w:basedOn w:val="a"/>
    <w:next w:val="a"/>
    <w:link w:val="50"/>
    <w:qFormat/>
    <w:rsid w:val="003F63EB"/>
    <w:pPr>
      <w:keepNext/>
      <w:keepLines/>
      <w:spacing w:before="120" w:after="60"/>
      <w:outlineLvl w:val="4"/>
    </w:pPr>
    <w:rPr>
      <w:rFonts w:ascii="Arial" w:hAnsi="Arial"/>
      <w:b/>
      <w:sz w:val="20"/>
      <w:szCs w:val="20"/>
      <w:lang w:val="en-GB"/>
    </w:rPr>
  </w:style>
  <w:style w:type="paragraph" w:styleId="6">
    <w:name w:val="heading 6"/>
    <w:basedOn w:val="1"/>
    <w:next w:val="a"/>
    <w:link w:val="60"/>
    <w:qFormat/>
    <w:rsid w:val="003F63EB"/>
    <w:pPr>
      <w:keepLines/>
      <w:spacing w:before="240" w:after="60"/>
      <w:outlineLvl w:val="5"/>
    </w:pPr>
    <w:rPr>
      <w:rFonts w:ascii="Arial" w:hAnsi="Arial"/>
      <w:bCs/>
      <w:caps/>
      <w:color w:val="FF0000"/>
      <w:kern w:val="32"/>
      <w:sz w:val="32"/>
      <w:lang w:val="en-GB"/>
    </w:rPr>
  </w:style>
  <w:style w:type="paragraph" w:styleId="7">
    <w:name w:val="heading 7"/>
    <w:basedOn w:val="2"/>
    <w:next w:val="a"/>
    <w:link w:val="70"/>
    <w:qFormat/>
    <w:rsid w:val="003F63EB"/>
    <w:pPr>
      <w:outlineLvl w:val="6"/>
    </w:pPr>
  </w:style>
  <w:style w:type="paragraph" w:styleId="8">
    <w:name w:val="heading 8"/>
    <w:basedOn w:val="3"/>
    <w:next w:val="a"/>
    <w:link w:val="80"/>
    <w:qFormat/>
    <w:rsid w:val="003F63EB"/>
    <w:pPr>
      <w:keepLines/>
      <w:autoSpaceDE/>
      <w:autoSpaceDN/>
      <w:jc w:val="center"/>
      <w:outlineLvl w:val="7"/>
    </w:pPr>
    <w:rPr>
      <w:rFonts w:ascii="Arial" w:hAnsi="Arial"/>
      <w:bCs/>
      <w:color w:val="0000FF"/>
      <w:lang w:val="x-none"/>
    </w:rPr>
  </w:style>
  <w:style w:type="paragraph" w:styleId="9">
    <w:name w:val="heading 9"/>
    <w:basedOn w:val="4"/>
    <w:next w:val="a"/>
    <w:link w:val="90"/>
    <w:qFormat/>
    <w:rsid w:val="003F63E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F2905"/>
    <w:rPr>
      <w:b/>
      <w:sz w:val="28"/>
      <w:lang w:val="x-none" w:eastAsia="ru-RU"/>
    </w:rPr>
  </w:style>
  <w:style w:type="character" w:customStyle="1" w:styleId="20">
    <w:name w:val="Заголовок 2 Знак"/>
    <w:link w:val="2"/>
    <w:locked/>
    <w:rsid w:val="00CF2905"/>
    <w:rPr>
      <w:rFonts w:ascii="Arial" w:hAnsi="Arial"/>
      <w:b/>
      <w:i/>
      <w:color w:val="00FF00"/>
      <w:sz w:val="28"/>
      <w:lang w:val="en-GB" w:eastAsia="ru-RU"/>
    </w:rPr>
  </w:style>
  <w:style w:type="character" w:customStyle="1" w:styleId="30">
    <w:name w:val="Заголовок 3 Знак"/>
    <w:link w:val="3"/>
    <w:locked/>
    <w:rsid w:val="00CF2905"/>
    <w:rPr>
      <w:b/>
      <w:sz w:val="24"/>
      <w:lang w:val="ru-RU" w:eastAsia="ru-RU"/>
    </w:rPr>
  </w:style>
  <w:style w:type="character" w:customStyle="1" w:styleId="40">
    <w:name w:val="Заголовок 4 Знак"/>
    <w:link w:val="4"/>
    <w:locked/>
    <w:rsid w:val="00CF2905"/>
    <w:rPr>
      <w:rFonts w:ascii="Arial" w:hAnsi="Arial"/>
      <w:b/>
      <w:color w:val="FF00FF"/>
      <w:lang w:val="en-GB" w:eastAsia="ru-RU"/>
    </w:rPr>
  </w:style>
  <w:style w:type="character" w:customStyle="1" w:styleId="50">
    <w:name w:val="Заголовок 5 Знак"/>
    <w:link w:val="5"/>
    <w:locked/>
    <w:rsid w:val="00CF2905"/>
    <w:rPr>
      <w:rFonts w:ascii="Arial" w:hAnsi="Arial"/>
      <w:b/>
      <w:lang w:val="en-GB" w:eastAsia="ru-RU"/>
    </w:rPr>
  </w:style>
  <w:style w:type="character" w:customStyle="1" w:styleId="60">
    <w:name w:val="Заголовок 6 Знак"/>
    <w:link w:val="6"/>
    <w:locked/>
    <w:rsid w:val="00CF2905"/>
    <w:rPr>
      <w:rFonts w:ascii="Arial" w:hAnsi="Arial"/>
      <w:b/>
      <w:caps/>
      <w:color w:val="FF0000"/>
      <w:kern w:val="32"/>
      <w:sz w:val="32"/>
      <w:lang w:val="en-GB" w:eastAsia="ru-RU"/>
    </w:rPr>
  </w:style>
  <w:style w:type="character" w:customStyle="1" w:styleId="70">
    <w:name w:val="Заголовок 7 Знак"/>
    <w:link w:val="7"/>
    <w:locked/>
    <w:rsid w:val="00CF2905"/>
    <w:rPr>
      <w:rFonts w:ascii="Arial" w:hAnsi="Arial"/>
      <w:b/>
      <w:i/>
      <w:color w:val="00FF00"/>
      <w:sz w:val="28"/>
      <w:lang w:val="en-GB" w:eastAsia="ru-RU"/>
    </w:rPr>
  </w:style>
  <w:style w:type="character" w:customStyle="1" w:styleId="80">
    <w:name w:val="Заголовок 8 Знак"/>
    <w:link w:val="8"/>
    <w:locked/>
    <w:rsid w:val="00CF2905"/>
    <w:rPr>
      <w:rFonts w:ascii="Arial" w:hAnsi="Arial"/>
      <w:b/>
      <w:color w:val="0000FF"/>
      <w:sz w:val="24"/>
      <w:lang w:val="x-none" w:eastAsia="ru-RU"/>
    </w:rPr>
  </w:style>
  <w:style w:type="character" w:customStyle="1" w:styleId="90">
    <w:name w:val="Заголовок 9 Знак"/>
    <w:link w:val="9"/>
    <w:locked/>
    <w:rsid w:val="00CF2905"/>
    <w:rPr>
      <w:rFonts w:ascii="Arial" w:hAnsi="Arial"/>
      <w:b/>
      <w:color w:val="FF00FF"/>
      <w:lang w:val="en-GB" w:eastAsia="ru-RU"/>
    </w:rPr>
  </w:style>
  <w:style w:type="character" w:styleId="a3">
    <w:name w:val="Hyperlink"/>
    <w:basedOn w:val="a0"/>
    <w:rsid w:val="003F63EB"/>
    <w:rPr>
      <w:color w:val="0000FF"/>
      <w:u w:val="single"/>
    </w:rPr>
  </w:style>
  <w:style w:type="character" w:styleId="a4">
    <w:name w:val="FollowedHyperlink"/>
    <w:basedOn w:val="a0"/>
    <w:rsid w:val="003F63EB"/>
    <w:rPr>
      <w:color w:val="800080"/>
      <w:u w:val="single"/>
    </w:rPr>
  </w:style>
  <w:style w:type="paragraph" w:styleId="a5">
    <w:name w:val="footnote text"/>
    <w:basedOn w:val="a"/>
    <w:link w:val="a6"/>
    <w:rsid w:val="003F63EB"/>
    <w:rPr>
      <w:sz w:val="20"/>
      <w:szCs w:val="20"/>
      <w:lang w:val="x-none"/>
    </w:rPr>
  </w:style>
  <w:style w:type="character" w:customStyle="1" w:styleId="a6">
    <w:name w:val="Текст сноски Знак"/>
    <w:link w:val="a5"/>
    <w:locked/>
    <w:rsid w:val="00CF2905"/>
    <w:rPr>
      <w:lang w:val="x-none" w:eastAsia="ru-RU"/>
    </w:rPr>
  </w:style>
  <w:style w:type="paragraph" w:styleId="a7">
    <w:name w:val="header"/>
    <w:basedOn w:val="a"/>
    <w:link w:val="a8"/>
    <w:rsid w:val="003F63EB"/>
    <w:pPr>
      <w:tabs>
        <w:tab w:val="center" w:pos="4153"/>
        <w:tab w:val="right" w:pos="8306"/>
      </w:tabs>
    </w:pPr>
    <w:rPr>
      <w:sz w:val="20"/>
      <w:szCs w:val="20"/>
      <w:lang w:val="ru-RU"/>
    </w:rPr>
  </w:style>
  <w:style w:type="character" w:customStyle="1" w:styleId="a8">
    <w:name w:val="Верхний колонтитул Знак"/>
    <w:link w:val="a7"/>
    <w:locked/>
    <w:rsid w:val="00CF2905"/>
    <w:rPr>
      <w:lang w:val="ru-RU" w:eastAsia="ru-RU"/>
    </w:rPr>
  </w:style>
  <w:style w:type="paragraph" w:styleId="a9">
    <w:name w:val="footer"/>
    <w:basedOn w:val="a"/>
    <w:link w:val="aa"/>
    <w:uiPriority w:val="99"/>
    <w:rsid w:val="003F63EB"/>
    <w:pPr>
      <w:tabs>
        <w:tab w:val="center" w:pos="4819"/>
        <w:tab w:val="right" w:pos="9639"/>
      </w:tabs>
    </w:pPr>
    <w:rPr>
      <w:sz w:val="28"/>
      <w:szCs w:val="20"/>
      <w:lang w:val="x-none"/>
    </w:rPr>
  </w:style>
  <w:style w:type="character" w:customStyle="1" w:styleId="aa">
    <w:name w:val="Нижний колонтитул Знак"/>
    <w:link w:val="a9"/>
    <w:uiPriority w:val="99"/>
    <w:locked/>
    <w:rsid w:val="00CF2905"/>
    <w:rPr>
      <w:sz w:val="28"/>
      <w:lang w:val="x-none" w:eastAsia="ru-RU"/>
    </w:rPr>
  </w:style>
  <w:style w:type="paragraph" w:styleId="ab">
    <w:name w:val="Body Text"/>
    <w:basedOn w:val="a"/>
    <w:link w:val="ac"/>
    <w:rsid w:val="003F63EB"/>
    <w:pPr>
      <w:tabs>
        <w:tab w:val="left" w:pos="9923"/>
      </w:tabs>
      <w:autoSpaceDE w:val="0"/>
      <w:autoSpaceDN w:val="0"/>
      <w:ind w:right="23"/>
      <w:jc w:val="center"/>
    </w:pPr>
    <w:rPr>
      <w:b/>
      <w:sz w:val="28"/>
      <w:szCs w:val="20"/>
      <w:lang w:val="ru-RU"/>
    </w:rPr>
  </w:style>
  <w:style w:type="character" w:customStyle="1" w:styleId="ac">
    <w:name w:val="Основной текст Знак"/>
    <w:link w:val="ab"/>
    <w:locked/>
    <w:rsid w:val="00CF2905"/>
    <w:rPr>
      <w:b/>
      <w:sz w:val="28"/>
      <w:lang w:val="ru-RU" w:eastAsia="ru-RU"/>
    </w:rPr>
  </w:style>
  <w:style w:type="paragraph" w:styleId="ad">
    <w:name w:val="Body Text Indent"/>
    <w:basedOn w:val="a"/>
    <w:link w:val="ae"/>
    <w:rsid w:val="003F63EB"/>
    <w:pPr>
      <w:autoSpaceDE w:val="0"/>
      <w:autoSpaceDN w:val="0"/>
      <w:jc w:val="center"/>
    </w:pPr>
    <w:rPr>
      <w:sz w:val="28"/>
      <w:szCs w:val="20"/>
      <w:lang w:val="x-none"/>
    </w:rPr>
  </w:style>
  <w:style w:type="character" w:customStyle="1" w:styleId="ae">
    <w:name w:val="Основной текст с отступом Знак"/>
    <w:link w:val="ad"/>
    <w:locked/>
    <w:rsid w:val="00CF2905"/>
    <w:rPr>
      <w:sz w:val="28"/>
      <w:lang w:val="x-none" w:eastAsia="ru-RU"/>
    </w:rPr>
  </w:style>
  <w:style w:type="paragraph" w:styleId="21">
    <w:name w:val="Body Text 2"/>
    <w:basedOn w:val="a"/>
    <w:link w:val="22"/>
    <w:rsid w:val="003F63EB"/>
    <w:pPr>
      <w:jc w:val="both"/>
    </w:pPr>
    <w:rPr>
      <w:b/>
      <w:sz w:val="28"/>
      <w:szCs w:val="20"/>
      <w:lang w:val="x-none"/>
    </w:rPr>
  </w:style>
  <w:style w:type="character" w:customStyle="1" w:styleId="22">
    <w:name w:val="Основной текст 2 Знак"/>
    <w:link w:val="21"/>
    <w:locked/>
    <w:rsid w:val="00CF2905"/>
    <w:rPr>
      <w:b/>
      <w:sz w:val="28"/>
      <w:lang w:val="x-none" w:eastAsia="ru-RU"/>
    </w:rPr>
  </w:style>
  <w:style w:type="paragraph" w:styleId="31">
    <w:name w:val="Body Text 3"/>
    <w:basedOn w:val="a"/>
    <w:link w:val="32"/>
    <w:rsid w:val="003F63EB"/>
    <w:pPr>
      <w:jc w:val="center"/>
    </w:pPr>
    <w:rPr>
      <w:i/>
      <w:szCs w:val="20"/>
      <w:lang w:val="x-none"/>
    </w:rPr>
  </w:style>
  <w:style w:type="character" w:customStyle="1" w:styleId="32">
    <w:name w:val="Основной текст 3 Знак"/>
    <w:link w:val="31"/>
    <w:locked/>
    <w:rsid w:val="00CF2905"/>
    <w:rPr>
      <w:i/>
      <w:sz w:val="24"/>
      <w:lang w:val="x-none" w:eastAsia="ru-RU"/>
    </w:rPr>
  </w:style>
  <w:style w:type="paragraph" w:styleId="23">
    <w:name w:val="Body Text Indent 2"/>
    <w:basedOn w:val="a"/>
    <w:link w:val="24"/>
    <w:rsid w:val="003F63EB"/>
    <w:pPr>
      <w:ind w:firstLine="360"/>
      <w:jc w:val="both"/>
    </w:pPr>
    <w:rPr>
      <w:szCs w:val="20"/>
      <w:lang w:val="x-none"/>
    </w:rPr>
  </w:style>
  <w:style w:type="character" w:customStyle="1" w:styleId="24">
    <w:name w:val="Основной текст с отступом 2 Знак"/>
    <w:link w:val="23"/>
    <w:locked/>
    <w:rsid w:val="00CF2905"/>
    <w:rPr>
      <w:sz w:val="24"/>
      <w:lang w:val="x-none" w:eastAsia="ru-RU"/>
    </w:rPr>
  </w:style>
  <w:style w:type="paragraph" w:styleId="33">
    <w:name w:val="Body Text Indent 3"/>
    <w:basedOn w:val="a"/>
    <w:link w:val="34"/>
    <w:rsid w:val="003F63EB"/>
    <w:pPr>
      <w:spacing w:after="120"/>
      <w:ind w:left="283"/>
    </w:pPr>
    <w:rPr>
      <w:sz w:val="16"/>
      <w:szCs w:val="20"/>
      <w:lang w:val="x-none"/>
    </w:rPr>
  </w:style>
  <w:style w:type="character" w:customStyle="1" w:styleId="34">
    <w:name w:val="Основной текст с отступом 3 Знак"/>
    <w:link w:val="33"/>
    <w:locked/>
    <w:rsid w:val="00CF2905"/>
    <w:rPr>
      <w:sz w:val="16"/>
      <w:lang w:val="x-none" w:eastAsia="ru-RU"/>
    </w:rPr>
  </w:style>
  <w:style w:type="paragraph" w:styleId="af">
    <w:name w:val="Block Text"/>
    <w:basedOn w:val="a"/>
    <w:rsid w:val="003F63EB"/>
    <w:pPr>
      <w:ind w:left="-108" w:right="-108"/>
      <w:jc w:val="center"/>
    </w:pPr>
    <w:rPr>
      <w:b/>
      <w:bCs/>
      <w:sz w:val="28"/>
    </w:rPr>
  </w:style>
  <w:style w:type="paragraph" w:customStyle="1" w:styleId="51">
    <w:name w:val="заголовок 5"/>
    <w:basedOn w:val="a"/>
    <w:next w:val="a"/>
    <w:rsid w:val="003F63EB"/>
    <w:pPr>
      <w:keepNext/>
      <w:autoSpaceDE w:val="0"/>
      <w:autoSpaceDN w:val="0"/>
      <w:jc w:val="both"/>
      <w:outlineLvl w:val="4"/>
    </w:pPr>
    <w:rPr>
      <w:i/>
      <w:iCs/>
    </w:rPr>
  </w:style>
  <w:style w:type="paragraph" w:customStyle="1" w:styleId="af0">
    <w:name w:val="обычный"/>
    <w:basedOn w:val="a"/>
    <w:autoRedefine/>
    <w:rsid w:val="00A46DB0"/>
    <w:pPr>
      <w:widowControl w:val="0"/>
      <w:autoSpaceDE w:val="0"/>
      <w:autoSpaceDN w:val="0"/>
      <w:ind w:left="-61" w:right="-75"/>
    </w:pPr>
    <w:rPr>
      <w:color w:val="333333"/>
      <w:sz w:val="22"/>
      <w:szCs w:val="22"/>
      <w:shd w:val="clear" w:color="auto" w:fill="FFFFFF"/>
    </w:rPr>
  </w:style>
  <w:style w:type="paragraph" w:customStyle="1" w:styleId="DefinitionList">
    <w:name w:val="Definition List"/>
    <w:basedOn w:val="a"/>
    <w:next w:val="DefinitionTerm"/>
    <w:rsid w:val="003F63EB"/>
    <w:pPr>
      <w:ind w:left="360"/>
    </w:pPr>
    <w:rPr>
      <w:szCs w:val="20"/>
    </w:rPr>
  </w:style>
  <w:style w:type="paragraph" w:customStyle="1" w:styleId="DefinitionTerm">
    <w:name w:val="Definition Term"/>
    <w:basedOn w:val="a"/>
    <w:next w:val="DefinitionList"/>
    <w:rsid w:val="003F63EB"/>
    <w:rPr>
      <w:szCs w:val="20"/>
    </w:rPr>
  </w:style>
  <w:style w:type="paragraph" w:customStyle="1" w:styleId="11">
    <w:name w:val="Звичайний1"/>
    <w:rsid w:val="003F63EB"/>
    <w:pPr>
      <w:snapToGrid w:val="0"/>
      <w:spacing w:before="100" w:after="100"/>
    </w:pPr>
    <w:rPr>
      <w:sz w:val="24"/>
      <w:lang w:val="uk-UA"/>
    </w:rPr>
  </w:style>
  <w:style w:type="paragraph" w:customStyle="1" w:styleId="af1">
    <w:name w:val="Готовый"/>
    <w:basedOn w:val="a"/>
    <w:rsid w:val="003F63E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styleId="af2">
    <w:name w:val="footnote reference"/>
    <w:basedOn w:val="a0"/>
    <w:rsid w:val="003F63EB"/>
    <w:rPr>
      <w:vertAlign w:val="superscript"/>
    </w:rPr>
  </w:style>
  <w:style w:type="paragraph" w:customStyle="1" w:styleId="af3">
    <w:name w:val="Знак Знак Знак Знак Знак Знак Знак Знак Знак Знак"/>
    <w:basedOn w:val="a"/>
    <w:rsid w:val="00D46F4B"/>
    <w:rPr>
      <w:rFonts w:ascii="Verdana" w:hAnsi="Verdana" w:cs="Verdana"/>
      <w:sz w:val="20"/>
      <w:szCs w:val="20"/>
      <w:lang w:val="en-US" w:eastAsia="en-US"/>
    </w:rPr>
  </w:style>
  <w:style w:type="table" w:styleId="af4">
    <w:name w:val="Table Grid"/>
    <w:basedOn w:val="a1"/>
    <w:rsid w:val="0021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
    <w:rsid w:val="003751BE"/>
    <w:rPr>
      <w:rFonts w:ascii="Verdana" w:hAnsi="Verdana" w:cs="Verdana"/>
      <w:sz w:val="20"/>
      <w:szCs w:val="20"/>
      <w:lang w:val="en-US" w:eastAsia="en-US"/>
    </w:rPr>
  </w:style>
  <w:style w:type="table" w:styleId="12">
    <w:name w:val="Table Grid 1"/>
    <w:basedOn w:val="a1"/>
    <w:rsid w:val="00D4090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5">
    <w:name w:val="Balloon Text"/>
    <w:basedOn w:val="a"/>
    <w:link w:val="af6"/>
    <w:rsid w:val="006540E2"/>
    <w:rPr>
      <w:rFonts w:ascii="Tahoma" w:hAnsi="Tahoma"/>
      <w:sz w:val="16"/>
      <w:szCs w:val="20"/>
      <w:lang w:val="x-none"/>
    </w:rPr>
  </w:style>
  <w:style w:type="character" w:customStyle="1" w:styleId="af6">
    <w:name w:val="Текст выноски Знак"/>
    <w:link w:val="af5"/>
    <w:locked/>
    <w:rsid w:val="00CF2905"/>
    <w:rPr>
      <w:rFonts w:ascii="Tahoma" w:hAnsi="Tahoma"/>
      <w:sz w:val="16"/>
      <w:lang w:val="x-none" w:eastAsia="ru-RU"/>
    </w:rPr>
  </w:style>
  <w:style w:type="character" w:styleId="af7">
    <w:name w:val="page number"/>
    <w:basedOn w:val="a0"/>
    <w:rsid w:val="0071476A"/>
    <w:rPr>
      <w:rFonts w:cs="Times New Roman"/>
    </w:rPr>
  </w:style>
  <w:style w:type="paragraph" w:customStyle="1" w:styleId="13">
    <w:name w:val="Знак Знак Знак Знак Знак Знак1 Знак Знак Знак Знак"/>
    <w:basedOn w:val="a"/>
    <w:rsid w:val="002C2CBC"/>
    <w:rPr>
      <w:rFonts w:ascii="Verdana" w:eastAsia="Batang" w:hAnsi="Verdana" w:cs="Verdana"/>
      <w:sz w:val="20"/>
      <w:szCs w:val="20"/>
      <w:lang w:val="en-US" w:eastAsia="en-US"/>
    </w:rPr>
  </w:style>
  <w:style w:type="character" w:styleId="af8">
    <w:name w:val="Emphasis"/>
    <w:basedOn w:val="a0"/>
    <w:qFormat/>
    <w:rsid w:val="002F1A4C"/>
    <w:rPr>
      <w:i/>
    </w:rPr>
  </w:style>
  <w:style w:type="paragraph" w:customStyle="1" w:styleId="ShapkaDocumentu">
    <w:name w:val="Shapka Documentu"/>
    <w:basedOn w:val="a"/>
    <w:rsid w:val="003B45F1"/>
    <w:pPr>
      <w:keepNext/>
      <w:keepLines/>
      <w:spacing w:after="240"/>
      <w:ind w:left="3969"/>
      <w:jc w:val="center"/>
    </w:pPr>
    <w:rPr>
      <w:rFonts w:ascii="Antiqua" w:hAnsi="Antiqua"/>
      <w:sz w:val="26"/>
      <w:szCs w:val="20"/>
    </w:rPr>
  </w:style>
  <w:style w:type="character" w:customStyle="1" w:styleId="apple-converted-space">
    <w:name w:val="apple-converted-space"/>
    <w:basedOn w:val="a0"/>
    <w:rsid w:val="00710D67"/>
    <w:rPr>
      <w:rFonts w:cs="Times New Roman"/>
    </w:rPr>
  </w:style>
  <w:style w:type="paragraph" w:customStyle="1" w:styleId="14">
    <w:name w:val="Обычный1"/>
    <w:rsid w:val="00996C13"/>
    <w:pPr>
      <w:snapToGrid w:val="0"/>
      <w:spacing w:before="100" w:after="100"/>
    </w:pPr>
    <w:rPr>
      <w:sz w:val="24"/>
      <w:lang w:val="uk-UA"/>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8C6AD8"/>
    <w:rPr>
      <w:rFonts w:ascii="Peterburg" w:hAnsi="Peterburg" w:cs="Peterburg"/>
      <w:sz w:val="20"/>
      <w:szCs w:val="20"/>
      <w:lang w:val="en-US" w:eastAsia="en-US"/>
    </w:rPr>
  </w:style>
  <w:style w:type="table" w:styleId="afa">
    <w:name w:val="Table Professional"/>
    <w:basedOn w:val="a1"/>
    <w:rsid w:val="000666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b">
    <w:name w:val="Normal (Web)"/>
    <w:aliases w:val="Обычный (Web)"/>
    <w:basedOn w:val="a"/>
    <w:rsid w:val="00684A43"/>
    <w:pPr>
      <w:spacing w:before="100" w:beforeAutospacing="1" w:after="100" w:afterAutospacing="1"/>
    </w:pPr>
    <w:rPr>
      <w:lang w:val="ru-RU"/>
    </w:rPr>
  </w:style>
  <w:style w:type="paragraph" w:styleId="15">
    <w:name w:val="toc 1"/>
    <w:basedOn w:val="a"/>
    <w:next w:val="a"/>
    <w:autoRedefine/>
    <w:semiHidden/>
    <w:rsid w:val="00AC6433"/>
  </w:style>
  <w:style w:type="paragraph" w:styleId="25">
    <w:name w:val="toc 2"/>
    <w:basedOn w:val="a"/>
    <w:next w:val="a"/>
    <w:autoRedefine/>
    <w:semiHidden/>
    <w:rsid w:val="00AC6433"/>
    <w:pPr>
      <w:ind w:left="240"/>
    </w:pPr>
  </w:style>
  <w:style w:type="paragraph" w:customStyle="1" w:styleId="CharCharCharCharCharCharCharCharChar">
    <w:name w:val="Знак Знак Char Char Char Char Знак Char Знак Char Знак Char Знак Знак Char Знак Char Знак Знак Знак Знак"/>
    <w:basedOn w:val="a"/>
    <w:rsid w:val="00FC5B44"/>
    <w:rPr>
      <w:rFonts w:ascii="Verdana" w:hAnsi="Verdana" w:cs="Verdana"/>
      <w:sz w:val="20"/>
      <w:szCs w:val="20"/>
      <w:lang w:val="en-US" w:eastAsia="en-US"/>
    </w:rPr>
  </w:style>
  <w:style w:type="character" w:customStyle="1" w:styleId="35">
    <w:name w:val="Знак Знак3"/>
    <w:rsid w:val="00D461A2"/>
    <w:rPr>
      <w:i/>
      <w:sz w:val="28"/>
      <w:szCs w:val="24"/>
      <w:lang w:eastAsia="ru-RU"/>
    </w:rPr>
  </w:style>
  <w:style w:type="character" w:customStyle="1" w:styleId="61">
    <w:name w:val="Знак Знак6"/>
    <w:rsid w:val="0025343D"/>
    <w:rPr>
      <w:b/>
      <w:bCs/>
      <w:sz w:val="28"/>
      <w:szCs w:val="28"/>
      <w:lang w:val="ru-RU" w:eastAsia="ru-RU"/>
    </w:rPr>
  </w:style>
  <w:style w:type="character" w:customStyle="1" w:styleId="18">
    <w:name w:val="Знак Знак18"/>
    <w:rsid w:val="00A47333"/>
    <w:rPr>
      <w:b/>
      <w:bCs/>
      <w:sz w:val="28"/>
      <w:szCs w:val="28"/>
      <w:lang w:eastAsia="ru-RU"/>
    </w:rPr>
  </w:style>
  <w:style w:type="character" w:customStyle="1" w:styleId="17">
    <w:name w:val="Знак Знак17"/>
    <w:rsid w:val="00A47333"/>
    <w:rPr>
      <w:rFonts w:ascii="Arial" w:hAnsi="Arial"/>
      <w:b/>
      <w:i/>
      <w:color w:val="00FF00"/>
      <w:sz w:val="28"/>
      <w:lang w:val="en-GB" w:eastAsia="ru-RU"/>
    </w:rPr>
  </w:style>
  <w:style w:type="character" w:customStyle="1" w:styleId="16">
    <w:name w:val="Знак Знак16"/>
    <w:rsid w:val="00A47333"/>
    <w:rPr>
      <w:b/>
      <w:bCs/>
      <w:sz w:val="24"/>
      <w:szCs w:val="24"/>
      <w:lang w:val="ru-RU" w:eastAsia="ru-RU"/>
    </w:rPr>
  </w:style>
  <w:style w:type="character" w:customStyle="1" w:styleId="150">
    <w:name w:val="Знак Знак15"/>
    <w:rsid w:val="00A47333"/>
    <w:rPr>
      <w:rFonts w:ascii="Arial" w:hAnsi="Arial"/>
      <w:b/>
      <w:color w:val="FF00FF"/>
      <w:lang w:val="en-GB" w:eastAsia="ru-RU"/>
    </w:rPr>
  </w:style>
  <w:style w:type="character" w:customStyle="1" w:styleId="140">
    <w:name w:val="Знак Знак14"/>
    <w:rsid w:val="00A47333"/>
    <w:rPr>
      <w:rFonts w:ascii="Arial" w:hAnsi="Arial"/>
      <w:b/>
      <w:lang w:val="en-GB" w:eastAsia="ru-RU"/>
    </w:rPr>
  </w:style>
  <w:style w:type="character" w:customStyle="1" w:styleId="130">
    <w:name w:val="Знак Знак13"/>
    <w:rsid w:val="00A47333"/>
    <w:rPr>
      <w:rFonts w:ascii="Arial" w:hAnsi="Arial"/>
      <w:b/>
      <w:caps/>
      <w:color w:val="FF0000"/>
      <w:kern w:val="32"/>
      <w:sz w:val="32"/>
      <w:lang w:val="en-GB" w:eastAsia="ru-RU"/>
    </w:rPr>
  </w:style>
  <w:style w:type="character" w:customStyle="1" w:styleId="120">
    <w:name w:val="Знак Знак12"/>
    <w:rsid w:val="00A47333"/>
    <w:rPr>
      <w:rFonts w:ascii="Arial" w:hAnsi="Arial"/>
      <w:b/>
      <w:i/>
      <w:color w:val="00FF00"/>
      <w:sz w:val="28"/>
      <w:lang w:val="en-GB" w:eastAsia="ru-RU"/>
    </w:rPr>
  </w:style>
  <w:style w:type="character" w:customStyle="1" w:styleId="110">
    <w:name w:val="Знак Знак11"/>
    <w:rsid w:val="00A47333"/>
    <w:rPr>
      <w:rFonts w:ascii="Arial" w:hAnsi="Arial"/>
      <w:b/>
      <w:color w:val="0000FF"/>
      <w:sz w:val="24"/>
      <w:lang w:eastAsia="ru-RU"/>
    </w:rPr>
  </w:style>
  <w:style w:type="character" w:customStyle="1" w:styleId="100">
    <w:name w:val="Знак Знак10"/>
    <w:rsid w:val="00A47333"/>
    <w:rPr>
      <w:rFonts w:ascii="Arial" w:hAnsi="Arial"/>
      <w:b/>
      <w:color w:val="FF00FF"/>
      <w:lang w:val="en-GB" w:eastAsia="ru-RU"/>
    </w:rPr>
  </w:style>
  <w:style w:type="character" w:customStyle="1" w:styleId="91">
    <w:name w:val="Знак Знак9"/>
    <w:locked/>
    <w:rsid w:val="00A47333"/>
    <w:rPr>
      <w:lang w:eastAsia="ru-RU"/>
    </w:rPr>
  </w:style>
  <w:style w:type="character" w:customStyle="1" w:styleId="81">
    <w:name w:val="Знак Знак8"/>
    <w:rsid w:val="00A47333"/>
    <w:rPr>
      <w:lang w:val="ru-RU" w:eastAsia="ru-RU"/>
    </w:rPr>
  </w:style>
  <w:style w:type="character" w:customStyle="1" w:styleId="71">
    <w:name w:val="Знак Знак7"/>
    <w:rsid w:val="00A47333"/>
    <w:rPr>
      <w:sz w:val="28"/>
      <w:szCs w:val="28"/>
      <w:lang w:eastAsia="ru-RU"/>
    </w:rPr>
  </w:style>
  <w:style w:type="character" w:customStyle="1" w:styleId="52">
    <w:name w:val="Знак Знак5"/>
    <w:rsid w:val="00A47333"/>
    <w:rPr>
      <w:sz w:val="28"/>
      <w:szCs w:val="28"/>
      <w:lang w:eastAsia="ru-RU"/>
    </w:rPr>
  </w:style>
  <w:style w:type="character" w:customStyle="1" w:styleId="41">
    <w:name w:val="Знак Знак4"/>
    <w:rsid w:val="00A47333"/>
    <w:rPr>
      <w:b/>
      <w:bCs/>
      <w:sz w:val="28"/>
      <w:szCs w:val="28"/>
      <w:lang w:eastAsia="ru-RU"/>
    </w:rPr>
  </w:style>
  <w:style w:type="character" w:customStyle="1" w:styleId="26">
    <w:name w:val="Знак Знак2"/>
    <w:rsid w:val="00A47333"/>
    <w:rPr>
      <w:sz w:val="28"/>
      <w:szCs w:val="24"/>
      <w:lang w:eastAsia="ru-RU"/>
    </w:rPr>
  </w:style>
  <w:style w:type="character" w:customStyle="1" w:styleId="19">
    <w:name w:val="Знак Знак1"/>
    <w:rsid w:val="00A47333"/>
    <w:rPr>
      <w:sz w:val="16"/>
      <w:szCs w:val="16"/>
      <w:lang w:eastAsia="ru-RU"/>
    </w:rPr>
  </w:style>
  <w:style w:type="paragraph" w:customStyle="1" w:styleId="1a">
    <w:name w:val="Знак Знак Знак Знак Знак Знак Знак Знак Знак Знак1"/>
    <w:basedOn w:val="a"/>
    <w:rsid w:val="00A47333"/>
    <w:rPr>
      <w:rFonts w:ascii="Verdana" w:hAnsi="Verdana" w:cs="Verdana"/>
      <w:sz w:val="20"/>
      <w:szCs w:val="20"/>
      <w:lang w:val="en-US" w:eastAsia="en-US"/>
    </w:rPr>
  </w:style>
  <w:style w:type="paragraph" w:customStyle="1" w:styleId="Char1">
    <w:name w:val="Char Знак1"/>
    <w:basedOn w:val="a"/>
    <w:rsid w:val="00A47333"/>
    <w:rPr>
      <w:rFonts w:ascii="Verdana" w:hAnsi="Verdana" w:cs="Verdana"/>
      <w:sz w:val="20"/>
      <w:szCs w:val="20"/>
      <w:lang w:val="en-US" w:eastAsia="en-US"/>
    </w:rPr>
  </w:style>
  <w:style w:type="character" w:customStyle="1" w:styleId="afc">
    <w:name w:val="Знак Знак"/>
    <w:locked/>
    <w:rsid w:val="00A47333"/>
    <w:rPr>
      <w:rFonts w:ascii="Tahoma" w:hAnsi="Tahoma" w:cs="Tahoma"/>
      <w:sz w:val="16"/>
      <w:szCs w:val="16"/>
      <w:lang w:eastAsia="ru-RU"/>
    </w:rPr>
  </w:style>
  <w:style w:type="paragraph" w:customStyle="1" w:styleId="111">
    <w:name w:val="Знак Знак Знак Знак Знак Знак1 Знак Знак Знак Знак1"/>
    <w:basedOn w:val="a"/>
    <w:rsid w:val="00A47333"/>
    <w:rPr>
      <w:rFonts w:ascii="Verdana" w:eastAsia="Batang" w:hAnsi="Verdana" w:cs="Verdana"/>
      <w:sz w:val="20"/>
      <w:szCs w:val="20"/>
      <w:lang w:val="en-US" w:eastAsia="en-US"/>
    </w:rPr>
  </w:style>
  <w:style w:type="paragraph" w:customStyle="1" w:styleId="afd">
    <w:name w:val="Знак"/>
    <w:basedOn w:val="a"/>
    <w:rsid w:val="00A47333"/>
    <w:rPr>
      <w:rFonts w:ascii="Verdana" w:hAnsi="Verdana" w:cs="Verdana"/>
      <w:sz w:val="20"/>
      <w:szCs w:val="20"/>
      <w:lang w:val="en-US" w:eastAsia="en-US"/>
    </w:rPr>
  </w:style>
  <w:style w:type="paragraph" w:customStyle="1" w:styleId="NormalHead">
    <w:name w:val="Normal Head"/>
    <w:basedOn w:val="14"/>
    <w:rsid w:val="00A47333"/>
    <w:pPr>
      <w:snapToGrid/>
      <w:spacing w:before="40" w:after="40"/>
      <w:jc w:val="center"/>
    </w:pPr>
    <w:rPr>
      <w:b/>
      <w:sz w:val="14"/>
    </w:rPr>
  </w:style>
  <w:style w:type="paragraph" w:customStyle="1" w:styleId="1b">
    <w:name w:val="Знак1"/>
    <w:basedOn w:val="a"/>
    <w:semiHidden/>
    <w:rsid w:val="00A47333"/>
    <w:rPr>
      <w:rFonts w:ascii="Verdana" w:hAnsi="Verdana" w:cs="Verdana"/>
      <w:sz w:val="20"/>
      <w:szCs w:val="20"/>
      <w:lang w:val="en-US" w:eastAsia="en-US"/>
    </w:rPr>
  </w:style>
  <w:style w:type="paragraph" w:customStyle="1" w:styleId="Stilus0">
    <w:name w:val="Stilus 0"/>
    <w:basedOn w:val="a"/>
    <w:next w:val="a"/>
    <w:rsid w:val="00A47333"/>
    <w:pPr>
      <w:autoSpaceDE w:val="0"/>
      <w:autoSpaceDN w:val="0"/>
      <w:jc w:val="center"/>
    </w:pPr>
    <w:rPr>
      <w:sz w:val="22"/>
      <w:szCs w:val="22"/>
    </w:rPr>
  </w:style>
  <w:style w:type="paragraph" w:customStyle="1" w:styleId="Stilusoz">
    <w:name w:val="Stilus oz"/>
    <w:basedOn w:val="Stilus0"/>
    <w:next w:val="a"/>
    <w:autoRedefine/>
    <w:rsid w:val="00A47333"/>
    <w:pPr>
      <w:shd w:val="clear" w:color="auto" w:fill="E6E6E6"/>
    </w:pPr>
    <w:rPr>
      <w:b/>
    </w:rPr>
  </w:style>
  <w:style w:type="paragraph" w:customStyle="1" w:styleId="Contents">
    <w:name w:val="Contents"/>
    <w:basedOn w:val="ab"/>
    <w:rsid w:val="00A47333"/>
    <w:rPr>
      <w:color w:val="000000"/>
    </w:rPr>
  </w:style>
  <w:style w:type="paragraph" w:customStyle="1" w:styleId="Contents1">
    <w:name w:val="Contents1"/>
    <w:basedOn w:val="a"/>
    <w:link w:val="Contents10"/>
    <w:autoRedefine/>
    <w:rsid w:val="00A47333"/>
    <w:pPr>
      <w:jc w:val="center"/>
    </w:pPr>
    <w:rPr>
      <w:noProof/>
      <w:sz w:val="28"/>
      <w:szCs w:val="28"/>
    </w:rPr>
  </w:style>
  <w:style w:type="character" w:customStyle="1" w:styleId="Contents10">
    <w:name w:val="Contents1 Знак"/>
    <w:basedOn w:val="a0"/>
    <w:link w:val="Contents1"/>
    <w:locked/>
    <w:rsid w:val="00A47333"/>
    <w:rPr>
      <w:noProof/>
      <w:sz w:val="28"/>
      <w:szCs w:val="28"/>
      <w:lang w:val="uk-UA" w:eastAsia="ru-RU" w:bidi="ar-SA"/>
    </w:rPr>
  </w:style>
  <w:style w:type="paragraph" w:customStyle="1" w:styleId="afe">
    <w:name w:val="Знак Знак Знак Знак Знак Знак Знак Знак Знак"/>
    <w:basedOn w:val="a"/>
    <w:rsid w:val="00A47333"/>
    <w:rPr>
      <w:rFonts w:ascii="Verdana" w:hAnsi="Verdana" w:cs="Verdana"/>
      <w:sz w:val="20"/>
      <w:szCs w:val="20"/>
      <w:lang w:val="en-US" w:eastAsia="en-US"/>
    </w:rPr>
  </w:style>
  <w:style w:type="character" w:customStyle="1" w:styleId="FontStyle12">
    <w:name w:val="Font Style12"/>
    <w:basedOn w:val="a0"/>
    <w:rsid w:val="00A47333"/>
    <w:rPr>
      <w:rFonts w:ascii="Times New Roman" w:hAnsi="Times New Roman" w:cs="Times New Roman"/>
      <w:sz w:val="26"/>
      <w:szCs w:val="26"/>
    </w:rPr>
  </w:style>
  <w:style w:type="paragraph" w:customStyle="1" w:styleId="1c">
    <w:name w:val="Знак1 Знак Знак Знак"/>
    <w:basedOn w:val="a"/>
    <w:rsid w:val="00A47333"/>
    <w:rPr>
      <w:rFonts w:ascii="Verdana" w:hAnsi="Verdana" w:cs="Verdana"/>
      <w:sz w:val="20"/>
      <w:szCs w:val="20"/>
      <w:lang w:val="en-US" w:eastAsia="en-US"/>
    </w:rPr>
  </w:style>
  <w:style w:type="paragraph" w:customStyle="1" w:styleId="aff">
    <w:name w:val="Основной шрифт абзаца Знак"/>
    <w:basedOn w:val="a"/>
    <w:rsid w:val="00A47333"/>
    <w:rPr>
      <w:rFonts w:ascii="Verdana" w:hAnsi="Verdana" w:cs="Verdana"/>
      <w:sz w:val="20"/>
      <w:szCs w:val="20"/>
      <w:lang w:val="en-US" w:eastAsia="en-US"/>
    </w:rPr>
  </w:style>
  <w:style w:type="paragraph" w:customStyle="1" w:styleId="210">
    <w:name w:val="Основной текст с отступом 21"/>
    <w:basedOn w:val="a"/>
    <w:rsid w:val="00A47333"/>
    <w:pPr>
      <w:suppressAutoHyphens/>
      <w:ind w:firstLine="709"/>
      <w:jc w:val="both"/>
    </w:pPr>
    <w:rPr>
      <w:rFonts w:cs="Calibri"/>
      <w:sz w:val="28"/>
      <w:szCs w:val="20"/>
      <w:lang w:eastAsia="ar-SA"/>
    </w:rPr>
  </w:style>
  <w:style w:type="character" w:styleId="aff0">
    <w:name w:val="Strong"/>
    <w:basedOn w:val="a0"/>
    <w:qFormat/>
    <w:locked/>
    <w:rsid w:val="00A47333"/>
    <w:rPr>
      <w:b/>
      <w:bCs/>
    </w:rPr>
  </w:style>
  <w:style w:type="paragraph" w:customStyle="1" w:styleId="aff1">
    <w:name w:val="Знак Знак Знак Знак Знак Знак Знак"/>
    <w:basedOn w:val="a"/>
    <w:rsid w:val="00A47333"/>
    <w:rPr>
      <w:rFonts w:ascii="Verdana" w:hAnsi="Verdana"/>
      <w:sz w:val="20"/>
      <w:szCs w:val="20"/>
      <w:lang w:val="en-US" w:eastAsia="en-US"/>
    </w:rPr>
  </w:style>
  <w:style w:type="paragraph" w:styleId="aff2">
    <w:name w:val="caption"/>
    <w:basedOn w:val="a"/>
    <w:next w:val="a"/>
    <w:qFormat/>
    <w:locked/>
    <w:rsid w:val="00A47333"/>
    <w:pPr>
      <w:jc w:val="center"/>
    </w:pPr>
    <w:rPr>
      <w:b/>
      <w:sz w:val="22"/>
      <w:szCs w:val="20"/>
      <w:lang w:val="ru-RU" w:eastAsia="zh-CN"/>
    </w:rPr>
  </w:style>
  <w:style w:type="paragraph" w:styleId="aff3">
    <w:name w:val="Plain Text"/>
    <w:basedOn w:val="a"/>
    <w:rsid w:val="00A47333"/>
    <w:rPr>
      <w:rFonts w:ascii="Courier New" w:hAnsi="Courier New"/>
      <w:sz w:val="20"/>
      <w:szCs w:val="20"/>
      <w:lang w:val="ru-RU"/>
    </w:rPr>
  </w:style>
  <w:style w:type="character" w:customStyle="1" w:styleId="aff4">
    <w:name w:val="Основной текст_"/>
    <w:basedOn w:val="a0"/>
    <w:rsid w:val="00A47333"/>
    <w:rPr>
      <w:sz w:val="26"/>
      <w:szCs w:val="26"/>
      <w:lang w:bidi="ar-SA"/>
    </w:rPr>
  </w:style>
  <w:style w:type="paragraph" w:customStyle="1" w:styleId="112">
    <w:name w:val="Обычный11"/>
    <w:rsid w:val="00A96B0D"/>
    <w:pPr>
      <w:widowControl w:val="0"/>
      <w:suppressAutoHyphens/>
    </w:pPr>
    <w:rPr>
      <w:rFonts w:ascii="Arial" w:eastAsia="Arial" w:hAnsi="Arial"/>
      <w:sz w:val="28"/>
      <w:lang w:val="uk-UA" w:eastAsia="ar-SA"/>
    </w:rPr>
  </w:style>
  <w:style w:type="character" w:customStyle="1" w:styleId="250">
    <w:name w:val="Знак Знак25"/>
    <w:locked/>
    <w:rsid w:val="0025655B"/>
    <w:rPr>
      <w:b/>
      <w:sz w:val="28"/>
      <w:lang w:val="ru-RU" w:eastAsia="ru-RU"/>
    </w:rPr>
  </w:style>
  <w:style w:type="character" w:customStyle="1" w:styleId="37">
    <w:name w:val="Знак Знак37"/>
    <w:locked/>
    <w:rsid w:val="0060333E"/>
    <w:rPr>
      <w:b/>
      <w:sz w:val="28"/>
      <w:lang w:val="x-none" w:eastAsia="ru-RU"/>
    </w:rPr>
  </w:style>
  <w:style w:type="character" w:customStyle="1" w:styleId="36">
    <w:name w:val="Знак Знак36"/>
    <w:locked/>
    <w:rsid w:val="0060333E"/>
    <w:rPr>
      <w:rFonts w:ascii="Arial" w:hAnsi="Arial"/>
      <w:b/>
      <w:i/>
      <w:color w:val="00FF00"/>
      <w:sz w:val="28"/>
      <w:lang w:val="en-GB" w:eastAsia="ru-RU"/>
    </w:rPr>
  </w:style>
  <w:style w:type="character" w:customStyle="1" w:styleId="350">
    <w:name w:val="Знак Знак35"/>
    <w:locked/>
    <w:rsid w:val="0060333E"/>
    <w:rPr>
      <w:b/>
      <w:sz w:val="24"/>
      <w:lang w:val="ru-RU" w:eastAsia="ru-RU"/>
    </w:rPr>
  </w:style>
  <w:style w:type="character" w:customStyle="1" w:styleId="340">
    <w:name w:val="Знак Знак34"/>
    <w:locked/>
    <w:rsid w:val="0060333E"/>
    <w:rPr>
      <w:rFonts w:ascii="Arial" w:hAnsi="Arial"/>
      <w:b/>
      <w:color w:val="FF00FF"/>
      <w:lang w:val="en-GB" w:eastAsia="ru-RU"/>
    </w:rPr>
  </w:style>
  <w:style w:type="character" w:customStyle="1" w:styleId="330">
    <w:name w:val="Знак Знак33"/>
    <w:locked/>
    <w:rsid w:val="0060333E"/>
    <w:rPr>
      <w:rFonts w:ascii="Arial" w:hAnsi="Arial"/>
      <w:b/>
      <w:lang w:val="en-GB" w:eastAsia="ru-RU"/>
    </w:rPr>
  </w:style>
  <w:style w:type="character" w:customStyle="1" w:styleId="320">
    <w:name w:val="Знак Знак32"/>
    <w:locked/>
    <w:rsid w:val="0060333E"/>
    <w:rPr>
      <w:rFonts w:ascii="Arial" w:hAnsi="Arial"/>
      <w:b/>
      <w:caps/>
      <w:color w:val="FF0000"/>
      <w:kern w:val="32"/>
      <w:sz w:val="32"/>
      <w:lang w:val="en-GB" w:eastAsia="ru-RU"/>
    </w:rPr>
  </w:style>
  <w:style w:type="character" w:customStyle="1" w:styleId="310">
    <w:name w:val="Знак Знак31"/>
    <w:locked/>
    <w:rsid w:val="0060333E"/>
    <w:rPr>
      <w:rFonts w:ascii="Arial" w:hAnsi="Arial"/>
      <w:b/>
      <w:i/>
      <w:color w:val="00FF00"/>
      <w:sz w:val="28"/>
      <w:lang w:val="en-GB" w:eastAsia="ru-RU"/>
    </w:rPr>
  </w:style>
  <w:style w:type="character" w:customStyle="1" w:styleId="300">
    <w:name w:val="Знак Знак30"/>
    <w:locked/>
    <w:rsid w:val="0060333E"/>
    <w:rPr>
      <w:rFonts w:ascii="Arial" w:hAnsi="Arial"/>
      <w:b/>
      <w:color w:val="0000FF"/>
      <w:sz w:val="24"/>
      <w:lang w:val="x-none" w:eastAsia="ru-RU"/>
    </w:rPr>
  </w:style>
  <w:style w:type="character" w:customStyle="1" w:styleId="29">
    <w:name w:val="Знак Знак29"/>
    <w:locked/>
    <w:rsid w:val="0060333E"/>
    <w:rPr>
      <w:rFonts w:ascii="Arial" w:hAnsi="Arial"/>
      <w:b/>
      <w:color w:val="FF00FF"/>
      <w:lang w:val="en-GB" w:eastAsia="ru-RU"/>
    </w:rPr>
  </w:style>
  <w:style w:type="character" w:customStyle="1" w:styleId="28">
    <w:name w:val="Знак Знак28"/>
    <w:locked/>
    <w:rsid w:val="0060333E"/>
    <w:rPr>
      <w:lang w:val="x-none" w:eastAsia="ru-RU"/>
    </w:rPr>
  </w:style>
  <w:style w:type="character" w:customStyle="1" w:styleId="27">
    <w:name w:val="Знак Знак27"/>
    <w:locked/>
    <w:rsid w:val="0060333E"/>
    <w:rPr>
      <w:lang w:val="ru-RU" w:eastAsia="ru-RU"/>
    </w:rPr>
  </w:style>
  <w:style w:type="character" w:customStyle="1" w:styleId="260">
    <w:name w:val="Знак Знак26"/>
    <w:locked/>
    <w:rsid w:val="0060333E"/>
    <w:rPr>
      <w:sz w:val="28"/>
      <w:lang w:val="x-none" w:eastAsia="ru-RU"/>
    </w:rPr>
  </w:style>
  <w:style w:type="character" w:customStyle="1" w:styleId="240">
    <w:name w:val="Знак Знак24"/>
    <w:locked/>
    <w:rsid w:val="0060333E"/>
    <w:rPr>
      <w:sz w:val="28"/>
      <w:lang w:val="x-none" w:eastAsia="ru-RU"/>
    </w:rPr>
  </w:style>
  <w:style w:type="character" w:customStyle="1" w:styleId="230">
    <w:name w:val="Знак Знак23"/>
    <w:locked/>
    <w:rsid w:val="0060333E"/>
    <w:rPr>
      <w:b/>
      <w:sz w:val="28"/>
      <w:lang w:val="x-none" w:eastAsia="ru-RU"/>
    </w:rPr>
  </w:style>
  <w:style w:type="character" w:customStyle="1" w:styleId="220">
    <w:name w:val="Знак Знак22"/>
    <w:locked/>
    <w:rsid w:val="0060333E"/>
    <w:rPr>
      <w:i/>
      <w:sz w:val="24"/>
      <w:lang w:val="x-none" w:eastAsia="ru-RU"/>
    </w:rPr>
  </w:style>
  <w:style w:type="character" w:customStyle="1" w:styleId="211">
    <w:name w:val="Знак Знак21"/>
    <w:locked/>
    <w:rsid w:val="0060333E"/>
    <w:rPr>
      <w:sz w:val="24"/>
      <w:lang w:val="x-none" w:eastAsia="ru-RU"/>
    </w:rPr>
  </w:style>
  <w:style w:type="character" w:customStyle="1" w:styleId="200">
    <w:name w:val="Знак Знак20"/>
    <w:locked/>
    <w:rsid w:val="0060333E"/>
    <w:rPr>
      <w:sz w:val="16"/>
      <w:lang w:val="x-none" w:eastAsia="ru-RU"/>
    </w:rPr>
  </w:style>
  <w:style w:type="character" w:customStyle="1" w:styleId="190">
    <w:name w:val="Знак Знак19"/>
    <w:locked/>
    <w:rsid w:val="0060333E"/>
    <w:rPr>
      <w:rFonts w:ascii="Tahoma" w:hAnsi="Tahoma"/>
      <w:sz w:val="16"/>
      <w:lang w:val="x-none" w:eastAsia="ru-RU"/>
    </w:rPr>
  </w:style>
  <w:style w:type="paragraph" w:customStyle="1" w:styleId="PreformattedText">
    <w:name w:val="Preformatted Text"/>
    <w:basedOn w:val="a"/>
    <w:qFormat/>
    <w:rsid w:val="00902361"/>
    <w:pPr>
      <w:widowControl w:val="0"/>
      <w:suppressAutoHyphens/>
    </w:pPr>
    <w:rPr>
      <w:rFonts w:ascii="Liberation Mono" w:eastAsia="Liberation Mono" w:hAnsi="Liberation Mono" w:cs="Liberation Mono"/>
      <w:sz w:val="20"/>
      <w:szCs w:val="20"/>
      <w:lang w:val="en-US" w:eastAsia="zh-CN" w:bidi="hi-IN"/>
    </w:rPr>
  </w:style>
  <w:style w:type="paragraph" w:customStyle="1" w:styleId="Index">
    <w:name w:val="Index"/>
    <w:basedOn w:val="a"/>
    <w:qFormat/>
    <w:rsid w:val="00ED0BAC"/>
    <w:pPr>
      <w:suppressLineNumbers/>
    </w:pPr>
    <w:rPr>
      <w:rFonts w:ascii="Liberation Serif" w:eastAsia="Noto Serif SC" w:hAnsi="Liberation Serif" w:cs="Noto Sans Devanagari"/>
      <w:lang w:val="en-US" w:eastAsia="zh-CN" w:bidi="hi-IN"/>
    </w:rPr>
  </w:style>
  <w:style w:type="paragraph" w:styleId="aff5">
    <w:name w:val="List Paragraph"/>
    <w:basedOn w:val="a"/>
    <w:uiPriority w:val="1"/>
    <w:qFormat/>
    <w:rsid w:val="00C51050"/>
    <w:pPr>
      <w:widowControl w:val="0"/>
      <w:autoSpaceDE w:val="0"/>
      <w:autoSpaceDN w:val="0"/>
      <w:ind w:left="121" w:firstLine="705"/>
      <w:jc w:val="both"/>
    </w:pPr>
    <w:rPr>
      <w:sz w:val="22"/>
      <w:szCs w:val="22"/>
      <w:lang w:eastAsia="en-US"/>
    </w:rPr>
  </w:style>
  <w:style w:type="paragraph" w:customStyle="1" w:styleId="212">
    <w:name w:val="Основной текст 21"/>
    <w:basedOn w:val="a"/>
    <w:rsid w:val="00B440E4"/>
    <w:pPr>
      <w:suppressAutoHyphens/>
      <w:jc w:val="both"/>
    </w:pPr>
    <w:rPr>
      <w:b/>
      <w:bCs/>
      <w:sz w:val="28"/>
      <w:szCs w:val="28"/>
      <w:lang w:val="x-none" w:eastAsia="zh-CN"/>
    </w:rPr>
  </w:style>
  <w:style w:type="paragraph" w:customStyle="1" w:styleId="38">
    <w:name w:val="Текст сноски3"/>
    <w:basedOn w:val="a"/>
    <w:rsid w:val="007D6356"/>
    <w:rPr>
      <w:sz w:val="20"/>
      <w:szCs w:val="20"/>
    </w:rPr>
  </w:style>
  <w:style w:type="character" w:customStyle="1" w:styleId="tlid-translation">
    <w:name w:val="tlid-translation"/>
    <w:basedOn w:val="a0"/>
    <w:rsid w:val="007D6356"/>
  </w:style>
  <w:style w:type="character" w:customStyle="1" w:styleId="viiyi">
    <w:name w:val="viiyi"/>
    <w:basedOn w:val="a0"/>
    <w:rsid w:val="007D6356"/>
  </w:style>
  <w:style w:type="character" w:customStyle="1" w:styleId="jlqj4b">
    <w:name w:val="jlqj4b"/>
    <w:basedOn w:val="a0"/>
    <w:rsid w:val="007D6356"/>
  </w:style>
  <w:style w:type="character" w:customStyle="1" w:styleId="A14">
    <w:name w:val="A14"/>
    <w:rsid w:val="007402CE"/>
    <w:rPr>
      <w:rFonts w:ascii="PT Serif" w:hAnsi="PT Serif"/>
      <w:color w:val="221E1F"/>
      <w:sz w:val="20"/>
    </w:rPr>
  </w:style>
  <w:style w:type="character" w:customStyle="1" w:styleId="FontStyle14">
    <w:name w:val="Font Style14"/>
    <w:rsid w:val="007402CE"/>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46226031">
      <w:bodyDiv w:val="1"/>
      <w:marLeft w:val="0"/>
      <w:marRight w:val="0"/>
      <w:marTop w:val="0"/>
      <w:marBottom w:val="0"/>
      <w:divBdr>
        <w:top w:val="none" w:sz="0" w:space="0" w:color="auto"/>
        <w:left w:val="none" w:sz="0" w:space="0" w:color="auto"/>
        <w:bottom w:val="none" w:sz="0" w:space="0" w:color="auto"/>
        <w:right w:val="none" w:sz="0" w:space="0" w:color="auto"/>
      </w:divBdr>
    </w:div>
    <w:div w:id="103160092">
      <w:bodyDiv w:val="1"/>
      <w:marLeft w:val="0"/>
      <w:marRight w:val="0"/>
      <w:marTop w:val="0"/>
      <w:marBottom w:val="0"/>
      <w:divBdr>
        <w:top w:val="none" w:sz="0" w:space="0" w:color="auto"/>
        <w:left w:val="none" w:sz="0" w:space="0" w:color="auto"/>
        <w:bottom w:val="none" w:sz="0" w:space="0" w:color="auto"/>
        <w:right w:val="none" w:sz="0" w:space="0" w:color="auto"/>
      </w:divBdr>
    </w:div>
    <w:div w:id="104354067">
      <w:bodyDiv w:val="1"/>
      <w:marLeft w:val="0"/>
      <w:marRight w:val="0"/>
      <w:marTop w:val="0"/>
      <w:marBottom w:val="0"/>
      <w:divBdr>
        <w:top w:val="none" w:sz="0" w:space="0" w:color="auto"/>
        <w:left w:val="none" w:sz="0" w:space="0" w:color="auto"/>
        <w:bottom w:val="none" w:sz="0" w:space="0" w:color="auto"/>
        <w:right w:val="none" w:sz="0" w:space="0" w:color="auto"/>
      </w:divBdr>
    </w:div>
    <w:div w:id="137766927">
      <w:bodyDiv w:val="1"/>
      <w:marLeft w:val="0"/>
      <w:marRight w:val="0"/>
      <w:marTop w:val="0"/>
      <w:marBottom w:val="0"/>
      <w:divBdr>
        <w:top w:val="none" w:sz="0" w:space="0" w:color="auto"/>
        <w:left w:val="none" w:sz="0" w:space="0" w:color="auto"/>
        <w:bottom w:val="none" w:sz="0" w:space="0" w:color="auto"/>
        <w:right w:val="none" w:sz="0" w:space="0" w:color="auto"/>
      </w:divBdr>
    </w:div>
    <w:div w:id="174464130">
      <w:bodyDiv w:val="1"/>
      <w:marLeft w:val="0"/>
      <w:marRight w:val="0"/>
      <w:marTop w:val="0"/>
      <w:marBottom w:val="0"/>
      <w:divBdr>
        <w:top w:val="none" w:sz="0" w:space="0" w:color="auto"/>
        <w:left w:val="none" w:sz="0" w:space="0" w:color="auto"/>
        <w:bottom w:val="none" w:sz="0" w:space="0" w:color="auto"/>
        <w:right w:val="none" w:sz="0" w:space="0" w:color="auto"/>
      </w:divBdr>
    </w:div>
    <w:div w:id="225381043">
      <w:bodyDiv w:val="1"/>
      <w:marLeft w:val="0"/>
      <w:marRight w:val="0"/>
      <w:marTop w:val="0"/>
      <w:marBottom w:val="0"/>
      <w:divBdr>
        <w:top w:val="none" w:sz="0" w:space="0" w:color="auto"/>
        <w:left w:val="none" w:sz="0" w:space="0" w:color="auto"/>
        <w:bottom w:val="none" w:sz="0" w:space="0" w:color="auto"/>
        <w:right w:val="none" w:sz="0" w:space="0" w:color="auto"/>
      </w:divBdr>
    </w:div>
    <w:div w:id="227501040">
      <w:bodyDiv w:val="1"/>
      <w:marLeft w:val="0"/>
      <w:marRight w:val="0"/>
      <w:marTop w:val="0"/>
      <w:marBottom w:val="0"/>
      <w:divBdr>
        <w:top w:val="none" w:sz="0" w:space="0" w:color="auto"/>
        <w:left w:val="none" w:sz="0" w:space="0" w:color="auto"/>
        <w:bottom w:val="none" w:sz="0" w:space="0" w:color="auto"/>
        <w:right w:val="none" w:sz="0" w:space="0" w:color="auto"/>
      </w:divBdr>
    </w:div>
    <w:div w:id="234701376">
      <w:bodyDiv w:val="1"/>
      <w:marLeft w:val="0"/>
      <w:marRight w:val="0"/>
      <w:marTop w:val="0"/>
      <w:marBottom w:val="0"/>
      <w:divBdr>
        <w:top w:val="none" w:sz="0" w:space="0" w:color="auto"/>
        <w:left w:val="none" w:sz="0" w:space="0" w:color="auto"/>
        <w:bottom w:val="none" w:sz="0" w:space="0" w:color="auto"/>
        <w:right w:val="none" w:sz="0" w:space="0" w:color="auto"/>
      </w:divBdr>
    </w:div>
    <w:div w:id="264928272">
      <w:bodyDiv w:val="1"/>
      <w:marLeft w:val="0"/>
      <w:marRight w:val="0"/>
      <w:marTop w:val="0"/>
      <w:marBottom w:val="0"/>
      <w:divBdr>
        <w:top w:val="none" w:sz="0" w:space="0" w:color="auto"/>
        <w:left w:val="none" w:sz="0" w:space="0" w:color="auto"/>
        <w:bottom w:val="none" w:sz="0" w:space="0" w:color="auto"/>
        <w:right w:val="none" w:sz="0" w:space="0" w:color="auto"/>
      </w:divBdr>
    </w:div>
    <w:div w:id="287586440">
      <w:bodyDiv w:val="1"/>
      <w:marLeft w:val="0"/>
      <w:marRight w:val="0"/>
      <w:marTop w:val="0"/>
      <w:marBottom w:val="0"/>
      <w:divBdr>
        <w:top w:val="none" w:sz="0" w:space="0" w:color="auto"/>
        <w:left w:val="none" w:sz="0" w:space="0" w:color="auto"/>
        <w:bottom w:val="none" w:sz="0" w:space="0" w:color="auto"/>
        <w:right w:val="none" w:sz="0" w:space="0" w:color="auto"/>
      </w:divBdr>
    </w:div>
    <w:div w:id="394165509">
      <w:bodyDiv w:val="1"/>
      <w:marLeft w:val="0"/>
      <w:marRight w:val="0"/>
      <w:marTop w:val="0"/>
      <w:marBottom w:val="0"/>
      <w:divBdr>
        <w:top w:val="none" w:sz="0" w:space="0" w:color="auto"/>
        <w:left w:val="none" w:sz="0" w:space="0" w:color="auto"/>
        <w:bottom w:val="none" w:sz="0" w:space="0" w:color="auto"/>
        <w:right w:val="none" w:sz="0" w:space="0" w:color="auto"/>
      </w:divBdr>
    </w:div>
    <w:div w:id="425270483">
      <w:bodyDiv w:val="1"/>
      <w:marLeft w:val="0"/>
      <w:marRight w:val="0"/>
      <w:marTop w:val="0"/>
      <w:marBottom w:val="0"/>
      <w:divBdr>
        <w:top w:val="none" w:sz="0" w:space="0" w:color="auto"/>
        <w:left w:val="none" w:sz="0" w:space="0" w:color="auto"/>
        <w:bottom w:val="none" w:sz="0" w:space="0" w:color="auto"/>
        <w:right w:val="none" w:sz="0" w:space="0" w:color="auto"/>
      </w:divBdr>
    </w:div>
    <w:div w:id="441727198">
      <w:bodyDiv w:val="1"/>
      <w:marLeft w:val="0"/>
      <w:marRight w:val="0"/>
      <w:marTop w:val="0"/>
      <w:marBottom w:val="0"/>
      <w:divBdr>
        <w:top w:val="none" w:sz="0" w:space="0" w:color="auto"/>
        <w:left w:val="none" w:sz="0" w:space="0" w:color="auto"/>
        <w:bottom w:val="none" w:sz="0" w:space="0" w:color="auto"/>
        <w:right w:val="none" w:sz="0" w:space="0" w:color="auto"/>
      </w:divBdr>
    </w:div>
    <w:div w:id="443888256">
      <w:bodyDiv w:val="1"/>
      <w:marLeft w:val="0"/>
      <w:marRight w:val="0"/>
      <w:marTop w:val="0"/>
      <w:marBottom w:val="0"/>
      <w:divBdr>
        <w:top w:val="none" w:sz="0" w:space="0" w:color="auto"/>
        <w:left w:val="none" w:sz="0" w:space="0" w:color="auto"/>
        <w:bottom w:val="none" w:sz="0" w:space="0" w:color="auto"/>
        <w:right w:val="none" w:sz="0" w:space="0" w:color="auto"/>
      </w:divBdr>
    </w:div>
    <w:div w:id="488329332">
      <w:bodyDiv w:val="1"/>
      <w:marLeft w:val="0"/>
      <w:marRight w:val="0"/>
      <w:marTop w:val="0"/>
      <w:marBottom w:val="0"/>
      <w:divBdr>
        <w:top w:val="none" w:sz="0" w:space="0" w:color="auto"/>
        <w:left w:val="none" w:sz="0" w:space="0" w:color="auto"/>
        <w:bottom w:val="none" w:sz="0" w:space="0" w:color="auto"/>
        <w:right w:val="none" w:sz="0" w:space="0" w:color="auto"/>
      </w:divBdr>
    </w:div>
    <w:div w:id="522402079">
      <w:bodyDiv w:val="1"/>
      <w:marLeft w:val="0"/>
      <w:marRight w:val="0"/>
      <w:marTop w:val="0"/>
      <w:marBottom w:val="0"/>
      <w:divBdr>
        <w:top w:val="none" w:sz="0" w:space="0" w:color="auto"/>
        <w:left w:val="none" w:sz="0" w:space="0" w:color="auto"/>
        <w:bottom w:val="none" w:sz="0" w:space="0" w:color="auto"/>
        <w:right w:val="none" w:sz="0" w:space="0" w:color="auto"/>
      </w:divBdr>
    </w:div>
    <w:div w:id="537667453">
      <w:bodyDiv w:val="1"/>
      <w:marLeft w:val="0"/>
      <w:marRight w:val="0"/>
      <w:marTop w:val="0"/>
      <w:marBottom w:val="0"/>
      <w:divBdr>
        <w:top w:val="none" w:sz="0" w:space="0" w:color="auto"/>
        <w:left w:val="none" w:sz="0" w:space="0" w:color="auto"/>
        <w:bottom w:val="none" w:sz="0" w:space="0" w:color="auto"/>
        <w:right w:val="none" w:sz="0" w:space="0" w:color="auto"/>
      </w:divBdr>
    </w:div>
    <w:div w:id="550195260">
      <w:bodyDiv w:val="1"/>
      <w:marLeft w:val="0"/>
      <w:marRight w:val="0"/>
      <w:marTop w:val="0"/>
      <w:marBottom w:val="0"/>
      <w:divBdr>
        <w:top w:val="none" w:sz="0" w:space="0" w:color="auto"/>
        <w:left w:val="none" w:sz="0" w:space="0" w:color="auto"/>
        <w:bottom w:val="none" w:sz="0" w:space="0" w:color="auto"/>
        <w:right w:val="none" w:sz="0" w:space="0" w:color="auto"/>
      </w:divBdr>
    </w:div>
    <w:div w:id="659432792">
      <w:bodyDiv w:val="1"/>
      <w:marLeft w:val="0"/>
      <w:marRight w:val="0"/>
      <w:marTop w:val="0"/>
      <w:marBottom w:val="0"/>
      <w:divBdr>
        <w:top w:val="none" w:sz="0" w:space="0" w:color="auto"/>
        <w:left w:val="none" w:sz="0" w:space="0" w:color="auto"/>
        <w:bottom w:val="none" w:sz="0" w:space="0" w:color="auto"/>
        <w:right w:val="none" w:sz="0" w:space="0" w:color="auto"/>
      </w:divBdr>
    </w:div>
    <w:div w:id="715742099">
      <w:bodyDiv w:val="1"/>
      <w:marLeft w:val="0"/>
      <w:marRight w:val="0"/>
      <w:marTop w:val="0"/>
      <w:marBottom w:val="0"/>
      <w:divBdr>
        <w:top w:val="none" w:sz="0" w:space="0" w:color="auto"/>
        <w:left w:val="none" w:sz="0" w:space="0" w:color="auto"/>
        <w:bottom w:val="none" w:sz="0" w:space="0" w:color="auto"/>
        <w:right w:val="none" w:sz="0" w:space="0" w:color="auto"/>
      </w:divBdr>
    </w:div>
    <w:div w:id="726955550">
      <w:bodyDiv w:val="1"/>
      <w:marLeft w:val="0"/>
      <w:marRight w:val="0"/>
      <w:marTop w:val="0"/>
      <w:marBottom w:val="0"/>
      <w:divBdr>
        <w:top w:val="none" w:sz="0" w:space="0" w:color="auto"/>
        <w:left w:val="none" w:sz="0" w:space="0" w:color="auto"/>
        <w:bottom w:val="none" w:sz="0" w:space="0" w:color="auto"/>
        <w:right w:val="none" w:sz="0" w:space="0" w:color="auto"/>
      </w:divBdr>
    </w:div>
    <w:div w:id="801658436">
      <w:bodyDiv w:val="1"/>
      <w:marLeft w:val="0"/>
      <w:marRight w:val="0"/>
      <w:marTop w:val="0"/>
      <w:marBottom w:val="0"/>
      <w:divBdr>
        <w:top w:val="none" w:sz="0" w:space="0" w:color="auto"/>
        <w:left w:val="none" w:sz="0" w:space="0" w:color="auto"/>
        <w:bottom w:val="none" w:sz="0" w:space="0" w:color="auto"/>
        <w:right w:val="none" w:sz="0" w:space="0" w:color="auto"/>
      </w:divBdr>
    </w:div>
    <w:div w:id="817305840">
      <w:bodyDiv w:val="1"/>
      <w:marLeft w:val="0"/>
      <w:marRight w:val="0"/>
      <w:marTop w:val="0"/>
      <w:marBottom w:val="0"/>
      <w:divBdr>
        <w:top w:val="none" w:sz="0" w:space="0" w:color="auto"/>
        <w:left w:val="none" w:sz="0" w:space="0" w:color="auto"/>
        <w:bottom w:val="none" w:sz="0" w:space="0" w:color="auto"/>
        <w:right w:val="none" w:sz="0" w:space="0" w:color="auto"/>
      </w:divBdr>
    </w:div>
    <w:div w:id="832380076">
      <w:bodyDiv w:val="1"/>
      <w:marLeft w:val="0"/>
      <w:marRight w:val="0"/>
      <w:marTop w:val="0"/>
      <w:marBottom w:val="0"/>
      <w:divBdr>
        <w:top w:val="none" w:sz="0" w:space="0" w:color="auto"/>
        <w:left w:val="none" w:sz="0" w:space="0" w:color="auto"/>
        <w:bottom w:val="none" w:sz="0" w:space="0" w:color="auto"/>
        <w:right w:val="none" w:sz="0" w:space="0" w:color="auto"/>
      </w:divBdr>
    </w:div>
    <w:div w:id="844125907">
      <w:bodyDiv w:val="1"/>
      <w:marLeft w:val="0"/>
      <w:marRight w:val="0"/>
      <w:marTop w:val="0"/>
      <w:marBottom w:val="0"/>
      <w:divBdr>
        <w:top w:val="none" w:sz="0" w:space="0" w:color="auto"/>
        <w:left w:val="none" w:sz="0" w:space="0" w:color="auto"/>
        <w:bottom w:val="none" w:sz="0" w:space="0" w:color="auto"/>
        <w:right w:val="none" w:sz="0" w:space="0" w:color="auto"/>
      </w:divBdr>
    </w:div>
    <w:div w:id="855920380">
      <w:bodyDiv w:val="1"/>
      <w:marLeft w:val="0"/>
      <w:marRight w:val="0"/>
      <w:marTop w:val="0"/>
      <w:marBottom w:val="0"/>
      <w:divBdr>
        <w:top w:val="none" w:sz="0" w:space="0" w:color="auto"/>
        <w:left w:val="none" w:sz="0" w:space="0" w:color="auto"/>
        <w:bottom w:val="none" w:sz="0" w:space="0" w:color="auto"/>
        <w:right w:val="none" w:sz="0" w:space="0" w:color="auto"/>
      </w:divBdr>
    </w:div>
    <w:div w:id="869757083">
      <w:bodyDiv w:val="1"/>
      <w:marLeft w:val="0"/>
      <w:marRight w:val="0"/>
      <w:marTop w:val="0"/>
      <w:marBottom w:val="0"/>
      <w:divBdr>
        <w:top w:val="none" w:sz="0" w:space="0" w:color="auto"/>
        <w:left w:val="none" w:sz="0" w:space="0" w:color="auto"/>
        <w:bottom w:val="none" w:sz="0" w:space="0" w:color="auto"/>
        <w:right w:val="none" w:sz="0" w:space="0" w:color="auto"/>
      </w:divBdr>
    </w:div>
    <w:div w:id="905532762">
      <w:bodyDiv w:val="1"/>
      <w:marLeft w:val="0"/>
      <w:marRight w:val="0"/>
      <w:marTop w:val="0"/>
      <w:marBottom w:val="0"/>
      <w:divBdr>
        <w:top w:val="none" w:sz="0" w:space="0" w:color="auto"/>
        <w:left w:val="none" w:sz="0" w:space="0" w:color="auto"/>
        <w:bottom w:val="none" w:sz="0" w:space="0" w:color="auto"/>
        <w:right w:val="none" w:sz="0" w:space="0" w:color="auto"/>
      </w:divBdr>
    </w:div>
    <w:div w:id="936518488">
      <w:bodyDiv w:val="1"/>
      <w:marLeft w:val="0"/>
      <w:marRight w:val="0"/>
      <w:marTop w:val="0"/>
      <w:marBottom w:val="0"/>
      <w:divBdr>
        <w:top w:val="none" w:sz="0" w:space="0" w:color="auto"/>
        <w:left w:val="none" w:sz="0" w:space="0" w:color="auto"/>
        <w:bottom w:val="none" w:sz="0" w:space="0" w:color="auto"/>
        <w:right w:val="none" w:sz="0" w:space="0" w:color="auto"/>
      </w:divBdr>
    </w:div>
    <w:div w:id="975061348">
      <w:bodyDiv w:val="1"/>
      <w:marLeft w:val="0"/>
      <w:marRight w:val="0"/>
      <w:marTop w:val="0"/>
      <w:marBottom w:val="0"/>
      <w:divBdr>
        <w:top w:val="none" w:sz="0" w:space="0" w:color="auto"/>
        <w:left w:val="none" w:sz="0" w:space="0" w:color="auto"/>
        <w:bottom w:val="none" w:sz="0" w:space="0" w:color="auto"/>
        <w:right w:val="none" w:sz="0" w:space="0" w:color="auto"/>
      </w:divBdr>
    </w:div>
    <w:div w:id="1002008830">
      <w:bodyDiv w:val="1"/>
      <w:marLeft w:val="0"/>
      <w:marRight w:val="0"/>
      <w:marTop w:val="0"/>
      <w:marBottom w:val="0"/>
      <w:divBdr>
        <w:top w:val="none" w:sz="0" w:space="0" w:color="auto"/>
        <w:left w:val="none" w:sz="0" w:space="0" w:color="auto"/>
        <w:bottom w:val="none" w:sz="0" w:space="0" w:color="auto"/>
        <w:right w:val="none" w:sz="0" w:space="0" w:color="auto"/>
      </w:divBdr>
    </w:div>
    <w:div w:id="1025516037">
      <w:bodyDiv w:val="1"/>
      <w:marLeft w:val="0"/>
      <w:marRight w:val="0"/>
      <w:marTop w:val="0"/>
      <w:marBottom w:val="0"/>
      <w:divBdr>
        <w:top w:val="none" w:sz="0" w:space="0" w:color="auto"/>
        <w:left w:val="none" w:sz="0" w:space="0" w:color="auto"/>
        <w:bottom w:val="none" w:sz="0" w:space="0" w:color="auto"/>
        <w:right w:val="none" w:sz="0" w:space="0" w:color="auto"/>
      </w:divBdr>
    </w:div>
    <w:div w:id="1096710692">
      <w:bodyDiv w:val="1"/>
      <w:marLeft w:val="0"/>
      <w:marRight w:val="0"/>
      <w:marTop w:val="0"/>
      <w:marBottom w:val="0"/>
      <w:divBdr>
        <w:top w:val="none" w:sz="0" w:space="0" w:color="auto"/>
        <w:left w:val="none" w:sz="0" w:space="0" w:color="auto"/>
        <w:bottom w:val="none" w:sz="0" w:space="0" w:color="auto"/>
        <w:right w:val="none" w:sz="0" w:space="0" w:color="auto"/>
      </w:divBdr>
    </w:div>
    <w:div w:id="1189565438">
      <w:bodyDiv w:val="1"/>
      <w:marLeft w:val="0"/>
      <w:marRight w:val="0"/>
      <w:marTop w:val="0"/>
      <w:marBottom w:val="0"/>
      <w:divBdr>
        <w:top w:val="none" w:sz="0" w:space="0" w:color="auto"/>
        <w:left w:val="none" w:sz="0" w:space="0" w:color="auto"/>
        <w:bottom w:val="none" w:sz="0" w:space="0" w:color="auto"/>
        <w:right w:val="none" w:sz="0" w:space="0" w:color="auto"/>
      </w:divBdr>
    </w:div>
    <w:div w:id="1244030258">
      <w:bodyDiv w:val="1"/>
      <w:marLeft w:val="0"/>
      <w:marRight w:val="0"/>
      <w:marTop w:val="0"/>
      <w:marBottom w:val="0"/>
      <w:divBdr>
        <w:top w:val="none" w:sz="0" w:space="0" w:color="auto"/>
        <w:left w:val="none" w:sz="0" w:space="0" w:color="auto"/>
        <w:bottom w:val="none" w:sz="0" w:space="0" w:color="auto"/>
        <w:right w:val="none" w:sz="0" w:space="0" w:color="auto"/>
      </w:divBdr>
    </w:div>
    <w:div w:id="1265770716">
      <w:bodyDiv w:val="1"/>
      <w:marLeft w:val="0"/>
      <w:marRight w:val="0"/>
      <w:marTop w:val="0"/>
      <w:marBottom w:val="0"/>
      <w:divBdr>
        <w:top w:val="none" w:sz="0" w:space="0" w:color="auto"/>
        <w:left w:val="none" w:sz="0" w:space="0" w:color="auto"/>
        <w:bottom w:val="none" w:sz="0" w:space="0" w:color="auto"/>
        <w:right w:val="none" w:sz="0" w:space="0" w:color="auto"/>
      </w:divBdr>
    </w:div>
    <w:div w:id="1351375932">
      <w:bodyDiv w:val="1"/>
      <w:marLeft w:val="0"/>
      <w:marRight w:val="0"/>
      <w:marTop w:val="0"/>
      <w:marBottom w:val="0"/>
      <w:divBdr>
        <w:top w:val="none" w:sz="0" w:space="0" w:color="auto"/>
        <w:left w:val="none" w:sz="0" w:space="0" w:color="auto"/>
        <w:bottom w:val="none" w:sz="0" w:space="0" w:color="auto"/>
        <w:right w:val="none" w:sz="0" w:space="0" w:color="auto"/>
      </w:divBdr>
    </w:div>
    <w:div w:id="1369258644">
      <w:bodyDiv w:val="1"/>
      <w:marLeft w:val="0"/>
      <w:marRight w:val="0"/>
      <w:marTop w:val="0"/>
      <w:marBottom w:val="0"/>
      <w:divBdr>
        <w:top w:val="none" w:sz="0" w:space="0" w:color="auto"/>
        <w:left w:val="none" w:sz="0" w:space="0" w:color="auto"/>
        <w:bottom w:val="none" w:sz="0" w:space="0" w:color="auto"/>
        <w:right w:val="none" w:sz="0" w:space="0" w:color="auto"/>
      </w:divBdr>
    </w:div>
    <w:div w:id="1549561227">
      <w:bodyDiv w:val="1"/>
      <w:marLeft w:val="0"/>
      <w:marRight w:val="0"/>
      <w:marTop w:val="0"/>
      <w:marBottom w:val="0"/>
      <w:divBdr>
        <w:top w:val="none" w:sz="0" w:space="0" w:color="auto"/>
        <w:left w:val="none" w:sz="0" w:space="0" w:color="auto"/>
        <w:bottom w:val="none" w:sz="0" w:space="0" w:color="auto"/>
        <w:right w:val="none" w:sz="0" w:space="0" w:color="auto"/>
      </w:divBdr>
    </w:div>
    <w:div w:id="1553273025">
      <w:bodyDiv w:val="1"/>
      <w:marLeft w:val="0"/>
      <w:marRight w:val="0"/>
      <w:marTop w:val="0"/>
      <w:marBottom w:val="0"/>
      <w:divBdr>
        <w:top w:val="none" w:sz="0" w:space="0" w:color="auto"/>
        <w:left w:val="none" w:sz="0" w:space="0" w:color="auto"/>
        <w:bottom w:val="none" w:sz="0" w:space="0" w:color="auto"/>
        <w:right w:val="none" w:sz="0" w:space="0" w:color="auto"/>
      </w:divBdr>
    </w:div>
    <w:div w:id="1584141848">
      <w:bodyDiv w:val="1"/>
      <w:marLeft w:val="0"/>
      <w:marRight w:val="0"/>
      <w:marTop w:val="0"/>
      <w:marBottom w:val="0"/>
      <w:divBdr>
        <w:top w:val="none" w:sz="0" w:space="0" w:color="auto"/>
        <w:left w:val="none" w:sz="0" w:space="0" w:color="auto"/>
        <w:bottom w:val="none" w:sz="0" w:space="0" w:color="auto"/>
        <w:right w:val="none" w:sz="0" w:space="0" w:color="auto"/>
      </w:divBdr>
    </w:div>
    <w:div w:id="1618178973">
      <w:bodyDiv w:val="1"/>
      <w:marLeft w:val="0"/>
      <w:marRight w:val="0"/>
      <w:marTop w:val="0"/>
      <w:marBottom w:val="0"/>
      <w:divBdr>
        <w:top w:val="none" w:sz="0" w:space="0" w:color="auto"/>
        <w:left w:val="none" w:sz="0" w:space="0" w:color="auto"/>
        <w:bottom w:val="none" w:sz="0" w:space="0" w:color="auto"/>
        <w:right w:val="none" w:sz="0" w:space="0" w:color="auto"/>
      </w:divBdr>
    </w:div>
    <w:div w:id="1676347725">
      <w:bodyDiv w:val="1"/>
      <w:marLeft w:val="0"/>
      <w:marRight w:val="0"/>
      <w:marTop w:val="0"/>
      <w:marBottom w:val="0"/>
      <w:divBdr>
        <w:top w:val="none" w:sz="0" w:space="0" w:color="auto"/>
        <w:left w:val="none" w:sz="0" w:space="0" w:color="auto"/>
        <w:bottom w:val="none" w:sz="0" w:space="0" w:color="auto"/>
        <w:right w:val="none" w:sz="0" w:space="0" w:color="auto"/>
      </w:divBdr>
    </w:div>
    <w:div w:id="1763256461">
      <w:bodyDiv w:val="1"/>
      <w:marLeft w:val="0"/>
      <w:marRight w:val="0"/>
      <w:marTop w:val="0"/>
      <w:marBottom w:val="0"/>
      <w:divBdr>
        <w:top w:val="none" w:sz="0" w:space="0" w:color="auto"/>
        <w:left w:val="none" w:sz="0" w:space="0" w:color="auto"/>
        <w:bottom w:val="none" w:sz="0" w:space="0" w:color="auto"/>
        <w:right w:val="none" w:sz="0" w:space="0" w:color="auto"/>
      </w:divBdr>
    </w:div>
    <w:div w:id="1765884488">
      <w:bodyDiv w:val="1"/>
      <w:marLeft w:val="0"/>
      <w:marRight w:val="0"/>
      <w:marTop w:val="0"/>
      <w:marBottom w:val="0"/>
      <w:divBdr>
        <w:top w:val="none" w:sz="0" w:space="0" w:color="auto"/>
        <w:left w:val="none" w:sz="0" w:space="0" w:color="auto"/>
        <w:bottom w:val="none" w:sz="0" w:space="0" w:color="auto"/>
        <w:right w:val="none" w:sz="0" w:space="0" w:color="auto"/>
      </w:divBdr>
    </w:div>
    <w:div w:id="1791701215">
      <w:bodyDiv w:val="1"/>
      <w:marLeft w:val="0"/>
      <w:marRight w:val="0"/>
      <w:marTop w:val="0"/>
      <w:marBottom w:val="0"/>
      <w:divBdr>
        <w:top w:val="none" w:sz="0" w:space="0" w:color="auto"/>
        <w:left w:val="none" w:sz="0" w:space="0" w:color="auto"/>
        <w:bottom w:val="none" w:sz="0" w:space="0" w:color="auto"/>
        <w:right w:val="none" w:sz="0" w:space="0" w:color="auto"/>
      </w:divBdr>
    </w:div>
    <w:div w:id="1995137124">
      <w:bodyDiv w:val="1"/>
      <w:marLeft w:val="0"/>
      <w:marRight w:val="0"/>
      <w:marTop w:val="0"/>
      <w:marBottom w:val="0"/>
      <w:divBdr>
        <w:top w:val="none" w:sz="0" w:space="0" w:color="auto"/>
        <w:left w:val="none" w:sz="0" w:space="0" w:color="auto"/>
        <w:bottom w:val="none" w:sz="0" w:space="0" w:color="auto"/>
        <w:right w:val="none" w:sz="0" w:space="0" w:color="auto"/>
      </w:divBdr>
    </w:div>
    <w:div w:id="2041592020">
      <w:bodyDiv w:val="1"/>
      <w:marLeft w:val="0"/>
      <w:marRight w:val="0"/>
      <w:marTop w:val="0"/>
      <w:marBottom w:val="0"/>
      <w:divBdr>
        <w:top w:val="none" w:sz="0" w:space="0" w:color="auto"/>
        <w:left w:val="none" w:sz="0" w:space="0" w:color="auto"/>
        <w:bottom w:val="none" w:sz="0" w:space="0" w:color="auto"/>
        <w:right w:val="none" w:sz="0" w:space="0" w:color="auto"/>
      </w:divBdr>
    </w:div>
    <w:div w:id="20761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517C-438F-4FE0-9159-50D2529F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73</Pages>
  <Words>31879</Words>
  <Characters>181713</Characters>
  <Application>Microsoft Office Word</Application>
  <DocSecurity>0</DocSecurity>
  <Lines>1514</Lines>
  <Paragraphs>426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vt:lpstr>
      <vt:lpstr>Додаток </vt:lpstr>
    </vt:vector>
  </TitlesOfParts>
  <Company>МінПрироди</Company>
  <LinksUpToDate>false</LinksUpToDate>
  <CharactersWithSpaces>213166</CharactersWithSpaces>
  <SharedDoc>false</SharedDoc>
  <HLinks>
    <vt:vector size="132" baseType="variant">
      <vt:variant>
        <vt:i4>1048626</vt:i4>
      </vt:variant>
      <vt:variant>
        <vt:i4>131</vt:i4>
      </vt:variant>
      <vt:variant>
        <vt:i4>0</vt:i4>
      </vt:variant>
      <vt:variant>
        <vt:i4>5</vt:i4>
      </vt:variant>
      <vt:variant>
        <vt:lpwstr/>
      </vt:variant>
      <vt:variant>
        <vt:lpwstr>_Toc520470019</vt:lpwstr>
      </vt:variant>
      <vt:variant>
        <vt:i4>1048626</vt:i4>
      </vt:variant>
      <vt:variant>
        <vt:i4>125</vt:i4>
      </vt:variant>
      <vt:variant>
        <vt:i4>0</vt:i4>
      </vt:variant>
      <vt:variant>
        <vt:i4>5</vt:i4>
      </vt:variant>
      <vt:variant>
        <vt:lpwstr/>
      </vt:variant>
      <vt:variant>
        <vt:lpwstr>_Toc520470018</vt:lpwstr>
      </vt:variant>
      <vt:variant>
        <vt:i4>1048626</vt:i4>
      </vt:variant>
      <vt:variant>
        <vt:i4>119</vt:i4>
      </vt:variant>
      <vt:variant>
        <vt:i4>0</vt:i4>
      </vt:variant>
      <vt:variant>
        <vt:i4>5</vt:i4>
      </vt:variant>
      <vt:variant>
        <vt:lpwstr/>
      </vt:variant>
      <vt:variant>
        <vt:lpwstr>_Toc520470017</vt:lpwstr>
      </vt:variant>
      <vt:variant>
        <vt:i4>1048626</vt:i4>
      </vt:variant>
      <vt:variant>
        <vt:i4>113</vt:i4>
      </vt:variant>
      <vt:variant>
        <vt:i4>0</vt:i4>
      </vt:variant>
      <vt:variant>
        <vt:i4>5</vt:i4>
      </vt:variant>
      <vt:variant>
        <vt:lpwstr/>
      </vt:variant>
      <vt:variant>
        <vt:lpwstr>_Toc520470016</vt:lpwstr>
      </vt:variant>
      <vt:variant>
        <vt:i4>1048626</vt:i4>
      </vt:variant>
      <vt:variant>
        <vt:i4>107</vt:i4>
      </vt:variant>
      <vt:variant>
        <vt:i4>0</vt:i4>
      </vt:variant>
      <vt:variant>
        <vt:i4>5</vt:i4>
      </vt:variant>
      <vt:variant>
        <vt:lpwstr/>
      </vt:variant>
      <vt:variant>
        <vt:lpwstr>_Toc520470015</vt:lpwstr>
      </vt:variant>
      <vt:variant>
        <vt:i4>1048626</vt:i4>
      </vt:variant>
      <vt:variant>
        <vt:i4>101</vt:i4>
      </vt:variant>
      <vt:variant>
        <vt:i4>0</vt:i4>
      </vt:variant>
      <vt:variant>
        <vt:i4>5</vt:i4>
      </vt:variant>
      <vt:variant>
        <vt:lpwstr/>
      </vt:variant>
      <vt:variant>
        <vt:lpwstr>_Toc520470014</vt:lpwstr>
      </vt:variant>
      <vt:variant>
        <vt:i4>1048626</vt:i4>
      </vt:variant>
      <vt:variant>
        <vt:i4>95</vt:i4>
      </vt:variant>
      <vt:variant>
        <vt:i4>0</vt:i4>
      </vt:variant>
      <vt:variant>
        <vt:i4>5</vt:i4>
      </vt:variant>
      <vt:variant>
        <vt:lpwstr/>
      </vt:variant>
      <vt:variant>
        <vt:lpwstr>_Toc520470013</vt:lpwstr>
      </vt:variant>
      <vt:variant>
        <vt:i4>1048626</vt:i4>
      </vt:variant>
      <vt:variant>
        <vt:i4>89</vt:i4>
      </vt:variant>
      <vt:variant>
        <vt:i4>0</vt:i4>
      </vt:variant>
      <vt:variant>
        <vt:i4>5</vt:i4>
      </vt:variant>
      <vt:variant>
        <vt:lpwstr/>
      </vt:variant>
      <vt:variant>
        <vt:lpwstr>_Toc520470012</vt:lpwstr>
      </vt:variant>
      <vt:variant>
        <vt:i4>1048626</vt:i4>
      </vt:variant>
      <vt:variant>
        <vt:i4>83</vt:i4>
      </vt:variant>
      <vt:variant>
        <vt:i4>0</vt:i4>
      </vt:variant>
      <vt:variant>
        <vt:i4>5</vt:i4>
      </vt:variant>
      <vt:variant>
        <vt:lpwstr/>
      </vt:variant>
      <vt:variant>
        <vt:lpwstr>_Toc520470011</vt:lpwstr>
      </vt:variant>
      <vt:variant>
        <vt:i4>1048626</vt:i4>
      </vt:variant>
      <vt:variant>
        <vt:i4>77</vt:i4>
      </vt:variant>
      <vt:variant>
        <vt:i4>0</vt:i4>
      </vt:variant>
      <vt:variant>
        <vt:i4>5</vt:i4>
      </vt:variant>
      <vt:variant>
        <vt:lpwstr/>
      </vt:variant>
      <vt:variant>
        <vt:lpwstr>_Toc520470010</vt:lpwstr>
      </vt:variant>
      <vt:variant>
        <vt:i4>1114162</vt:i4>
      </vt:variant>
      <vt:variant>
        <vt:i4>71</vt:i4>
      </vt:variant>
      <vt:variant>
        <vt:i4>0</vt:i4>
      </vt:variant>
      <vt:variant>
        <vt:i4>5</vt:i4>
      </vt:variant>
      <vt:variant>
        <vt:lpwstr/>
      </vt:variant>
      <vt:variant>
        <vt:lpwstr>_Toc520470009</vt:lpwstr>
      </vt:variant>
      <vt:variant>
        <vt:i4>1114162</vt:i4>
      </vt:variant>
      <vt:variant>
        <vt:i4>65</vt:i4>
      </vt:variant>
      <vt:variant>
        <vt:i4>0</vt:i4>
      </vt:variant>
      <vt:variant>
        <vt:i4>5</vt:i4>
      </vt:variant>
      <vt:variant>
        <vt:lpwstr/>
      </vt:variant>
      <vt:variant>
        <vt:lpwstr>_Toc520470008</vt:lpwstr>
      </vt:variant>
      <vt:variant>
        <vt:i4>1114162</vt:i4>
      </vt:variant>
      <vt:variant>
        <vt:i4>59</vt:i4>
      </vt:variant>
      <vt:variant>
        <vt:i4>0</vt:i4>
      </vt:variant>
      <vt:variant>
        <vt:i4>5</vt:i4>
      </vt:variant>
      <vt:variant>
        <vt:lpwstr/>
      </vt:variant>
      <vt:variant>
        <vt:lpwstr>_Toc520470007</vt:lpwstr>
      </vt:variant>
      <vt:variant>
        <vt:i4>1114162</vt:i4>
      </vt:variant>
      <vt:variant>
        <vt:i4>53</vt:i4>
      </vt:variant>
      <vt:variant>
        <vt:i4>0</vt:i4>
      </vt:variant>
      <vt:variant>
        <vt:i4>5</vt:i4>
      </vt:variant>
      <vt:variant>
        <vt:lpwstr/>
      </vt:variant>
      <vt:variant>
        <vt:lpwstr>_Toc520470006</vt:lpwstr>
      </vt:variant>
      <vt:variant>
        <vt:i4>1114162</vt:i4>
      </vt:variant>
      <vt:variant>
        <vt:i4>47</vt:i4>
      </vt:variant>
      <vt:variant>
        <vt:i4>0</vt:i4>
      </vt:variant>
      <vt:variant>
        <vt:i4>5</vt:i4>
      </vt:variant>
      <vt:variant>
        <vt:lpwstr/>
      </vt:variant>
      <vt:variant>
        <vt:lpwstr>_Toc520470005</vt:lpwstr>
      </vt:variant>
      <vt:variant>
        <vt:i4>1114162</vt:i4>
      </vt:variant>
      <vt:variant>
        <vt:i4>41</vt:i4>
      </vt:variant>
      <vt:variant>
        <vt:i4>0</vt:i4>
      </vt:variant>
      <vt:variant>
        <vt:i4>5</vt:i4>
      </vt:variant>
      <vt:variant>
        <vt:lpwstr/>
      </vt:variant>
      <vt:variant>
        <vt:lpwstr>_Toc520470004</vt:lpwstr>
      </vt:variant>
      <vt:variant>
        <vt:i4>1114162</vt:i4>
      </vt:variant>
      <vt:variant>
        <vt:i4>35</vt:i4>
      </vt:variant>
      <vt:variant>
        <vt:i4>0</vt:i4>
      </vt:variant>
      <vt:variant>
        <vt:i4>5</vt:i4>
      </vt:variant>
      <vt:variant>
        <vt:lpwstr/>
      </vt:variant>
      <vt:variant>
        <vt:lpwstr>_Toc520470003</vt:lpwstr>
      </vt:variant>
      <vt:variant>
        <vt:i4>1114162</vt:i4>
      </vt:variant>
      <vt:variant>
        <vt:i4>29</vt:i4>
      </vt:variant>
      <vt:variant>
        <vt:i4>0</vt:i4>
      </vt:variant>
      <vt:variant>
        <vt:i4>5</vt:i4>
      </vt:variant>
      <vt:variant>
        <vt:lpwstr/>
      </vt:variant>
      <vt:variant>
        <vt:lpwstr>_Toc520470002</vt:lpwstr>
      </vt:variant>
      <vt:variant>
        <vt:i4>1114162</vt:i4>
      </vt:variant>
      <vt:variant>
        <vt:i4>23</vt:i4>
      </vt:variant>
      <vt:variant>
        <vt:i4>0</vt:i4>
      </vt:variant>
      <vt:variant>
        <vt:i4>5</vt:i4>
      </vt:variant>
      <vt:variant>
        <vt:lpwstr/>
      </vt:variant>
      <vt:variant>
        <vt:lpwstr>_Toc520470001</vt:lpwstr>
      </vt:variant>
      <vt:variant>
        <vt:i4>1114162</vt:i4>
      </vt:variant>
      <vt:variant>
        <vt:i4>17</vt:i4>
      </vt:variant>
      <vt:variant>
        <vt:i4>0</vt:i4>
      </vt:variant>
      <vt:variant>
        <vt:i4>5</vt:i4>
      </vt:variant>
      <vt:variant>
        <vt:lpwstr/>
      </vt:variant>
      <vt:variant>
        <vt:lpwstr>_Toc520470000</vt:lpwstr>
      </vt:variant>
      <vt:variant>
        <vt:i4>1114170</vt:i4>
      </vt:variant>
      <vt:variant>
        <vt:i4>11</vt:i4>
      </vt:variant>
      <vt:variant>
        <vt:i4>0</vt:i4>
      </vt:variant>
      <vt:variant>
        <vt:i4>5</vt:i4>
      </vt:variant>
      <vt:variant>
        <vt:lpwstr/>
      </vt:variant>
      <vt:variant>
        <vt:lpwstr>_Toc520469999</vt:lpwstr>
      </vt:variant>
      <vt:variant>
        <vt:i4>1114170</vt:i4>
      </vt:variant>
      <vt:variant>
        <vt:i4>5</vt:i4>
      </vt:variant>
      <vt:variant>
        <vt:i4>0</vt:i4>
      </vt:variant>
      <vt:variant>
        <vt:i4>5</vt:i4>
      </vt:variant>
      <vt:variant>
        <vt:lpwstr/>
      </vt:variant>
      <vt:variant>
        <vt:lpwstr>_Toc520469998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User</dc:creator>
  <cp:keywords/>
  <dc:description/>
  <cp:lastModifiedBy>Пользователь</cp:lastModifiedBy>
  <cp:revision>4</cp:revision>
  <cp:lastPrinted>2019-07-25T09:26:00Z</cp:lastPrinted>
  <dcterms:created xsi:type="dcterms:W3CDTF">2022-03-22T18:44:00Z</dcterms:created>
  <dcterms:modified xsi:type="dcterms:W3CDTF">2022-03-22T18:57:00Z</dcterms:modified>
</cp:coreProperties>
</file>